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heading=h.grdcmnq1ouo7" w:id="0"/>
      <w:bookmarkEnd w:id="0"/>
      <w:r w:rsidDel="00000000" w:rsidR="00000000" w:rsidRPr="00000000">
        <w:rPr>
          <w:rtl w:val="0"/>
        </w:rPr>
        <w:t xml:space="preserve">Чому я обрала партнерську програму від видавництва «Ранок»: досвід вчительки-інноваторки Ольги Сєрік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Що робити вчителю-інноватору, коли в голові десятки ідей, а поділитися ними немає з ким? Ольга Сєрік, півфіналістка Global Teacher Prize Ukraine 2025, знайшла відповідь у партнерстві — і це змінило не лише її кар’єру, а й долі сотень колег по всій Україні.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Коли талант зустрічає платформу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Два роки тому я стояла перед вибором. У мене були авторські методики, уроки-квести, досвід роботи з VR та AI, захоплені учні, які перетворилися на дослідників. Але я виокремила одну проблему: українські вчителі створюють інноваційні методики, які могли б змінити освіту. Втім, більшість цих ідей залишаються в межах одного класу, однієї школи. Як і інші вчителі, я розуміла, що маю щось цінне, але не знала, як це масштабувати. Саме тоді я знайшла партнерську програму видавництва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Від користувача до співавтора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Найцікавіше, що я користувалася матеріалами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ще з університету. Для мене це завжди було еталоном якості — підручники, які не просто дають знання, а надихають. Коли шість років тому я запросила учнів відсканувати QR-код на уроці, а вони відповіли, що телефони заборонені, я зрозуміла, що освіта терміново потребує змін.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почала експериментувати, перетворила звичайний клас на 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8"/>
          <w:szCs w:val="28"/>
          <w:rtl w:val="0"/>
        </w:rPr>
        <w:t xml:space="preserve">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вортс для уроку-квесту з біології, інтегрувала гаджети у навчання, створила технологію едьютейнменту. Мої учні почали перемагати на олімпіадах і складати НМТ на 200 балів, але найголовніше — вони перестали бути пасивними слухачами.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 тоді я зрозуміла, що цей досвід має побачити вся Україна.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Що дає партнерство насправді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 колеги запитують, чому я обрала цю партнерську програму, я відповідаю, що за те що там можна не тільки брати, а й віддавати. За ці два роки я отримала платформу для голосу. Мої матеріали публікуються, їх бачать тисячі педагогів. Це не просто визнання — це можливість впливати на освіту в масштабах країни.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сформувала навколо себе професійну спільноту, стала частиною платформи ініціативних та талановитих колег. Ми обмінюємося досвідом, надихаємо один одного, разом шукаємо рішення.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Ще з корисного, програма дає безліч інструментів для роботи. Освітня платформа іЗЗі стала незамінним помічником. Наприклад, підручники, які я завжди любила я тепер використовую по-новому — інтегрую у свої квести та вікторини.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цей час у мене вже навіть є підтвердження моєї місії, адже цього року я потрапила до півфіналу Global Teacher Prize Ukraine 2025. Хоча я не увійшла до ТОП-10, це стало для мене не розчаруванням, а натхненням. Я зрозуміла, що для мене найголовніше у тому, що моя методика працює, і партнерство 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допомагає мені поширювати її.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Чому партнерство — це майбутнє освіти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дитинстві я написала есе, з якого досі чітко пам’ятаю думку про те, як президент важливий для країни, так учитель важливий для формування суспільства і досі вірю в цю істину. Проте станом на сьогодні розумію, що один учитель може змінити клас, а спільнота вчителів може змінити країну.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Партнерська програма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це ж не просто про матеріали. Це про те, що ми, вчителі, не самотні у своїх пошуках, а наші ідеї мають силу, коли ми ділимося ними. Це точно про те, що освіта майбутнього будується на співпраці.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часто я кажу своїм учням: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 маєте силу змінювати світ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Як амбасадор міжнародної програми FAST Heroes, я вчу дітей бути героями у повсякденному житті. Але варто розуміти, що і ми, вчителі, маємо бути героями — не поодинці, а всі разом.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Заклик до колег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Якщо ви експериментуєте, шукаєте нові підходи, створюєте авторські методики — прошу, не тримайте це в собі. Партнерська програма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8"/>
          <w:szCs w:val="28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8"/>
            <w:szCs w:val="28"/>
            <w:u w:val="single"/>
            <w:rtl w:val="0"/>
          </w:rPr>
          <w:t xml:space="preserve">https://partner.ranok-portal.com.ua/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— це ваш шанс поділитися досвідом і знайти однодумців.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Два роки тому я отримала шанс не просто використовувати матеріали, а ділитися своїми ідеями. Це стало моїм початком, тому сьогодні я хочу сказати всім освітянам України найголовніші слова: повірте в себе. Відомо, що Україна має шалений освітній потенціал — і ми, вчителі, і наші талановиті учні є підтвердженням цього.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Ольга Сєрік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Вчителька біології та екології, півфіналістка Global Teacher Prize Ukraine 2025, амбасадор програми FAST Heroes, авторка YouTube-каналу @SierikBiology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33F4DDE8"/>
    <w:rPr>
      <w:color w:val="46788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rtner.ranok-portal.com.u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71v3X/UhC2eWatApe2NXMOnl9A==">CgMxLjAyDmguZ3JkY21ucTFvdW83OAByITFvZElVVExTTnhfUFNiSlJKZEFsSnNQZ0picDhKS1AwMg==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2025-10-12T09:25:15.7389052Z</dcterms:created>
  <dc:creator>Гайдучок Юлія</dc:creator>
</cp:coreProperties>
</file>