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F9C2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1401C">
        <w:rPr>
          <w:b/>
          <w:bCs/>
        </w:rPr>
        <w:t>Ментальне</w:t>
      </w:r>
      <w:proofErr w:type="spellEnd"/>
      <w:r w:rsidRPr="0041401C">
        <w:rPr>
          <w:b/>
          <w:bCs/>
        </w:rPr>
        <w:t xml:space="preserve"> </w:t>
      </w:r>
      <w:proofErr w:type="spellStart"/>
      <w:r w:rsidRPr="0041401C">
        <w:rPr>
          <w:b/>
          <w:bCs/>
        </w:rPr>
        <w:t>здоров</w:t>
      </w:r>
      <w:r w:rsidRPr="0041401C">
        <w:rPr>
          <w:rFonts w:ascii="Times New Roman" w:hAnsi="Times New Roman" w:cs="Times New Roman"/>
          <w:b/>
          <w:bCs/>
          <w:sz w:val="28"/>
          <w:szCs w:val="28"/>
        </w:rPr>
        <w:t>’я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учасників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освітнього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процесу</w:t>
      </w:r>
      <w:proofErr w:type="spellEnd"/>
    </w:p>
    <w:p w14:paraId="32774AD7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257ED8E6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Ментальне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реалізує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справляється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нормальними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стресами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продуктивно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навчається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вклад у свою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і педагоги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інтенсивних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академічних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психологічно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підтримуючого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0E53B9AA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методичного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узагальнити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стану ментального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виокремити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алгоритми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закладів з метою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3D065486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:</w:t>
      </w:r>
    </w:p>
    <w:p w14:paraId="36E56123" w14:textId="77777777" w:rsidR="0041401C" w:rsidRPr="0041401C" w:rsidRDefault="0041401C" w:rsidP="0041401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;</w:t>
      </w:r>
    </w:p>
    <w:p w14:paraId="18CC47FF" w14:textId="77777777" w:rsidR="0041401C" w:rsidRPr="0041401C" w:rsidRDefault="0041401C" w:rsidP="0041401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на глобальному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;</w:t>
      </w:r>
    </w:p>
    <w:p w14:paraId="6FF2B1AA" w14:textId="77777777" w:rsidR="0041401C" w:rsidRPr="0041401C" w:rsidRDefault="0041401C" w:rsidP="0041401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окреслити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стикаються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;</w:t>
      </w:r>
    </w:p>
    <w:p w14:paraId="4C96B128" w14:textId="77777777" w:rsidR="0041401C" w:rsidRPr="0041401C" w:rsidRDefault="0041401C" w:rsidP="0041401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сценарії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;</w:t>
      </w:r>
    </w:p>
    <w:p w14:paraId="4C1722AC" w14:textId="77777777" w:rsidR="0041401C" w:rsidRPr="0041401C" w:rsidRDefault="0041401C" w:rsidP="0041401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педколективу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2E9A03D7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pict w14:anchorId="22C2A655">
          <v:rect id="_x0000_i1073" style="width:0;height:1.5pt" o:hralign="center" o:hrstd="t" o:hr="t" fillcolor="#a0a0a0" stroked="f"/>
        </w:pict>
      </w:r>
    </w:p>
    <w:p w14:paraId="65922366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ментального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здоров’я</w:t>
      </w:r>
      <w:proofErr w:type="spellEnd"/>
    </w:p>
    <w:p w14:paraId="3264E728" w14:textId="77777777" w:rsidR="0041401C" w:rsidRPr="0041401C" w:rsidRDefault="0041401C" w:rsidP="0041401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психічного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/ ментального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не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хвороб,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задовільне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когнітивного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6404C0F8" w14:textId="77777777" w:rsidR="0041401C" w:rsidRPr="0041401C" w:rsidRDefault="0041401C" w:rsidP="0041401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Біопсихосоціальна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модель.</w:t>
      </w:r>
      <w:r w:rsidRPr="0041401C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(генетика,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стресостійкість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копінгу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).</w:t>
      </w:r>
    </w:p>
    <w:p w14:paraId="256BE953" w14:textId="77777777" w:rsidR="0041401C" w:rsidRPr="0041401C" w:rsidRDefault="0041401C" w:rsidP="0041401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Позитивна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психологія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психічного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як ресурсу.</w:t>
      </w:r>
      <w:r w:rsidRPr="0041401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37E2D8F7" w14:textId="77777777" w:rsidR="0041401C" w:rsidRPr="0041401C" w:rsidRDefault="0041401C" w:rsidP="0041401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Роль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середовища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лише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трансляції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знань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але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й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психічного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благополуччя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401C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інтенсивної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й тому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ментального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тут особливо велика.</w:t>
      </w:r>
    </w:p>
    <w:p w14:paraId="14AA3DF8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pict w14:anchorId="2073CC85">
          <v:rect id="_x0000_i1074" style="width:0;height:1.5pt" o:hralign="center" o:hrstd="t" o:hr="t" fillcolor="#a0a0a0" stroked="f"/>
        </w:pict>
      </w:r>
    </w:p>
    <w:p w14:paraId="62181C72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Сучасні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масштаби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проблеми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: статистика в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Україні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світі</w:t>
      </w:r>
      <w:proofErr w:type="spellEnd"/>
    </w:p>
    <w:p w14:paraId="52083AF2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>Глобальна статистика</w:t>
      </w:r>
    </w:p>
    <w:p w14:paraId="20CA4795" w14:textId="77777777" w:rsidR="0041401C" w:rsidRPr="0041401C" w:rsidRDefault="0041401C" w:rsidP="0041401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оцінками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World Health Organization (ВООЗ),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10–19 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розладання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15%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хворобами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who.int+1</w:t>
        </w:r>
      </w:hyperlink>
    </w:p>
    <w:p w14:paraId="0B28E7AA" w14:textId="77777777" w:rsidR="0041401C" w:rsidRPr="0041401C" w:rsidRDefault="0041401C" w:rsidP="0041401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6–16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поширеність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б одного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розладу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≈ 17.5%. </w:t>
      </w:r>
      <w:hyperlink r:id="rId6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link.springer.com</w:t>
        </w:r>
      </w:hyperlink>
    </w:p>
    <w:p w14:paraId="3B4C11A4" w14:textId="77777777" w:rsidR="0041401C" w:rsidRPr="0041401C" w:rsidRDefault="0041401C" w:rsidP="0041401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поширеність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високою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пандемії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COVID</w:t>
      </w:r>
      <w:r w:rsidRPr="0041401C">
        <w:rPr>
          <w:rFonts w:ascii="Times New Roman" w:hAnsi="Times New Roman" w:cs="Times New Roman"/>
          <w:sz w:val="28"/>
          <w:szCs w:val="28"/>
        </w:rPr>
        <w:noBreakHyphen/>
        <w:t>19 мета</w:t>
      </w:r>
      <w:r w:rsidRPr="0041401C">
        <w:rPr>
          <w:rFonts w:ascii="Times New Roman" w:hAnsi="Times New Roman" w:cs="Times New Roman"/>
          <w:sz w:val="28"/>
          <w:szCs w:val="28"/>
        </w:rPr>
        <w:noBreakHyphen/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показав,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сягав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45–48%. </w:t>
      </w:r>
      <w:hyperlink r:id="rId7" w:tgtFrame="_blank" w:history="1">
        <w:proofErr w:type="spellStart"/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PubMed</w:t>
        </w:r>
        <w:proofErr w:type="spellEnd"/>
      </w:hyperlink>
    </w:p>
    <w:p w14:paraId="704D92D9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свідчать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глобальна проблема, яка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превентивної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6B07799A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сучасні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дані</w:t>
      </w:r>
      <w:proofErr w:type="spellEnd"/>
    </w:p>
    <w:p w14:paraId="18D10302" w14:textId="77777777" w:rsidR="0041401C" w:rsidRPr="0041401C" w:rsidRDefault="0041401C" w:rsidP="0041401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дослідженням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2022–2025 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проведеним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ментальної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як?»,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47 %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українців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повідомляють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unicef.org</w:t>
        </w:r>
      </w:hyperlink>
    </w:p>
    <w:p w14:paraId="256D1328" w14:textId="77777777" w:rsidR="0041401C" w:rsidRPr="0041401C" w:rsidRDefault="0041401C" w:rsidP="0041401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2024 р.,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0–14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діагностованими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психічними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розладами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розладами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становила 105,280, 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15–17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25,654.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на ≈ 17 %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у 2022 р. </w:t>
      </w:r>
      <w:hyperlink r:id="rId9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dp.cdc.gov.ua</w:t>
        </w:r>
      </w:hyperlink>
    </w:p>
    <w:p w14:paraId="6484BE8B" w14:textId="77777777" w:rsidR="0041401C" w:rsidRPr="0041401C" w:rsidRDefault="0041401C" w:rsidP="0041401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у 2022–2023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12–16 %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тривожних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розладів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28–29 %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health.gov.ua</w:t>
        </w:r>
      </w:hyperlink>
    </w:p>
    <w:p w14:paraId="538ED29B" w14:textId="77777777" w:rsidR="0041401C" w:rsidRPr="0041401C" w:rsidRDefault="0041401C" w:rsidP="0041401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t xml:space="preserve">Станом на 2024–2025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спостерігалося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деяке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тривожних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симптомів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(~6–9 %),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депресивних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підвищеним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(≈ 17–29 %). </w:t>
      </w:r>
      <w:hyperlink r:id="rId11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health.gov.ua</w:t>
        </w:r>
      </w:hyperlink>
    </w:p>
    <w:p w14:paraId="293264AB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показують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й в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проблема ментального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є актуальною й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0D4CBE3B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pict w14:anchorId="1579D94B">
          <v:rect id="_x0000_i1075" style="width:0;height:1.5pt" o:hralign="center" o:hrstd="t" o:hr="t" fillcolor="#a0a0a0" stroked="f"/>
        </w:pict>
      </w:r>
    </w:p>
    <w:p w14:paraId="542A8332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проблеми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фактори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ризику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освіті</w:t>
      </w:r>
      <w:proofErr w:type="spellEnd"/>
    </w:p>
    <w:p w14:paraId="7DF803FB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Учні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студенти</w:t>
      </w:r>
      <w:proofErr w:type="spellEnd"/>
    </w:p>
    <w:p w14:paraId="2EBDA6D3" w14:textId="77777777" w:rsidR="0041401C" w:rsidRPr="0041401C" w:rsidRDefault="0041401C" w:rsidP="0041401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Академічне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навантаження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: великий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домашніх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іспитів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3CB5C332" w14:textId="77777777" w:rsidR="0041401C" w:rsidRPr="0041401C" w:rsidRDefault="0041401C" w:rsidP="0041401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Соціальні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чинники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у великому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дослідженні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95,545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PTSD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проблем. </w:t>
      </w:r>
      <w:hyperlink r:id="rId12" w:tgtFrame="_blank" w:history="1">
        <w:proofErr w:type="spellStart"/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arXiv</w:t>
        </w:r>
        <w:proofErr w:type="spellEnd"/>
      </w:hyperlink>
    </w:p>
    <w:p w14:paraId="240E2723" w14:textId="77777777" w:rsidR="0041401C" w:rsidRPr="0041401C" w:rsidRDefault="0041401C" w:rsidP="0041401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Цифрова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залежність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надмірне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користування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соціальними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мережами,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постійне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порівняння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іншими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показують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екранний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час (≥ 4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/день)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асоційований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сну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поведінкових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проблем. </w:t>
      </w:r>
      <w:hyperlink r:id="rId13" w:tgtFrame="_blank" w:history="1">
        <w:proofErr w:type="spellStart"/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arXiv</w:t>
        </w:r>
        <w:proofErr w:type="spellEnd"/>
      </w:hyperlink>
    </w:p>
    <w:p w14:paraId="4E00389D" w14:textId="77777777" w:rsidR="0041401C" w:rsidRPr="0041401C" w:rsidRDefault="0041401C" w:rsidP="0041401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Нестабільні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зовнішні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умови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140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воєнні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збільшує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</w:t>
      </w:r>
      <w:hyperlink r:id="rId14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health.gov.ua+1</w:t>
        </w:r>
      </w:hyperlink>
    </w:p>
    <w:p w14:paraId="7988C323" w14:textId="77777777" w:rsidR="0041401C" w:rsidRPr="0041401C" w:rsidRDefault="0041401C" w:rsidP="0041401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Недостатня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психологічна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підтримка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обмежений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психологів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стигма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за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дослідженням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24%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довіряють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психологу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психотерапевту. </w:t>
      </w:r>
      <w:hyperlink r:id="rId15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mednet.od.gov.ua</w:t>
        </w:r>
      </w:hyperlink>
    </w:p>
    <w:p w14:paraId="0EB30955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3.2. Педагоги,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викладачі</w:t>
      </w:r>
      <w:proofErr w:type="spellEnd"/>
    </w:p>
    <w:p w14:paraId="0579BFD9" w14:textId="77777777" w:rsidR="0041401C" w:rsidRPr="0041401C" w:rsidRDefault="0041401C" w:rsidP="0041401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Професійне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вигорання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burnout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хронічний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велике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виснаженість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2AC1A3A0" w14:textId="77777777" w:rsidR="0041401C" w:rsidRPr="0041401C" w:rsidRDefault="0041401C" w:rsidP="0041401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Відсутність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соціальної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захищеності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адекватних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умов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AF0904" w14:textId="77777777" w:rsidR="0041401C" w:rsidRPr="0041401C" w:rsidRDefault="0041401C" w:rsidP="0041401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Психологічне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навантаження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через роботу</w:t>
      </w:r>
      <w:proofErr w:type="gram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учнями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вирішення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конфліктів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адаптації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наприклад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дистанційне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12F9BAC5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Середовище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закладу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14:paraId="117EC2A7" w14:textId="77777777" w:rsidR="0041401C" w:rsidRPr="0041401C" w:rsidRDefault="0041401C" w:rsidP="0041401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Відсутність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психопрофілактики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супроводу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6FE4527" w14:textId="77777777" w:rsidR="0041401C" w:rsidRPr="0041401C" w:rsidRDefault="0041401C" w:rsidP="0041401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Недостатня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активність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погані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умови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тривала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замкнутість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(особливо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під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час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карантинів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війни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3AFC3C2" w14:textId="77777777" w:rsidR="0041401C" w:rsidRPr="0041401C" w:rsidRDefault="0041401C" w:rsidP="0041401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нестабільність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недостатня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роль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батьків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підтримці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F5B41B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pict w14:anchorId="7E91D6F4">
          <v:rect id="_x0000_i1076" style="width:0;height:1.5pt" o:hralign="center" o:hrstd="t" o:hr="t" fillcolor="#a0a0a0" stroked="f"/>
        </w:pict>
      </w:r>
    </w:p>
    <w:p w14:paraId="750B4659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Фактори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захисту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ресурси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ментального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здоров’я</w:t>
      </w:r>
      <w:proofErr w:type="spellEnd"/>
    </w:p>
    <w:p w14:paraId="4C96BCAB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практик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захищають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:</w:t>
      </w:r>
    </w:p>
    <w:p w14:paraId="4DD0BB2C" w14:textId="77777777" w:rsidR="0041401C" w:rsidRPr="0041401C" w:rsidRDefault="0041401C" w:rsidP="0041401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Регулярна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активність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рухливість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, спорт.</w:t>
      </w:r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показали,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щоденна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≥ 60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прогулянки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свіжому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контакти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все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зниженню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тривожності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депресивних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симптомів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</w:t>
      </w:r>
      <w:hyperlink r:id="rId16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health.gov.ua</w:t>
        </w:r>
      </w:hyperlink>
    </w:p>
    <w:p w14:paraId="5BA952A9" w14:textId="77777777" w:rsidR="0041401C" w:rsidRPr="0041401C" w:rsidRDefault="0041401C" w:rsidP="0041401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Якісний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сон,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регулярний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режим дня.</w:t>
      </w:r>
    </w:p>
    <w:p w14:paraId="09D508C5" w14:textId="77777777" w:rsidR="0041401C" w:rsidRPr="0041401C" w:rsidRDefault="0041401C" w:rsidP="0041401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Психологічна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підтримка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доступ до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фахівців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психологів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психотерапевтів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супервізії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BE2C35" w14:textId="77777777" w:rsidR="0041401C" w:rsidRPr="0041401C" w:rsidRDefault="0041401C" w:rsidP="0041401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емоційного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інтелекту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навичок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coping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цілеспрямоване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подолання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стресу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навичок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комунікації.</w:t>
      </w:r>
    </w:p>
    <w:p w14:paraId="36B2C166" w14:textId="77777777" w:rsidR="0041401C" w:rsidRPr="0041401C" w:rsidRDefault="0041401C" w:rsidP="0041401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Підтримка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з боку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родини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2B23F39" w14:textId="77777777" w:rsidR="0041401C" w:rsidRPr="0041401C" w:rsidRDefault="0041401C" w:rsidP="0041401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безпечного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доброзичливого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інклюзивного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освітнього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середовища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— без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дискримінації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з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підтримкою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прав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учасників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02708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pict w14:anchorId="3BF03E22">
          <v:rect id="_x0000_i1077" style="width:0;height:1.5pt" o:hralign="center" o:hrstd="t" o:hr="t" fillcolor="#a0a0a0" stroked="f"/>
        </w:pict>
      </w:r>
    </w:p>
    <w:p w14:paraId="51560FA9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кейси</w:t>
      </w:r>
      <w:proofErr w:type="spellEnd"/>
    </w:p>
    <w:p w14:paraId="6DA3A83D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Кейс 1: Школяр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тривожним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розладом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булінгу</w:t>
      </w:r>
      <w:proofErr w:type="spellEnd"/>
    </w:p>
    <w:p w14:paraId="3A7A259F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Ситуація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1401C">
        <w:rPr>
          <w:rFonts w:ascii="Times New Roman" w:hAnsi="Times New Roman" w:cs="Times New Roman"/>
          <w:sz w:val="28"/>
          <w:szCs w:val="28"/>
        </w:rPr>
        <w:t xml:space="preserve"> 14</w:t>
      </w:r>
      <w:r w:rsidRPr="0041401C">
        <w:rPr>
          <w:rFonts w:ascii="Times New Roman" w:hAnsi="Times New Roman" w:cs="Times New Roman"/>
          <w:sz w:val="28"/>
          <w:szCs w:val="28"/>
        </w:rPr>
        <w:noBreakHyphen/>
        <w:t xml:space="preserve">річний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пережив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Почав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погіршилася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з’явилися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безсоння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  <w:r w:rsidRPr="0041401C">
        <w:rPr>
          <w:rFonts w:ascii="Times New Roman" w:hAnsi="Times New Roman" w:cs="Times New Roman"/>
          <w:sz w:val="28"/>
          <w:szCs w:val="28"/>
        </w:rPr>
        <w:br/>
      </w:r>
      <w:r w:rsidRPr="0041401C">
        <w:rPr>
          <w:rFonts w:ascii="Times New Roman" w:hAnsi="Times New Roman" w:cs="Times New Roman"/>
          <w:b/>
          <w:bCs/>
          <w:sz w:val="28"/>
          <w:szCs w:val="28"/>
        </w:rPr>
        <w:t>Заходи:</w:t>
      </w:r>
    </w:p>
    <w:p w14:paraId="7B02092B" w14:textId="77777777" w:rsidR="0041401C" w:rsidRPr="0041401C" w:rsidRDefault="0041401C" w:rsidP="0041401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психолога,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1826B09B" w14:textId="77777777" w:rsidR="0041401C" w:rsidRPr="0041401C" w:rsidRDefault="0041401C" w:rsidP="0041401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групову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peer</w:t>
      </w:r>
      <w:r w:rsidRPr="0041401C">
        <w:rPr>
          <w:rFonts w:ascii="Times New Roman" w:hAnsi="Times New Roman" w:cs="Times New Roman"/>
          <w:sz w:val="28"/>
          <w:szCs w:val="28"/>
        </w:rPr>
        <w:noBreakHyphen/>
        <w:t>група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), арт</w:t>
      </w:r>
      <w:r w:rsidRPr="0041401C">
        <w:rPr>
          <w:rFonts w:ascii="Times New Roman" w:hAnsi="Times New Roman" w:cs="Times New Roman"/>
          <w:sz w:val="28"/>
          <w:szCs w:val="28"/>
        </w:rPr>
        <w:noBreakHyphen/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релаксації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1F51F910" w14:textId="77777777" w:rsidR="0041401C" w:rsidRPr="0041401C" w:rsidRDefault="0041401C" w:rsidP="0041401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класом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педагогами: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емпатію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правила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взаємоповаги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26CC8A9E" w14:textId="77777777" w:rsidR="0041401C" w:rsidRPr="0041401C" w:rsidRDefault="0041401C" w:rsidP="0041401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психіатра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психотерапевта,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медикаментозна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психотерапевтична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0FEEA4E5" w14:textId="77777777" w:rsidR="0041401C" w:rsidRPr="0041401C" w:rsidRDefault="0041401C" w:rsidP="0041401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Підключення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режиму,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5138A255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Кейс 2: Студентка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університету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депресія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тривога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умовах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навантаження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війни</w:t>
      </w:r>
      <w:proofErr w:type="spellEnd"/>
    </w:p>
    <w:p w14:paraId="04B8791D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Ситуація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1401C">
        <w:rPr>
          <w:rFonts w:ascii="Times New Roman" w:hAnsi="Times New Roman" w:cs="Times New Roman"/>
          <w:sz w:val="28"/>
          <w:szCs w:val="28"/>
        </w:rPr>
        <w:t xml:space="preserve"> 20</w:t>
      </w:r>
      <w:r w:rsidRPr="0041401C">
        <w:rPr>
          <w:rFonts w:ascii="Times New Roman" w:hAnsi="Times New Roman" w:cs="Times New Roman"/>
          <w:sz w:val="28"/>
          <w:szCs w:val="28"/>
        </w:rPr>
        <w:noBreakHyphen/>
        <w:t xml:space="preserve">річна студентка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підвищену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тривожність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сном,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апатію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періодично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суїцидальні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думки.</w:t>
      </w:r>
      <w:r w:rsidRPr="0041401C">
        <w:rPr>
          <w:rFonts w:ascii="Times New Roman" w:hAnsi="Times New Roman" w:cs="Times New Roman"/>
          <w:sz w:val="28"/>
          <w:szCs w:val="28"/>
        </w:rPr>
        <w:br/>
      </w:r>
      <w:r w:rsidRPr="0041401C">
        <w:rPr>
          <w:rFonts w:ascii="Times New Roman" w:hAnsi="Times New Roman" w:cs="Times New Roman"/>
          <w:b/>
          <w:bCs/>
          <w:sz w:val="28"/>
          <w:szCs w:val="28"/>
        </w:rPr>
        <w:t>Заходи:</w:t>
      </w:r>
    </w:p>
    <w:p w14:paraId="340B0608" w14:textId="77777777" w:rsidR="0041401C" w:rsidRPr="0041401C" w:rsidRDefault="0041401C" w:rsidP="0041401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скринінгу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депресію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тривогу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(опросники,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).</w:t>
      </w:r>
    </w:p>
    <w:p w14:paraId="25F33919" w14:textId="77777777" w:rsidR="0041401C" w:rsidRPr="0041401C" w:rsidRDefault="0041401C" w:rsidP="0041401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психотерапія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когнітивно</w:t>
      </w:r>
      <w:r w:rsidRPr="0041401C">
        <w:rPr>
          <w:rFonts w:ascii="Times New Roman" w:hAnsi="Times New Roman" w:cs="Times New Roman"/>
          <w:sz w:val="28"/>
          <w:szCs w:val="28"/>
        </w:rPr>
        <w:noBreakHyphen/>
        <w:t>поведінкова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терапія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), групи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7EE245E6" w14:textId="77777777" w:rsidR="0041401C" w:rsidRPr="0041401C" w:rsidRDefault="0041401C" w:rsidP="0041401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noBreakHyphen/>
        <w:t xml:space="preserve">менеджменту,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режиму дня,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49A0963E" w14:textId="77777777" w:rsidR="0041401C" w:rsidRPr="0041401C" w:rsidRDefault="0041401C" w:rsidP="0041401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у групи волонтерства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волонтерська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стан: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показують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підлітки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волонтерством,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нижчу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тривожність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</w:t>
      </w:r>
      <w:hyperlink r:id="rId17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TIME</w:t>
        </w:r>
      </w:hyperlink>
    </w:p>
    <w:p w14:paraId="30B0B4F2" w14:textId="77777777" w:rsidR="0041401C" w:rsidRPr="0041401C" w:rsidRDefault="0041401C" w:rsidP="0041401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університетом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гнучкого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ментального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061A7B63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Кейс 3: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Викладач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школі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професійне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вигорання</w:t>
      </w:r>
      <w:proofErr w:type="spellEnd"/>
    </w:p>
    <w:p w14:paraId="40FC45C7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Ситуація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Вчителька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хронічну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втому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виснаження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дратівливість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сну.</w:t>
      </w:r>
      <w:r w:rsidRPr="0041401C">
        <w:rPr>
          <w:rFonts w:ascii="Times New Roman" w:hAnsi="Times New Roman" w:cs="Times New Roman"/>
          <w:sz w:val="28"/>
          <w:szCs w:val="28"/>
        </w:rPr>
        <w:br/>
      </w:r>
      <w:r w:rsidRPr="0041401C">
        <w:rPr>
          <w:rFonts w:ascii="Times New Roman" w:hAnsi="Times New Roman" w:cs="Times New Roman"/>
          <w:b/>
          <w:bCs/>
          <w:sz w:val="28"/>
          <w:szCs w:val="28"/>
        </w:rPr>
        <w:t>Заходи:</w:t>
      </w:r>
    </w:p>
    <w:p w14:paraId="290DC1B4" w14:textId="77777777" w:rsidR="0041401C" w:rsidRPr="0041401C" w:rsidRDefault="0041401C" w:rsidP="0041401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внутрішньошкільного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тренінгу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psycho</w:t>
      </w:r>
      <w:r w:rsidRPr="0041401C">
        <w:rPr>
          <w:rFonts w:ascii="Times New Roman" w:hAnsi="Times New Roman" w:cs="Times New Roman"/>
          <w:sz w:val="28"/>
          <w:szCs w:val="28"/>
        </w:rPr>
        <w:noBreakHyphen/>
        <w:t>hygiene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, тайм</w:t>
      </w:r>
      <w:r w:rsidRPr="0041401C">
        <w:rPr>
          <w:rFonts w:ascii="Times New Roman" w:hAnsi="Times New Roman" w:cs="Times New Roman"/>
          <w:sz w:val="28"/>
          <w:szCs w:val="28"/>
        </w:rPr>
        <w:noBreakHyphen/>
        <w:t xml:space="preserve">менеджмент,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розділення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меж.</w:t>
      </w:r>
    </w:p>
    <w:p w14:paraId="0FCCEB23" w14:textId="77777777" w:rsidR="0041401C" w:rsidRPr="0041401C" w:rsidRDefault="0041401C" w:rsidP="0041401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супервізії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, менторство.</w:t>
      </w:r>
    </w:p>
    <w:p w14:paraId="436561E6" w14:textId="77777777" w:rsidR="0041401C" w:rsidRPr="0041401C" w:rsidRDefault="0041401C" w:rsidP="0041401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хобі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балансу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236999A3" w14:textId="77777777" w:rsidR="0041401C" w:rsidRPr="0041401C" w:rsidRDefault="0041401C" w:rsidP="0041401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підтримуючої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атмосфери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взаєморозуміння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регулярні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стигми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2537B6F7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pict w14:anchorId="0A8C82FC">
          <v:rect id="_x0000_i1078" style="width:0;height:1.5pt" o:hralign="center" o:hrstd="t" o:hr="t" fillcolor="#a0a0a0" stroked="f"/>
        </w:pict>
      </w:r>
    </w:p>
    <w:p w14:paraId="6572F6C6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для закладів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14:paraId="0671E9FE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Стратегія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організації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ментального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здоров’я</w:t>
      </w:r>
      <w:proofErr w:type="spellEnd"/>
    </w:p>
    <w:p w14:paraId="5B2A6381" w14:textId="77777777" w:rsidR="0041401C" w:rsidRPr="0041401C" w:rsidRDefault="0041401C" w:rsidP="0041401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Включення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психічного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політику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закладу.</w:t>
      </w:r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план, правила, кодекс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з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врахуванням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0438287B" w14:textId="77777777" w:rsidR="0041401C" w:rsidRPr="0041401C" w:rsidRDefault="0041401C" w:rsidP="0041401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Наявність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психологічної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служби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контактів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профільних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фахівців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психолог,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педагог,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79759746" w14:textId="77777777" w:rsidR="0041401C" w:rsidRPr="0041401C" w:rsidRDefault="0041401C" w:rsidP="0041401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Регулярне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скринінгове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опитувачі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для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персоналу.</w:t>
      </w:r>
    </w:p>
    <w:p w14:paraId="2F395928" w14:textId="77777777" w:rsidR="0041401C" w:rsidRPr="0041401C" w:rsidRDefault="0041401C" w:rsidP="0041401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соціально-емоційних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навичок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emotional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literacy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coping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стрес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-менеджмент).</w:t>
      </w:r>
    </w:p>
    <w:p w14:paraId="461E2FC5" w14:textId="77777777" w:rsidR="0041401C" w:rsidRPr="0041401C" w:rsidRDefault="0041401C" w:rsidP="0041401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Поширення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емпатії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відкритості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nулювання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стигми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семінари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0F1B630C" w14:textId="77777777" w:rsidR="0041401C" w:rsidRPr="0041401C" w:rsidRDefault="0041401C" w:rsidP="0041401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Інтеграція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рухової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активності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фізичного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відпочинку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свіжому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повітрі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B38BF7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кроки та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інструменти</w:t>
      </w:r>
      <w:proofErr w:type="spellEnd"/>
    </w:p>
    <w:p w14:paraId="0B0D5CF3" w14:textId="77777777" w:rsidR="0041401C" w:rsidRPr="0041401C" w:rsidRDefault="0041401C" w:rsidP="0041401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Ранкові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перервні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хвилинки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дихальні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релаксація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паузи.</w:t>
      </w:r>
    </w:p>
    <w:p w14:paraId="1AB37E11" w14:textId="77777777" w:rsidR="0041401C" w:rsidRPr="0041401C" w:rsidRDefault="0041401C" w:rsidP="0041401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 арт</w:t>
      </w:r>
      <w:r w:rsidRPr="0041401C">
        <w:rPr>
          <w:rFonts w:ascii="Times New Roman" w:hAnsi="Times New Roman" w:cs="Times New Roman"/>
          <w:sz w:val="28"/>
          <w:szCs w:val="28"/>
        </w:rPr>
        <w:noBreakHyphen/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ігрової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72F816F5" w14:textId="77777777" w:rsidR="0041401C" w:rsidRPr="0041401C" w:rsidRDefault="0041401C" w:rsidP="0041401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Волонтерські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взаємодопомоги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3295AB77" w14:textId="77777777" w:rsidR="0041401C" w:rsidRPr="0041401C" w:rsidRDefault="0041401C" w:rsidP="0041401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як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підтримати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як вести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помітити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тривожні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32DFD4D0" w14:textId="77777777" w:rsidR="0041401C" w:rsidRPr="0041401C" w:rsidRDefault="0041401C" w:rsidP="0041401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: групи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менторство,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4FF40E92" w14:textId="77777777" w:rsidR="0041401C" w:rsidRPr="0041401C" w:rsidRDefault="0041401C" w:rsidP="0041401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місцевими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центрами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60DFDD2A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pict w14:anchorId="4B89AED9">
          <v:rect id="_x0000_i1079" style="width:0;height:1.5pt" o:hralign="center" o:hrstd="t" o:hr="t" fillcolor="#a0a0a0" stroked="f"/>
        </w:pict>
      </w:r>
    </w:p>
    <w:p w14:paraId="07348434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</w:p>
    <w:p w14:paraId="04C0809B" w14:textId="77777777" w:rsidR="0041401C" w:rsidRPr="0041401C" w:rsidRDefault="0041401C" w:rsidP="0041401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Ментальне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базова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потреба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неможливе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повноцінне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6812793F" w14:textId="77777777" w:rsidR="0041401C" w:rsidRPr="0041401C" w:rsidRDefault="0041401C" w:rsidP="0041401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психічними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розладами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; актуальною є як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первинна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27C255E8" w14:textId="77777777" w:rsidR="0041401C" w:rsidRPr="0041401C" w:rsidRDefault="0041401C" w:rsidP="0041401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lastRenderedPageBreak/>
        <w:t>Освітні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65666DF6" w14:textId="77777777" w:rsidR="0041401C" w:rsidRPr="0041401C" w:rsidRDefault="0041401C" w:rsidP="0041401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Комлексний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найефективніший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психопрофілактика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2595578D" w14:textId="77777777" w:rsidR="0041401C" w:rsidRPr="0041401C" w:rsidRDefault="0041401C" w:rsidP="0041401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адаптовані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реалій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закладу: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контингенту,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6D4C8640" w14:textId="77777777" w:rsidR="0041401C" w:rsidRPr="0041401C" w:rsidRDefault="0041401C" w:rsidP="0041401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ментальне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успішне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життєтворче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>.</w:t>
      </w:r>
    </w:p>
    <w:p w14:paraId="2BC730C6" w14:textId="77777777" w:rsidR="0041401C" w:rsidRPr="0041401C" w:rsidRDefault="0041401C" w:rsidP="0041401C">
      <w:p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pict w14:anchorId="7C05A899">
          <v:rect id="_x0000_i1080" style="width:0;height:1.5pt" o:hralign="center" o:hrstd="t" o:hr="t" fillcolor="#a0a0a0" stroked="f"/>
        </w:pict>
      </w:r>
    </w:p>
    <w:p w14:paraId="13A6E896" w14:textId="77777777" w:rsidR="0041401C" w:rsidRPr="0041401C" w:rsidRDefault="0041401C" w:rsidP="004140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8. Список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рекомендованої</w:t>
      </w:r>
      <w:proofErr w:type="spellEnd"/>
      <w:r w:rsidRPr="00414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proofErr w:type="spellEnd"/>
    </w:p>
    <w:p w14:paraId="05356F01" w14:textId="77777777" w:rsidR="0041401C" w:rsidRPr="0041401C" w:rsidRDefault="0041401C" w:rsidP="0041401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  <w:lang w:val="en-US"/>
        </w:rPr>
        <w:t xml:space="preserve">World Health Organization. Adolescent mental health fact sheet. </w:t>
      </w:r>
      <w:r w:rsidRPr="0041401C">
        <w:rPr>
          <w:rFonts w:ascii="Times New Roman" w:hAnsi="Times New Roman" w:cs="Times New Roman"/>
          <w:sz w:val="28"/>
          <w:szCs w:val="28"/>
        </w:rPr>
        <w:t xml:space="preserve">2025. </w:t>
      </w:r>
      <w:hyperlink r:id="rId18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who.int</w:t>
        </w:r>
      </w:hyperlink>
    </w:p>
    <w:p w14:paraId="6DF028CA" w14:textId="77777777" w:rsidR="0041401C" w:rsidRPr="0041401C" w:rsidRDefault="0041401C" w:rsidP="0041401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1401C">
        <w:rPr>
          <w:rFonts w:ascii="Times New Roman" w:hAnsi="Times New Roman" w:cs="Times New Roman"/>
          <w:sz w:val="28"/>
          <w:szCs w:val="28"/>
        </w:rPr>
        <w:t>Polanczyk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GV,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Salum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GA,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Sugaya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LS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</w:t>
      </w:r>
      <w:r w:rsidRPr="0041401C">
        <w:rPr>
          <w:rFonts w:ascii="Times New Roman" w:hAnsi="Times New Roman" w:cs="Times New Roman"/>
          <w:sz w:val="28"/>
          <w:szCs w:val="28"/>
          <w:lang w:val="en-US"/>
        </w:rPr>
        <w:t xml:space="preserve">Global prevalence of mental disorders in children and adolescents: a meta-analysis. </w:t>
      </w:r>
      <w:r w:rsidRPr="0041401C">
        <w:rPr>
          <w:rFonts w:ascii="Times New Roman" w:hAnsi="Times New Roman" w:cs="Times New Roman"/>
          <w:sz w:val="28"/>
          <w:szCs w:val="28"/>
        </w:rPr>
        <w:t xml:space="preserve">2015. </w:t>
      </w:r>
      <w:hyperlink r:id="rId19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link.springer.com+1</w:t>
        </w:r>
      </w:hyperlink>
    </w:p>
    <w:p w14:paraId="3159CCC3" w14:textId="77777777" w:rsidR="0041401C" w:rsidRPr="0041401C" w:rsidRDefault="0041401C" w:rsidP="0041401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  <w:lang w:val="en-US"/>
        </w:rPr>
        <w:t xml:space="preserve">Institute of Public Health, Ukraine.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Ментальне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2025. </w:t>
      </w:r>
      <w:hyperlink r:id="rId20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health.gov.ua</w:t>
        </w:r>
      </w:hyperlink>
    </w:p>
    <w:p w14:paraId="5D112696" w14:textId="77777777" w:rsidR="0041401C" w:rsidRPr="0041401C" w:rsidRDefault="0041401C" w:rsidP="0041401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</w:rPr>
        <w:t xml:space="preserve">UNICEF Ukraine.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Психічне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0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1401C">
        <w:rPr>
          <w:rFonts w:ascii="Times New Roman" w:hAnsi="Times New Roman" w:cs="Times New Roman"/>
          <w:sz w:val="28"/>
          <w:szCs w:val="28"/>
        </w:rPr>
        <w:t xml:space="preserve">. 2025. </w:t>
      </w:r>
      <w:hyperlink r:id="rId21" w:tgtFrame="_blank" w:history="1"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unicef.org</w:t>
        </w:r>
      </w:hyperlink>
    </w:p>
    <w:p w14:paraId="760228D9" w14:textId="77777777" w:rsidR="0041401C" w:rsidRPr="0041401C" w:rsidRDefault="0041401C" w:rsidP="0041401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1401C">
        <w:rPr>
          <w:rFonts w:ascii="Times New Roman" w:hAnsi="Times New Roman" w:cs="Times New Roman"/>
          <w:sz w:val="28"/>
          <w:szCs w:val="28"/>
          <w:lang w:val="en-US"/>
        </w:rPr>
        <w:t xml:space="preserve">Dai Y., Ouyang N. Excessive Screen Time is Associated with Mental Health Problems and ADHD in US Children and Adolescents. </w:t>
      </w:r>
      <w:r w:rsidRPr="0041401C">
        <w:rPr>
          <w:rFonts w:ascii="Times New Roman" w:hAnsi="Times New Roman" w:cs="Times New Roman"/>
          <w:sz w:val="28"/>
          <w:szCs w:val="28"/>
        </w:rPr>
        <w:t xml:space="preserve">2025. </w:t>
      </w:r>
      <w:hyperlink r:id="rId22" w:tgtFrame="_blank" w:history="1">
        <w:proofErr w:type="spellStart"/>
        <w:r w:rsidRPr="0041401C">
          <w:rPr>
            <w:rStyle w:val="ac"/>
            <w:rFonts w:ascii="Times New Roman" w:hAnsi="Times New Roman" w:cs="Times New Roman"/>
            <w:sz w:val="28"/>
            <w:szCs w:val="28"/>
          </w:rPr>
          <w:t>arXiv</w:t>
        </w:r>
        <w:proofErr w:type="spellEnd"/>
      </w:hyperlink>
    </w:p>
    <w:p w14:paraId="29037D21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972"/>
    <w:multiLevelType w:val="multilevel"/>
    <w:tmpl w:val="559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F59E8"/>
    <w:multiLevelType w:val="multilevel"/>
    <w:tmpl w:val="CB98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E44F5"/>
    <w:multiLevelType w:val="multilevel"/>
    <w:tmpl w:val="35C4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F6CE2"/>
    <w:multiLevelType w:val="multilevel"/>
    <w:tmpl w:val="EFA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41CCB"/>
    <w:multiLevelType w:val="multilevel"/>
    <w:tmpl w:val="7F76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F20D8"/>
    <w:multiLevelType w:val="multilevel"/>
    <w:tmpl w:val="500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53CAD"/>
    <w:multiLevelType w:val="multilevel"/>
    <w:tmpl w:val="04D0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67992"/>
    <w:multiLevelType w:val="multilevel"/>
    <w:tmpl w:val="38C8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E2A03"/>
    <w:multiLevelType w:val="multilevel"/>
    <w:tmpl w:val="ECD4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C09E8"/>
    <w:multiLevelType w:val="multilevel"/>
    <w:tmpl w:val="8A70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3523A"/>
    <w:multiLevelType w:val="multilevel"/>
    <w:tmpl w:val="6AE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B1511"/>
    <w:multiLevelType w:val="multilevel"/>
    <w:tmpl w:val="D74A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6E19ED"/>
    <w:multiLevelType w:val="multilevel"/>
    <w:tmpl w:val="AC58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7407F5"/>
    <w:multiLevelType w:val="multilevel"/>
    <w:tmpl w:val="C6B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11D24"/>
    <w:multiLevelType w:val="multilevel"/>
    <w:tmpl w:val="61A0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442933">
    <w:abstractNumId w:val="6"/>
  </w:num>
  <w:num w:numId="2" w16cid:durableId="1083143136">
    <w:abstractNumId w:val="4"/>
  </w:num>
  <w:num w:numId="3" w16cid:durableId="1381636318">
    <w:abstractNumId w:val="2"/>
  </w:num>
  <w:num w:numId="4" w16cid:durableId="1767341764">
    <w:abstractNumId w:val="8"/>
  </w:num>
  <w:num w:numId="5" w16cid:durableId="2006665267">
    <w:abstractNumId w:val="13"/>
  </w:num>
  <w:num w:numId="6" w16cid:durableId="1966112192">
    <w:abstractNumId w:val="5"/>
  </w:num>
  <w:num w:numId="7" w16cid:durableId="1380086010">
    <w:abstractNumId w:val="0"/>
  </w:num>
  <w:num w:numId="8" w16cid:durableId="1321496372">
    <w:abstractNumId w:val="1"/>
  </w:num>
  <w:num w:numId="9" w16cid:durableId="759983149">
    <w:abstractNumId w:val="14"/>
  </w:num>
  <w:num w:numId="10" w16cid:durableId="1667780701">
    <w:abstractNumId w:val="10"/>
  </w:num>
  <w:num w:numId="11" w16cid:durableId="1737893476">
    <w:abstractNumId w:val="9"/>
  </w:num>
  <w:num w:numId="12" w16cid:durableId="1387144755">
    <w:abstractNumId w:val="12"/>
  </w:num>
  <w:num w:numId="13" w16cid:durableId="1081489181">
    <w:abstractNumId w:val="7"/>
  </w:num>
  <w:num w:numId="14" w16cid:durableId="46151582">
    <w:abstractNumId w:val="3"/>
  </w:num>
  <w:num w:numId="15" w16cid:durableId="17599787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5B"/>
    <w:rsid w:val="004103FF"/>
    <w:rsid w:val="0041401C"/>
    <w:rsid w:val="00522092"/>
    <w:rsid w:val="00E41A5B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4597"/>
  <w15:chartTrackingRefBased/>
  <w15:docId w15:val="{C7255F0B-0AE9-4C6F-872C-FD7FBC92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A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A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A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A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A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A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A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A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A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A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A5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401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4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ukraine/topics/%D0%BF%D1%81%D0%B8%D1%85%D1%96%D1%87%D0%BD%D0%B5-%D0%B7%D0%B4%D0%BE%D1%80%D0%BE%D0%B2%D1%8F?utm_source=chatgpt.com" TargetMode="External"/><Relationship Id="rId13" Type="http://schemas.openxmlformats.org/officeDocument/2006/relationships/hyperlink" Target="https://arxiv.org/abs/2508.10062?utm_source=chatgpt.com" TargetMode="External"/><Relationship Id="rId18" Type="http://schemas.openxmlformats.org/officeDocument/2006/relationships/hyperlink" Target="https://www.who.int/news-room/fact-sheets/detail/adolescent-mental-health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icef.org/ukraine/topics/%D0%BF%D1%81%D0%B8%D1%85%D1%96%D1%87%D0%BD%D0%B5-%D0%B7%D0%B4%D0%BE%D1%80%D0%BE%D0%B2%D1%8F?utm_source=chatgpt.com" TargetMode="External"/><Relationship Id="rId7" Type="http://schemas.openxmlformats.org/officeDocument/2006/relationships/hyperlink" Target="https://pubmed.ncbi.nlm.nih.gov/38858700/?utm_source=chatgpt.com" TargetMode="External"/><Relationship Id="rId12" Type="http://schemas.openxmlformats.org/officeDocument/2006/relationships/hyperlink" Target="https://arxiv.org/abs/2306.06552?utm_source=chatgpt.com" TargetMode="External"/><Relationship Id="rId17" Type="http://schemas.openxmlformats.org/officeDocument/2006/relationships/hyperlink" Target="https://time.com/6283458/volunteering-good-for-kids-health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alth.gov.ua/structure/research-departments/laboratory-of-the-social-determinants-of-population-health/17-09-2025-children_s-mental-health-during-war-risk-and-protective-factors/?utm_source=chatgpt.com" TargetMode="External"/><Relationship Id="rId20" Type="http://schemas.openxmlformats.org/officeDocument/2006/relationships/hyperlink" Target="https://health.gov.ua/structure/research-departments/laboratory-of-the-social-determinants-of-population-health/17-09-2025-children_s-mental-health-during-war-risk-and-protective-factors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chapter/10.1007/978-981-99-5861-0_10?utm_source=chatgpt.com" TargetMode="External"/><Relationship Id="rId11" Type="http://schemas.openxmlformats.org/officeDocument/2006/relationships/hyperlink" Target="https://health.gov.ua/structure/research-departments/laboratory-of-the-social-determinants-of-population-health/17-09-2025-children_s-mental-health-during-war-risk-and-protective-factors/?utm_source=chatgpt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who.int/news-room/fact-sheets/detail/adolescent-mental-health?utm_source=chatgpt.com" TargetMode="External"/><Relationship Id="rId15" Type="http://schemas.openxmlformats.org/officeDocument/2006/relationships/hyperlink" Target="https://mednet.od.gov.ua/u-pytannyah-mentalnogo-zdorovya-ukrayinczi-najbilshe-doviryayut-psyhologu-i-psyhoterapevtu-24-simejnomu-likaryu-16-psyhiatru-15/?utm_source=chatgp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ealth.gov.ua/structure/research-departments/laboratory-of-the-social-determinants-of-population-health/17-09-2025-children_s-mental-health-during-war-risk-and-protective-factors/?utm_source=chatgpt.com" TargetMode="External"/><Relationship Id="rId19" Type="http://schemas.openxmlformats.org/officeDocument/2006/relationships/hyperlink" Target="https://link.springer.com/chapter/10.1007/978-981-99-5861-0_10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p.cdc.gov.ua/news/yak-sotsmerezhi-vplyvayut-na-psyhichne-zdorov-ya-ditej-i-pidlitkiv/?utm_source=chatgpt.com" TargetMode="External"/><Relationship Id="rId14" Type="http://schemas.openxmlformats.org/officeDocument/2006/relationships/hyperlink" Target="https://health.gov.ua/structure/research-departments/laboratory-of-the-social-determinants-of-population-health/17-09-2025-children_s-mental-health-during-war-risk-and-protective-factors/?utm_source=chatgpt.com" TargetMode="External"/><Relationship Id="rId22" Type="http://schemas.openxmlformats.org/officeDocument/2006/relationships/hyperlink" Target="https://arxiv.org/abs/2508.10062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2090</Words>
  <Characters>11917</Characters>
  <Application>Microsoft Office Word</Application>
  <DocSecurity>0</DocSecurity>
  <Lines>99</Lines>
  <Paragraphs>27</Paragraphs>
  <ScaleCrop>false</ScaleCrop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2025-11-28T23:21:00Z</dcterms:created>
  <dcterms:modified xsi:type="dcterms:W3CDTF">2025-11-28T23:26:00Z</dcterms:modified>
</cp:coreProperties>
</file>