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2" w:lineRule="auto" w:before="72"/>
        <w:ind w:left="5888" w:right="37" w:firstLine="72"/>
        <w:jc w:val="left"/>
        <w:rPr>
          <w:i/>
          <w:sz w:val="28"/>
        </w:rPr>
      </w:pPr>
      <w:r>
        <w:rPr>
          <w:i/>
          <w:sz w:val="28"/>
        </w:rPr>
        <w:t>Головкіна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Юлія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Юріївна, </w:t>
      </w:r>
      <w:r>
        <w:rPr>
          <w:i/>
          <w:spacing w:val="-2"/>
          <w:sz w:val="28"/>
        </w:rPr>
        <w:t>викладач,</w:t>
      </w:r>
    </w:p>
    <w:p>
      <w:pPr>
        <w:spacing w:line="362" w:lineRule="auto" w:before="0"/>
        <w:ind w:left="5749" w:right="37" w:firstLine="67"/>
        <w:jc w:val="left"/>
        <w:rPr>
          <w:i/>
          <w:sz w:val="28"/>
        </w:rPr>
      </w:pPr>
      <w:r>
        <w:rPr>
          <w:i/>
          <w:sz w:val="28"/>
        </w:rPr>
        <w:t>спеціаліст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вищої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категорії, ТОВ «Вінницький фаховий коледж менеджменту»,</w:t>
      </w:r>
    </w:p>
    <w:p>
      <w:pPr>
        <w:spacing w:line="314" w:lineRule="exact" w:before="0"/>
        <w:ind w:left="5888" w:right="0" w:firstLine="0"/>
        <w:jc w:val="left"/>
        <w:rPr>
          <w:i/>
          <w:sz w:val="28"/>
        </w:rPr>
      </w:pPr>
      <w:r>
        <w:rPr>
          <w:i/>
          <w:sz w:val="28"/>
        </w:rPr>
        <w:t>м.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Вінниця</w:t>
      </w:r>
    </w:p>
    <w:p>
      <w:pPr>
        <w:pStyle w:val="BodyText"/>
        <w:spacing w:before="319"/>
        <w:ind w:left="0" w:firstLine="0"/>
        <w:jc w:val="left"/>
        <w:rPr>
          <w:i/>
        </w:rPr>
      </w:pPr>
    </w:p>
    <w:p>
      <w:pPr>
        <w:pStyle w:val="BodyText"/>
        <w:ind w:left="3147" w:firstLine="0"/>
        <w:jc w:val="left"/>
      </w:pPr>
      <w:r>
        <w:rPr/>
        <w:t>ГЕНЕЗА</w:t>
      </w:r>
      <w:r>
        <w:rPr>
          <w:spacing w:val="53"/>
        </w:rPr>
        <w:t> </w:t>
      </w:r>
      <w:r>
        <w:rPr/>
        <w:t>КОЗАЦЬКОГО</w:t>
      </w:r>
      <w:r>
        <w:rPr>
          <w:spacing w:val="-6"/>
        </w:rPr>
        <w:t> </w:t>
      </w:r>
      <w:r>
        <w:rPr>
          <w:spacing w:val="-4"/>
        </w:rPr>
        <w:t>ПРАВА</w:t>
      </w:r>
    </w:p>
    <w:p>
      <w:pPr>
        <w:spacing w:line="360" w:lineRule="auto" w:before="158"/>
        <w:ind w:left="140" w:right="142" w:firstLine="0"/>
        <w:jc w:val="both"/>
        <w:rPr>
          <w:i/>
          <w:sz w:val="28"/>
        </w:rPr>
      </w:pPr>
      <w:r>
        <w:rPr>
          <w:i/>
          <w:sz w:val="28"/>
        </w:rPr>
        <w:t>В статье рассматриваются вопросы пути развития и происхождения козаческого права. Как его развитие воздействовало на духовно – моральное воспитание человека и общества в целом.</w:t>
      </w:r>
    </w:p>
    <w:p>
      <w:pPr>
        <w:spacing w:line="360" w:lineRule="auto" w:before="1"/>
        <w:ind w:left="140" w:right="142" w:firstLine="720"/>
        <w:jc w:val="both"/>
        <w:rPr>
          <w:i/>
          <w:sz w:val="28"/>
        </w:rPr>
      </w:pPr>
      <w:r>
        <w:rPr>
          <w:i/>
          <w:sz w:val="28"/>
        </w:rPr>
        <w:t>In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article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discussed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question,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which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show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ways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development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and appearance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kozaks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low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way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how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this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process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influenced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spiritual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and moral bringing up of a man and authority in general discussed.</w:t>
      </w:r>
    </w:p>
    <w:p>
      <w:pPr>
        <w:spacing w:before="1"/>
        <w:ind w:left="851" w:right="0" w:firstLine="0"/>
        <w:jc w:val="both"/>
        <w:rPr>
          <w:i/>
          <w:sz w:val="28"/>
        </w:rPr>
      </w:pPr>
      <w:r>
        <w:rPr>
          <w:i/>
          <w:sz w:val="28"/>
        </w:rPr>
        <w:t>Ключові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слова:ґенеза,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козацьке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право,Січ</w:t>
      </w:r>
    </w:p>
    <w:p>
      <w:pPr>
        <w:pStyle w:val="BodyText"/>
        <w:spacing w:line="362" w:lineRule="auto" w:before="158"/>
        <w:ind w:right="139" w:firstLine="216"/>
      </w:pPr>
      <w:r>
        <w:rPr/>
        <w:t>Погляди на державу українських науковці не мають розходжень. Ідея правової, демократичної держави </w:t>
      </w:r>
      <w:r>
        <w:rPr>
          <w:i/>
        </w:rPr>
        <w:t>не опонується</w:t>
      </w:r>
      <w:r>
        <w:rPr/>
        <w:t>. Розходження, а точніше прірва, полягає між змістом ідеї та результатом її практичного втілення.</w:t>
      </w:r>
    </w:p>
    <w:p>
      <w:pPr>
        <w:pStyle w:val="BodyText"/>
        <w:spacing w:line="362" w:lineRule="auto"/>
        <w:ind w:right="142" w:firstLine="720"/>
      </w:pPr>
      <w:r>
        <w:rPr/>
        <w:t>Право виникає одночасно з державою, а отже закономірності виникнення держави розповсюджуються і на процес права.</w:t>
      </w:r>
    </w:p>
    <w:p>
      <w:pPr>
        <w:pStyle w:val="BodyText"/>
        <w:spacing w:line="360" w:lineRule="auto"/>
        <w:ind w:right="141" w:firstLine="720"/>
      </w:pPr>
      <w:r>
        <w:rPr/>
        <w:t>Право – є енергією руху держави, здатне і живе в динаміці, як у загальнофілософському,</w:t>
      </w:r>
      <w:r>
        <w:rPr>
          <w:spacing w:val="80"/>
          <w:w w:val="150"/>
        </w:rPr>
        <w:t> </w:t>
      </w:r>
      <w:r>
        <w:rPr/>
        <w:t>так</w:t>
      </w:r>
      <w:r>
        <w:rPr>
          <w:spacing w:val="80"/>
          <w:w w:val="150"/>
        </w:rPr>
        <w:t> </w:t>
      </w:r>
      <w:r>
        <w:rPr/>
        <w:t>і</w:t>
      </w:r>
      <w:r>
        <w:rPr>
          <w:spacing w:val="80"/>
          <w:w w:val="150"/>
        </w:rPr>
        <w:t> </w:t>
      </w:r>
      <w:r>
        <w:rPr/>
        <w:t>конкретноюридичному</w:t>
      </w:r>
      <w:r>
        <w:rPr>
          <w:spacing w:val="80"/>
          <w:w w:val="150"/>
        </w:rPr>
        <w:t> </w:t>
      </w:r>
      <w:r>
        <w:rPr/>
        <w:t>аспекті,</w:t>
      </w:r>
      <w:r>
        <w:rPr>
          <w:spacing w:val="80"/>
          <w:w w:val="150"/>
        </w:rPr>
        <w:t> </w:t>
      </w:r>
      <w:r>
        <w:rPr/>
        <w:t>але</w:t>
      </w:r>
      <w:r>
        <w:rPr>
          <w:spacing w:val="80"/>
          <w:w w:val="150"/>
        </w:rPr>
        <w:t> </w:t>
      </w:r>
      <w:r>
        <w:rPr/>
        <w:t>у будь-якому разі через відносність його зміст визначається суттю держави. Відміряна</w:t>
      </w:r>
      <w:r>
        <w:rPr>
          <w:spacing w:val="-4"/>
        </w:rPr>
        <w:t> </w:t>
      </w:r>
      <w:r>
        <w:rPr/>
        <w:t>потребою</w:t>
      </w:r>
      <w:r>
        <w:rPr>
          <w:spacing w:val="-6"/>
        </w:rPr>
        <w:t> </w:t>
      </w:r>
      <w:r>
        <w:rPr/>
        <w:t>життя</w:t>
      </w:r>
      <w:r>
        <w:rPr>
          <w:spacing w:val="-3"/>
        </w:rPr>
        <w:t> </w:t>
      </w:r>
      <w:r>
        <w:rPr/>
        <w:t>необхідність</w:t>
      </w:r>
      <w:r>
        <w:rPr>
          <w:spacing w:val="-7"/>
        </w:rPr>
        <w:t> </w:t>
      </w:r>
      <w:r>
        <w:rPr/>
        <w:t>безпечної</w:t>
      </w:r>
      <w:r>
        <w:rPr>
          <w:spacing w:val="-10"/>
        </w:rPr>
        <w:t> </w:t>
      </w:r>
      <w:r>
        <w:rPr/>
        <w:t>свободи</w:t>
      </w:r>
      <w:r>
        <w:rPr>
          <w:spacing w:val="-5"/>
        </w:rPr>
        <w:t> </w:t>
      </w:r>
      <w:r>
        <w:rPr/>
        <w:t>зумовлює</w:t>
      </w:r>
      <w:r>
        <w:rPr>
          <w:spacing w:val="-4"/>
        </w:rPr>
        <w:t> </w:t>
      </w:r>
      <w:r>
        <w:rPr/>
        <w:t>потребу держави, яка надає їй темп впорядкованого взаємопов’язаного згубну стихію конфліктного розширення індивідуальних свобод, і підкорюючи динаміку розвитку свободи природному простору та часу, свобода трансформується частино через державу в право юридичне, а частиною залишається в свідомості</w:t>
      </w:r>
      <w:r>
        <w:rPr>
          <w:spacing w:val="-5"/>
        </w:rPr>
        <w:t> </w:t>
      </w:r>
      <w:r>
        <w:rPr/>
        <w:t>поза сферою</w:t>
      </w:r>
      <w:r>
        <w:rPr>
          <w:spacing w:val="40"/>
        </w:rPr>
        <w:t> </w:t>
      </w:r>
      <w:r>
        <w:rPr/>
        <w:t>юридичного</w:t>
      </w:r>
      <w:r>
        <w:rPr>
          <w:spacing w:val="-1"/>
        </w:rPr>
        <w:t> </w:t>
      </w:r>
      <w:r>
        <w:rPr/>
        <w:t>упорядкування і</w:t>
      </w:r>
      <w:r>
        <w:rPr>
          <w:spacing w:val="-5"/>
        </w:rPr>
        <w:t> </w:t>
      </w:r>
      <w:r>
        <w:rPr/>
        <w:t>продовжує розвиток</w:t>
      </w:r>
      <w:r>
        <w:rPr>
          <w:spacing w:val="-2"/>
        </w:rPr>
        <w:t> </w:t>
      </w:r>
      <w:r>
        <w:rPr/>
        <w:t>на природному рівні.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040" w:bottom="280" w:left="1559" w:right="708"/>
        </w:sectPr>
      </w:pPr>
    </w:p>
    <w:p>
      <w:pPr>
        <w:pStyle w:val="BodyText"/>
        <w:spacing w:line="360" w:lineRule="auto" w:before="72"/>
        <w:ind w:right="138"/>
      </w:pPr>
      <w:r>
        <w:rPr/>
        <w:t>Військовий характер рицарського ремесла зумовлював створення специфічних норм взаємовідносин у середовищі січового товариства. Дослідник</w:t>
      </w:r>
      <w:r>
        <w:rPr>
          <w:spacing w:val="-4"/>
        </w:rPr>
        <w:t> </w:t>
      </w:r>
      <w:r>
        <w:rPr/>
        <w:t>українського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А.</w:t>
      </w:r>
      <w:r>
        <w:rPr>
          <w:spacing w:val="-1"/>
        </w:rPr>
        <w:t> </w:t>
      </w:r>
      <w:r>
        <w:rPr/>
        <w:t>П.</w:t>
      </w:r>
      <w:r>
        <w:rPr>
          <w:spacing w:val="-1"/>
        </w:rPr>
        <w:t> </w:t>
      </w:r>
      <w:r>
        <w:rPr/>
        <w:t>Ткач зауважив,</w:t>
      </w:r>
      <w:r>
        <w:rPr>
          <w:spacing w:val="-1"/>
        </w:rPr>
        <w:t> </w:t>
      </w:r>
      <w:r>
        <w:rPr/>
        <w:t>що</w:t>
      </w:r>
      <w:r>
        <w:rPr>
          <w:spacing w:val="-1"/>
        </w:rPr>
        <w:t> </w:t>
      </w:r>
      <w:r>
        <w:rPr/>
        <w:t>«особливого</w:t>
      </w:r>
      <w:r>
        <w:rPr>
          <w:spacing w:val="-3"/>
        </w:rPr>
        <w:t> </w:t>
      </w:r>
      <w:r>
        <w:rPr/>
        <w:t>значення норми звичаєвого права набули в Січі, яка була центром виникнення великої кількості звичаїв, що перетворилися згодом в норми права. Так, в Січі зародилися норми військово-адміністративної організації козацтва, правил ведення війн, деякі правила діяльності судових установ, види покарань злочинців</w:t>
      </w:r>
      <w:r>
        <w:rPr>
          <w:spacing w:val="-7"/>
        </w:rPr>
        <w:t> </w:t>
      </w:r>
      <w:r>
        <w:rPr/>
        <w:t>та</w:t>
      </w:r>
      <w:r>
        <w:rPr>
          <w:spacing w:val="-4"/>
        </w:rPr>
        <w:t> </w:t>
      </w:r>
      <w:r>
        <w:rPr/>
        <w:t>ряд</w:t>
      </w:r>
      <w:r>
        <w:rPr>
          <w:spacing w:val="-3"/>
        </w:rPr>
        <w:t> </w:t>
      </w:r>
      <w:r>
        <w:rPr/>
        <w:t>інших</w:t>
      </w:r>
      <w:r>
        <w:rPr>
          <w:spacing w:val="-10"/>
        </w:rPr>
        <w:t> </w:t>
      </w:r>
      <w:r>
        <w:rPr/>
        <w:t>норм</w:t>
      </w:r>
      <w:r>
        <w:rPr>
          <w:spacing w:val="-4"/>
        </w:rPr>
        <w:t> </w:t>
      </w:r>
      <w:r>
        <w:rPr/>
        <w:t>матеріального</w:t>
      </w:r>
      <w:r>
        <w:rPr>
          <w:spacing w:val="-5"/>
        </w:rPr>
        <w:t> </w:t>
      </w:r>
      <w:r>
        <w:rPr/>
        <w:t>права,</w:t>
      </w:r>
      <w:r>
        <w:rPr>
          <w:spacing w:val="-2"/>
        </w:rPr>
        <w:t> </w:t>
      </w:r>
      <w:r>
        <w:rPr/>
        <w:t>яких</w:t>
      </w:r>
      <w:r>
        <w:rPr>
          <w:spacing w:val="-10"/>
        </w:rPr>
        <w:t> </w:t>
      </w:r>
      <w:r>
        <w:rPr/>
        <w:t>не</w:t>
      </w:r>
      <w:r>
        <w:rPr>
          <w:spacing w:val="-4"/>
        </w:rPr>
        <w:t> </w:t>
      </w:r>
      <w:r>
        <w:rPr/>
        <w:t>існувало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писаних дкерелах»[7]. На становлення права як регулятора внутрішньої організації козацтва впливали різноманітні чинники політичного, економічного та соціального характеру.</w:t>
      </w:r>
    </w:p>
    <w:p>
      <w:pPr>
        <w:pStyle w:val="BodyText"/>
        <w:spacing w:line="362" w:lineRule="auto" w:before="3"/>
        <w:ind w:right="149"/>
      </w:pPr>
      <w:r>
        <w:rPr/>
        <w:t>Козацьке право і</w:t>
      </w:r>
      <w:r>
        <w:rPr>
          <w:spacing w:val="-1"/>
        </w:rPr>
        <w:t> </w:t>
      </w:r>
      <w:r>
        <w:rPr/>
        <w:t>судочинство вироблялося самим життям, природними потребами людей без всіляких штучних регламентацій.</w:t>
      </w:r>
    </w:p>
    <w:p>
      <w:pPr>
        <w:pStyle w:val="BodyText"/>
        <w:spacing w:line="360" w:lineRule="auto"/>
        <w:ind w:right="138"/>
      </w:pPr>
      <w:r>
        <w:rPr/>
        <w:t>Звичаєві</w:t>
      </w:r>
      <w:r>
        <w:rPr>
          <w:spacing w:val="-18"/>
        </w:rPr>
        <w:t> </w:t>
      </w:r>
      <w:r>
        <w:rPr/>
        <w:t>норми,</w:t>
      </w:r>
      <w:r>
        <w:rPr>
          <w:spacing w:val="-16"/>
        </w:rPr>
        <w:t> </w:t>
      </w:r>
      <w:r>
        <w:rPr/>
        <w:t>як</w:t>
      </w:r>
      <w:r>
        <w:rPr>
          <w:spacing w:val="-17"/>
        </w:rPr>
        <w:t> </w:t>
      </w:r>
      <w:r>
        <w:rPr/>
        <w:t>риси</w:t>
      </w:r>
      <w:r>
        <w:rPr>
          <w:spacing w:val="-13"/>
        </w:rPr>
        <w:t> </w:t>
      </w:r>
      <w:r>
        <w:rPr/>
        <w:t>козацького</w:t>
      </w:r>
      <w:r>
        <w:rPr>
          <w:spacing w:val="-16"/>
        </w:rPr>
        <w:t> </w:t>
      </w:r>
      <w:r>
        <w:rPr/>
        <w:t>правопочуття,</w:t>
      </w:r>
      <w:r>
        <w:rPr>
          <w:spacing w:val="-14"/>
        </w:rPr>
        <w:t> </w:t>
      </w:r>
      <w:r>
        <w:rPr/>
        <w:t>слугували</w:t>
      </w:r>
      <w:r>
        <w:rPr>
          <w:spacing w:val="-12"/>
        </w:rPr>
        <w:t> </w:t>
      </w:r>
      <w:r>
        <w:rPr/>
        <w:t>уладнанню наявних суперечок або ж вирішенню питань, викликаних тими чи іншими вчинками. Головним критерієм схвалення нових звичаїв і традицій визнавалася їх практична значимість для забезпечення кінцевого результату козацьких</w:t>
      </w:r>
      <w:r>
        <w:rPr>
          <w:spacing w:val="-18"/>
        </w:rPr>
        <w:t> </w:t>
      </w:r>
      <w:r>
        <w:rPr/>
        <w:t>змагань.</w:t>
      </w:r>
      <w:r>
        <w:rPr>
          <w:spacing w:val="-17"/>
        </w:rPr>
        <w:t> </w:t>
      </w:r>
      <w:r>
        <w:rPr/>
        <w:t>Розвиток</w:t>
      </w:r>
      <w:r>
        <w:rPr>
          <w:spacing w:val="-18"/>
        </w:rPr>
        <w:t> </w:t>
      </w:r>
      <w:r>
        <w:rPr/>
        <w:t>запорозької</w:t>
      </w:r>
      <w:r>
        <w:rPr>
          <w:spacing w:val="-12"/>
        </w:rPr>
        <w:t> </w:t>
      </w:r>
      <w:r>
        <w:rPr/>
        <w:t>вольниці</w:t>
      </w:r>
      <w:r>
        <w:rPr>
          <w:spacing w:val="-18"/>
        </w:rPr>
        <w:t> </w:t>
      </w:r>
      <w:r>
        <w:rPr/>
        <w:t>привів</w:t>
      </w:r>
      <w:r>
        <w:rPr>
          <w:spacing w:val="-17"/>
        </w:rPr>
        <w:t> </w:t>
      </w:r>
      <w:r>
        <w:rPr/>
        <w:t>до</w:t>
      </w:r>
      <w:r>
        <w:rPr>
          <w:spacing w:val="-16"/>
        </w:rPr>
        <w:t> </w:t>
      </w:r>
      <w:r>
        <w:rPr/>
        <w:t>перетворення</w:t>
      </w:r>
      <w:r>
        <w:rPr>
          <w:spacing w:val="-15"/>
        </w:rPr>
        <w:t> </w:t>
      </w:r>
      <w:r>
        <w:rPr/>
        <w:t>цих традицій у конкретні поняття. Останні й стали основою козацького права. Важливим фактором його генези було існування Запорізької Січі. Порядок і форма кошового управління, зокрема, правосуддя, визначалися військовими традиціями, які передавалися з покоління в покоління. Січ давала козакам свободу, розкривала широкий простір для здійснення подвигів і здобуття слави.</w:t>
      </w:r>
      <w:r>
        <w:rPr>
          <w:spacing w:val="-4"/>
        </w:rPr>
        <w:t> </w:t>
      </w:r>
      <w:r>
        <w:rPr/>
        <w:t>З</w:t>
      </w:r>
      <w:r>
        <w:rPr>
          <w:spacing w:val="-6"/>
        </w:rPr>
        <w:t> </w:t>
      </w:r>
      <w:r>
        <w:rPr/>
        <w:t>іншого</w:t>
      </w:r>
      <w:r>
        <w:rPr>
          <w:spacing w:val="-6"/>
        </w:rPr>
        <w:t> </w:t>
      </w:r>
      <w:r>
        <w:rPr/>
        <w:t>боку,</w:t>
      </w:r>
      <w:r>
        <w:rPr>
          <w:spacing w:val="-3"/>
        </w:rPr>
        <w:t> </w:t>
      </w:r>
      <w:r>
        <w:rPr/>
        <w:t>вступ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січового</w:t>
      </w:r>
      <w:r>
        <w:rPr>
          <w:spacing w:val="-6"/>
        </w:rPr>
        <w:t> </w:t>
      </w:r>
      <w:r>
        <w:rPr/>
        <w:t>товариства</w:t>
      </w:r>
      <w:r>
        <w:rPr>
          <w:spacing w:val="-5"/>
        </w:rPr>
        <w:t> </w:t>
      </w:r>
      <w:r>
        <w:rPr/>
        <w:t>передбачав</w:t>
      </w:r>
      <w:r>
        <w:rPr>
          <w:spacing w:val="-7"/>
        </w:rPr>
        <w:t> </w:t>
      </w:r>
      <w:r>
        <w:rPr/>
        <w:t>взяття</w:t>
      </w:r>
      <w:r>
        <w:rPr>
          <w:spacing w:val="-4"/>
        </w:rPr>
        <w:t> </w:t>
      </w:r>
      <w:r>
        <w:rPr/>
        <w:t>козаком на себе певного кола обов'язків.</w:t>
      </w:r>
    </w:p>
    <w:p>
      <w:pPr>
        <w:pStyle w:val="BodyText"/>
        <w:spacing w:line="360" w:lineRule="auto"/>
        <w:ind w:right="145"/>
      </w:pPr>
      <w:r>
        <w:rPr/>
        <w:t>Складно простежити етапи становлення козацького права, оскільки за формою воно було дуже консервативним. Очевидним є лише той факт, що воно</w:t>
      </w:r>
      <w:r>
        <w:rPr>
          <w:spacing w:val="-1"/>
        </w:rPr>
        <w:t> </w:t>
      </w:r>
      <w:r>
        <w:rPr/>
        <w:t>формувалося на</w:t>
      </w:r>
      <w:r>
        <w:rPr>
          <w:spacing w:val="-1"/>
        </w:rPr>
        <w:t> </w:t>
      </w:r>
      <w:r>
        <w:rPr/>
        <w:t>основі</w:t>
      </w:r>
      <w:r>
        <w:rPr>
          <w:spacing w:val="-6"/>
        </w:rPr>
        <w:t> </w:t>
      </w:r>
      <w:r>
        <w:rPr/>
        <w:t>звичаєвого права, пристосованого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умов</w:t>
      </w:r>
      <w:r>
        <w:rPr>
          <w:spacing w:val="-3"/>
        </w:rPr>
        <w:t> </w:t>
      </w:r>
      <w:r>
        <w:rPr/>
        <w:t>життя січової громади. Норми військового права (адже запорожці були насамперед воїнами)</w:t>
      </w:r>
      <w:r>
        <w:rPr>
          <w:spacing w:val="17"/>
        </w:rPr>
        <w:t> </w:t>
      </w:r>
      <w:r>
        <w:rPr/>
        <w:t>виявлялися</w:t>
      </w:r>
      <w:r>
        <w:rPr>
          <w:spacing w:val="25"/>
        </w:rPr>
        <w:t> </w:t>
      </w:r>
      <w:r>
        <w:rPr/>
        <w:t>у</w:t>
      </w:r>
      <w:r>
        <w:rPr>
          <w:spacing w:val="15"/>
        </w:rPr>
        <w:t> </w:t>
      </w:r>
      <w:r>
        <w:rPr/>
        <w:t>формі</w:t>
      </w:r>
      <w:r>
        <w:rPr>
          <w:spacing w:val="14"/>
        </w:rPr>
        <w:t> </w:t>
      </w:r>
      <w:r>
        <w:rPr/>
        <w:t>звичаїв:</w:t>
      </w:r>
      <w:r>
        <w:rPr>
          <w:spacing w:val="19"/>
        </w:rPr>
        <w:t> </w:t>
      </w:r>
      <w:r>
        <w:rPr/>
        <w:t>проведення</w:t>
      </w:r>
      <w:r>
        <w:rPr>
          <w:spacing w:val="20"/>
        </w:rPr>
        <w:t> </w:t>
      </w:r>
      <w:r>
        <w:rPr/>
        <w:t>козацької</w:t>
      </w:r>
      <w:r>
        <w:rPr>
          <w:spacing w:val="18"/>
        </w:rPr>
        <w:t> </w:t>
      </w:r>
      <w:r>
        <w:rPr/>
        <w:t>ради,</w:t>
      </w:r>
      <w:r>
        <w:rPr>
          <w:spacing w:val="21"/>
        </w:rPr>
        <w:t> </w:t>
      </w:r>
      <w:r>
        <w:rPr>
          <w:spacing w:val="-2"/>
        </w:rPr>
        <w:t>прийняття</w:t>
      </w:r>
    </w:p>
    <w:p>
      <w:pPr>
        <w:pStyle w:val="BodyText"/>
        <w:spacing w:after="0" w:line="360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line="360" w:lineRule="auto" w:before="72"/>
        <w:ind w:right="140" w:firstLine="0"/>
      </w:pPr>
      <w:r>
        <w:rPr/>
        <w:t>до товариства нових осіб, організація експедицій тощо. Безумовно, писаних норм військового права не існувало. Тому й немає відшліфованих думок, характерних для офіційного законодавства. Козацьке право розкривалося на прикладах</w:t>
      </w:r>
      <w:r>
        <w:rPr>
          <w:spacing w:val="-4"/>
        </w:rPr>
        <w:t> </w:t>
      </w:r>
      <w:r>
        <w:rPr/>
        <w:t>його вживання в</w:t>
      </w:r>
      <w:r>
        <w:rPr>
          <w:spacing w:val="-1"/>
        </w:rPr>
        <w:t> </w:t>
      </w:r>
      <w:r>
        <w:rPr/>
        <w:t>процесі</w:t>
      </w:r>
      <w:r>
        <w:rPr>
          <w:spacing w:val="-4"/>
        </w:rPr>
        <w:t> </w:t>
      </w:r>
      <w:r>
        <w:rPr/>
        <w:t>самої</w:t>
      </w:r>
      <w:r>
        <w:rPr>
          <w:spacing w:val="-4"/>
        </w:rPr>
        <w:t> </w:t>
      </w:r>
      <w:r>
        <w:rPr/>
        <w:t>правотворчості, зокрема, в</w:t>
      </w:r>
      <w:r>
        <w:rPr>
          <w:spacing w:val="-1"/>
        </w:rPr>
        <w:t> </w:t>
      </w:r>
      <w:r>
        <w:rPr/>
        <w:t>окремих рішеннях</w:t>
      </w:r>
      <w:r>
        <w:rPr>
          <w:spacing w:val="-1"/>
        </w:rPr>
        <w:t> </w:t>
      </w:r>
      <w:r>
        <w:rPr/>
        <w:t>зібрань. Пізнання правових</w:t>
      </w:r>
      <w:r>
        <w:rPr>
          <w:spacing w:val="-1"/>
        </w:rPr>
        <w:t> </w:t>
      </w:r>
      <w:r>
        <w:rPr/>
        <w:t>норм відбувалося найчастіше при пока- ранні</w:t>
      </w:r>
      <w:r>
        <w:rPr>
          <w:spacing w:val="-4"/>
        </w:rPr>
        <w:t> </w:t>
      </w:r>
      <w:r>
        <w:rPr/>
        <w:t>за скоєні</w:t>
      </w:r>
      <w:r>
        <w:rPr>
          <w:spacing w:val="-4"/>
        </w:rPr>
        <w:t> </w:t>
      </w:r>
      <w:r>
        <w:rPr/>
        <w:t>злочини. Найтяжчими серед них вважалися </w:t>
      </w:r>
      <w:r>
        <w:rPr>
          <w:b/>
          <w:i/>
        </w:rPr>
        <w:t>зрада, порушення військової дисципліни</w:t>
      </w:r>
      <w:r>
        <w:rPr>
          <w:b/>
          <w:i/>
          <w:spacing w:val="-1"/>
        </w:rPr>
        <w:t> </w:t>
      </w:r>
      <w:r>
        <w:rPr>
          <w:b/>
          <w:i/>
        </w:rPr>
        <w:t>і посягання на січове майно</w:t>
      </w:r>
      <w:r>
        <w:rPr/>
        <w:t>, що</w:t>
      </w:r>
      <w:r>
        <w:rPr>
          <w:spacing w:val="-5"/>
        </w:rPr>
        <w:t> </w:t>
      </w:r>
      <w:r>
        <w:rPr/>
        <w:t>каралися розстрілом, повішенням на гаку, втепленням тощо. Найстрашнішим покаранням вважалося </w:t>
      </w:r>
      <w:r>
        <w:rPr>
          <w:b/>
          <w:i/>
        </w:rPr>
        <w:t>закопування злочинця живцем у землю за вбивство свого товариша. </w:t>
      </w:r>
      <w:r>
        <w:rPr/>
        <w:t>Таким чином, громада захищалася від злочинців, які посягали на основи</w:t>
      </w:r>
      <w:r>
        <w:rPr>
          <w:spacing w:val="-18"/>
        </w:rPr>
        <w:t> </w:t>
      </w:r>
      <w:r>
        <w:rPr/>
        <w:t>січової</w:t>
      </w:r>
      <w:r>
        <w:rPr>
          <w:spacing w:val="-17"/>
        </w:rPr>
        <w:t> </w:t>
      </w:r>
      <w:r>
        <w:rPr/>
        <w:t>організації</w:t>
      </w:r>
      <w:r>
        <w:rPr>
          <w:spacing w:val="-18"/>
        </w:rPr>
        <w:t> </w:t>
      </w:r>
      <w:r>
        <w:rPr/>
        <w:t>і</w:t>
      </w:r>
      <w:r>
        <w:rPr>
          <w:spacing w:val="-17"/>
        </w:rPr>
        <w:t> </w:t>
      </w:r>
      <w:r>
        <w:rPr/>
        <w:t>своїми</w:t>
      </w:r>
      <w:r>
        <w:rPr>
          <w:spacing w:val="-18"/>
        </w:rPr>
        <w:t> </w:t>
      </w:r>
      <w:r>
        <w:rPr/>
        <w:t>діями</w:t>
      </w:r>
      <w:r>
        <w:rPr>
          <w:spacing w:val="-14"/>
        </w:rPr>
        <w:t> </w:t>
      </w:r>
      <w:r>
        <w:rPr/>
        <w:t>підривали</w:t>
      </w:r>
      <w:r>
        <w:rPr>
          <w:spacing w:val="-13"/>
        </w:rPr>
        <w:t> </w:t>
      </w:r>
      <w:r>
        <w:rPr/>
        <w:t>традиції,</w:t>
      </w:r>
      <w:r>
        <w:rPr>
          <w:spacing w:val="-16"/>
        </w:rPr>
        <w:t> </w:t>
      </w:r>
      <w:r>
        <w:rPr/>
        <w:t>що</w:t>
      </w:r>
      <w:r>
        <w:rPr>
          <w:spacing w:val="-18"/>
        </w:rPr>
        <w:t> </w:t>
      </w:r>
      <w:r>
        <w:rPr/>
        <w:t>забезпечували самостійне існування Січі. Покарання мали якнайточніше відповідати ухваленим січовою громадою правничим нормам. Ухиляння від них розглядалося як порушення і відповідно каралося. Застосування суворого покарання значною мірою утримувало козаків від порушення правопорядку.</w:t>
      </w:r>
    </w:p>
    <w:p>
      <w:pPr>
        <w:pStyle w:val="BodyText"/>
        <w:spacing w:line="360" w:lineRule="auto" w:before="1"/>
        <w:ind w:right="137"/>
      </w:pPr>
      <w:r>
        <w:rPr/>
        <w:t>Незважаючи на самобутність Запорозької Січі, на генезу козацького права,</w:t>
      </w:r>
      <w:r>
        <w:rPr>
          <w:spacing w:val="-12"/>
        </w:rPr>
        <w:t> </w:t>
      </w:r>
      <w:r>
        <w:rPr/>
        <w:t>безумовно,</w:t>
      </w:r>
      <w:r>
        <w:rPr>
          <w:spacing w:val="-12"/>
        </w:rPr>
        <w:t> </w:t>
      </w:r>
      <w:r>
        <w:rPr/>
        <w:t>впливало</w:t>
      </w:r>
      <w:r>
        <w:rPr>
          <w:spacing w:val="-9"/>
        </w:rPr>
        <w:t> </w:t>
      </w:r>
      <w:r>
        <w:rPr/>
        <w:t>литовське</w:t>
      </w:r>
      <w:r>
        <w:rPr>
          <w:spacing w:val="-13"/>
        </w:rPr>
        <w:t> </w:t>
      </w:r>
      <w:r>
        <w:rPr/>
        <w:t>законодавство.</w:t>
      </w:r>
      <w:r>
        <w:rPr>
          <w:spacing w:val="-7"/>
        </w:rPr>
        <w:t> </w:t>
      </w:r>
      <w:r>
        <w:rPr/>
        <w:t>Це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випадково,</w:t>
      </w:r>
      <w:r>
        <w:rPr>
          <w:spacing w:val="-12"/>
        </w:rPr>
        <w:t> </w:t>
      </w:r>
      <w:r>
        <w:rPr/>
        <w:t>адже</w:t>
      </w:r>
      <w:r>
        <w:rPr>
          <w:spacing w:val="-13"/>
        </w:rPr>
        <w:t> </w:t>
      </w:r>
      <w:r>
        <w:rPr/>
        <w:t>в основу законодавства Великого князівства Литовського були покладені й норми українського звичаєвого права. Сувора військова дисципліна січової громади впливала на формування свідомості і поведінку козаків. Запорожці трактували одержання «козацьких вольностей» як здобуття певного юридичного статусу.</w:t>
      </w:r>
    </w:p>
    <w:p>
      <w:pPr>
        <w:pStyle w:val="BodyText"/>
        <w:spacing w:line="360" w:lineRule="auto" w:before="4"/>
        <w:ind w:right="140"/>
      </w:pPr>
      <w:r>
        <w:rPr/>
        <w:t>Інколи отаманської влади виявлялося недостатньо для вирішення складного питання. Яскравим прикладом цього може послужити універсал гетьмана Дмитра Барабаша від 7 березня 1617 р. переяславській старшині. В ньому йшлося про скаргу козака Гаврила Колушкевича до «рады нашое зуполное»,</w:t>
      </w:r>
      <w:r>
        <w:rPr>
          <w:spacing w:val="-8"/>
        </w:rPr>
        <w:t> </w:t>
      </w:r>
      <w:r>
        <w:rPr/>
        <w:t>тобто</w:t>
      </w:r>
      <w:r>
        <w:rPr>
          <w:spacing w:val="-9"/>
        </w:rPr>
        <w:t> </w:t>
      </w:r>
      <w:r>
        <w:rPr/>
        <w:t>до</w:t>
      </w:r>
      <w:r>
        <w:rPr>
          <w:spacing w:val="-9"/>
        </w:rPr>
        <w:t> </w:t>
      </w:r>
      <w:r>
        <w:rPr/>
        <w:t>вищого</w:t>
      </w:r>
      <w:r>
        <w:rPr>
          <w:spacing w:val="-6"/>
        </w:rPr>
        <w:t> </w:t>
      </w:r>
      <w:r>
        <w:rPr/>
        <w:t>уряду</w:t>
      </w:r>
      <w:r>
        <w:rPr>
          <w:spacing w:val="-14"/>
        </w:rPr>
        <w:t> </w:t>
      </w:r>
      <w:r>
        <w:rPr/>
        <w:t>Війська</w:t>
      </w:r>
      <w:r>
        <w:rPr>
          <w:spacing w:val="-9"/>
        </w:rPr>
        <w:t> </w:t>
      </w:r>
      <w:r>
        <w:rPr/>
        <w:t>Запорозького,</w:t>
      </w:r>
      <w:r>
        <w:rPr>
          <w:spacing w:val="-8"/>
        </w:rPr>
        <w:t> </w:t>
      </w:r>
      <w:r>
        <w:rPr/>
        <w:t>про</w:t>
      </w:r>
      <w:r>
        <w:rPr>
          <w:spacing w:val="-9"/>
        </w:rPr>
        <w:t> </w:t>
      </w:r>
      <w:r>
        <w:rPr/>
        <w:t>захоплення</w:t>
      </w:r>
      <w:r>
        <w:rPr>
          <w:spacing w:val="-9"/>
        </w:rPr>
        <w:t> </w:t>
      </w:r>
      <w:r>
        <w:rPr/>
        <w:t>його землі козацькою родиною Саченків. «Рада зуполная» розглянула подання Колушкевича і винесла рішення про повернення позивачу батьківського володіння.</w:t>
      </w:r>
      <w:r>
        <w:rPr>
          <w:spacing w:val="72"/>
          <w:w w:val="150"/>
        </w:rPr>
        <w:t> </w:t>
      </w:r>
      <w:r>
        <w:rPr/>
        <w:t>Постанова</w:t>
      </w:r>
      <w:r>
        <w:rPr>
          <w:spacing w:val="71"/>
          <w:w w:val="150"/>
        </w:rPr>
        <w:t> </w:t>
      </w:r>
      <w:r>
        <w:rPr/>
        <w:t>дає</w:t>
      </w:r>
      <w:r>
        <w:rPr>
          <w:spacing w:val="71"/>
          <w:w w:val="150"/>
        </w:rPr>
        <w:t> </w:t>
      </w:r>
      <w:r>
        <w:rPr/>
        <w:t>підставу</w:t>
      </w:r>
      <w:r>
        <w:rPr>
          <w:spacing w:val="66"/>
          <w:w w:val="150"/>
        </w:rPr>
        <w:t> </w:t>
      </w:r>
      <w:r>
        <w:rPr/>
        <w:t>стверджувати</w:t>
      </w:r>
      <w:r>
        <w:rPr>
          <w:spacing w:val="70"/>
          <w:w w:val="150"/>
        </w:rPr>
        <w:t> </w:t>
      </w:r>
      <w:r>
        <w:rPr/>
        <w:t>про</w:t>
      </w:r>
      <w:r>
        <w:rPr>
          <w:spacing w:val="70"/>
          <w:w w:val="150"/>
        </w:rPr>
        <w:t> </w:t>
      </w:r>
      <w:r>
        <w:rPr/>
        <w:t>здійснення</w:t>
      </w:r>
      <w:r>
        <w:rPr>
          <w:spacing w:val="71"/>
          <w:w w:val="150"/>
        </w:rPr>
        <w:t> </w:t>
      </w:r>
      <w:r>
        <w:rPr>
          <w:spacing w:val="-2"/>
        </w:rPr>
        <w:t>радою</w:t>
      </w:r>
    </w:p>
    <w:p>
      <w:pPr>
        <w:pStyle w:val="BodyText"/>
        <w:spacing w:after="0" w:line="360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line="360" w:lineRule="auto" w:before="72"/>
        <w:ind w:right="138" w:firstLine="0"/>
      </w:pPr>
      <w:r>
        <w:rPr/>
        <w:t>судових функцій, можливо, навіть під головуванням гетьмана, як це мало місце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початковому</w:t>
      </w:r>
      <w:r>
        <w:rPr>
          <w:spacing w:val="-10"/>
        </w:rPr>
        <w:t> </w:t>
      </w:r>
      <w:r>
        <w:rPr/>
        <w:t>етапі</w:t>
      </w:r>
      <w:r>
        <w:rPr>
          <w:spacing w:val="-11"/>
        </w:rPr>
        <w:t> </w:t>
      </w:r>
      <w:r>
        <w:rPr/>
        <w:t>існування Запорозької</w:t>
      </w:r>
      <w:r>
        <w:rPr>
          <w:spacing w:val="-11"/>
        </w:rPr>
        <w:t> </w:t>
      </w:r>
      <w:r>
        <w:rPr/>
        <w:t>Січі,</w:t>
      </w:r>
      <w:r>
        <w:rPr>
          <w:spacing w:val="-3"/>
        </w:rPr>
        <w:t> </w:t>
      </w:r>
      <w:r>
        <w:rPr/>
        <w:t>коли</w:t>
      </w:r>
      <w:r>
        <w:rPr>
          <w:spacing w:val="-6"/>
        </w:rPr>
        <w:t> </w:t>
      </w:r>
      <w:r>
        <w:rPr/>
        <w:t>суддею</w:t>
      </w:r>
      <w:r>
        <w:rPr>
          <w:spacing w:val="-7"/>
        </w:rPr>
        <w:t> </w:t>
      </w:r>
      <w:r>
        <w:rPr/>
        <w:t>виступав кошовий отаман[7].</w:t>
      </w:r>
    </w:p>
    <w:p>
      <w:pPr>
        <w:pStyle w:val="BodyText"/>
        <w:spacing w:line="362" w:lineRule="auto" w:before="2"/>
        <w:ind w:right="151"/>
      </w:pPr>
      <w:r>
        <w:rPr/>
        <w:t>Втручання старшого Війська Запорозького часто потребувалося і при розв'язанні конфлікту козаків з представниками інших соціальних верств.</w:t>
      </w:r>
    </w:p>
    <w:p>
      <w:pPr>
        <w:pStyle w:val="BodyText"/>
        <w:spacing w:line="360" w:lineRule="auto"/>
        <w:ind w:right="138"/>
      </w:pPr>
      <w:r>
        <w:rPr/>
        <w:t>Сучасник подій польський письменник Шимон Старовольський також писав, що «козаки неодноразово піднімали зброю проти Речі Посполитої і цілковито бажають бути на своєму праві». Подібні факти спостерігалися і в ході повстань під проводом Тараса Федоровича (1630), Павла Бута, Якова Острянина та Дмитра Гуні. Встановлення козацьких порядків у захоплених повстанцями районах стало звичним явищем. Відповідно там же в ході судочинства реалізувалося і козацьке право[3].</w:t>
      </w:r>
    </w:p>
    <w:p>
      <w:pPr>
        <w:pStyle w:val="BodyText"/>
        <w:spacing w:line="360" w:lineRule="auto"/>
        <w:ind w:right="141"/>
      </w:pPr>
      <w:r>
        <w:rPr/>
        <w:t>З</w:t>
      </w:r>
      <w:r>
        <w:rPr>
          <w:spacing w:val="-10"/>
        </w:rPr>
        <w:t> </w:t>
      </w:r>
      <w:r>
        <w:rPr/>
        <w:t>утворенням</w:t>
      </w:r>
      <w:r>
        <w:rPr>
          <w:spacing w:val="-9"/>
        </w:rPr>
        <w:t> </w:t>
      </w:r>
      <w:r>
        <w:rPr/>
        <w:t>Української</w:t>
      </w:r>
      <w:r>
        <w:rPr>
          <w:spacing w:val="-15"/>
        </w:rPr>
        <w:t> </w:t>
      </w:r>
      <w:r>
        <w:rPr/>
        <w:t>держави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ході</w:t>
      </w:r>
      <w:r>
        <w:rPr>
          <w:spacing w:val="-10"/>
        </w:rPr>
        <w:t> </w:t>
      </w:r>
      <w:r>
        <w:rPr/>
        <w:t>Національно-визвольної</w:t>
      </w:r>
      <w:r>
        <w:rPr>
          <w:spacing w:val="-15"/>
        </w:rPr>
        <w:t> </w:t>
      </w:r>
      <w:r>
        <w:rPr/>
        <w:t>війни 1648-57 pp. козацьке право стало органічним джерелом правових норм судових органів, насамперед полкових та сотенних судів. Проте згодом воно почало витіснятися, а наприкінці XVIII ст. було замінено нормами кодексів Російської Імперії.</w:t>
      </w:r>
    </w:p>
    <w:p>
      <w:pPr>
        <w:pStyle w:val="BodyText"/>
        <w:spacing w:line="360" w:lineRule="auto"/>
        <w:ind w:right="137"/>
      </w:pPr>
      <w:r>
        <w:rPr/>
        <w:t>Отже, зародившись на основі звичаєвих норм у окремих громадах далеко від державних інституцій, козацьке право знайшло розвиток у житті січового товариства. З кінця XVI ст. спостерігалося його використання І на волостях в процесі проведення козацького судочинства Усна форма норм козацького</w:t>
      </w:r>
      <w:r>
        <w:rPr>
          <w:spacing w:val="-3"/>
        </w:rPr>
        <w:t> </w:t>
      </w:r>
      <w:r>
        <w:rPr/>
        <w:t>права утруднює</w:t>
      </w:r>
      <w:r>
        <w:rPr>
          <w:spacing w:val="-2"/>
        </w:rPr>
        <w:t> </w:t>
      </w:r>
      <w:r>
        <w:rPr/>
        <w:t>дослідження еволюції</w:t>
      </w:r>
      <w:r>
        <w:rPr>
          <w:spacing w:val="-4"/>
        </w:rPr>
        <w:t> </w:t>
      </w:r>
      <w:r>
        <w:rPr/>
        <w:t>регулятора взаємовідносин між козаками. Водночас його наявність мала вагомий вплив на формування станових ознак козацтва, утвердження його в соціальній структурі українського суспільства.</w:t>
      </w:r>
    </w:p>
    <w:p>
      <w:pPr>
        <w:pStyle w:val="BodyText"/>
        <w:spacing w:line="320" w:lineRule="exact"/>
        <w:ind w:left="4486" w:firstLine="0"/>
        <w:jc w:val="left"/>
      </w:pPr>
      <w:r>
        <w:rPr>
          <w:spacing w:val="-2"/>
        </w:rPr>
        <w:t>Література: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62" w:lineRule="auto" w:before="158" w:after="0"/>
        <w:ind w:left="1211" w:right="142" w:hanging="360"/>
        <w:jc w:val="left"/>
        <w:rPr>
          <w:sz w:val="28"/>
        </w:rPr>
      </w:pPr>
      <w:r>
        <w:rPr>
          <w:sz w:val="28"/>
        </w:rPr>
        <w:t>Василенко H П Очерки по истории Западной Руси и Украины —К,</w:t>
      </w:r>
      <w:r>
        <w:rPr>
          <w:spacing w:val="40"/>
          <w:sz w:val="28"/>
        </w:rPr>
        <w:t> </w:t>
      </w:r>
      <w:r>
        <w:rPr>
          <w:sz w:val="28"/>
        </w:rPr>
        <w:t>1916 — С 173</w:t>
      </w:r>
    </w:p>
    <w:p>
      <w:pPr>
        <w:pStyle w:val="ListParagraph"/>
        <w:numPr>
          <w:ilvl w:val="0"/>
          <w:numId w:val="1"/>
        </w:numPr>
        <w:tabs>
          <w:tab w:pos="1210" w:val="left" w:leader="none"/>
        </w:tabs>
        <w:spacing w:line="319" w:lineRule="exact" w:before="0" w:after="0"/>
        <w:ind w:left="1210" w:right="0" w:hanging="359"/>
        <w:jc w:val="left"/>
        <w:rPr>
          <w:sz w:val="28"/>
        </w:rPr>
      </w:pPr>
      <w:r>
        <w:rPr>
          <w:sz w:val="28"/>
        </w:rPr>
        <w:t>Дрожжина</w:t>
      </w:r>
      <w:r>
        <w:rPr>
          <w:spacing w:val="-7"/>
          <w:sz w:val="28"/>
        </w:rPr>
        <w:t> </w:t>
      </w:r>
      <w:r>
        <w:rPr>
          <w:sz w:val="28"/>
        </w:rPr>
        <w:t>С.</w:t>
      </w:r>
      <w:r>
        <w:rPr>
          <w:spacing w:val="-4"/>
          <w:sz w:val="28"/>
        </w:rPr>
        <w:t> </w:t>
      </w:r>
      <w:r>
        <w:rPr>
          <w:sz w:val="28"/>
        </w:rPr>
        <w:t>В.</w:t>
      </w:r>
      <w:r>
        <w:rPr>
          <w:spacing w:val="-5"/>
          <w:sz w:val="28"/>
        </w:rPr>
        <w:t> </w:t>
      </w:r>
      <w:r>
        <w:rPr>
          <w:sz w:val="28"/>
        </w:rPr>
        <w:t>Держава.</w:t>
      </w:r>
      <w:r>
        <w:rPr>
          <w:spacing w:val="-4"/>
          <w:sz w:val="28"/>
        </w:rPr>
        <w:t> </w:t>
      </w:r>
      <w:r>
        <w:rPr>
          <w:sz w:val="28"/>
        </w:rPr>
        <w:t>Права</w:t>
      </w:r>
      <w:r>
        <w:rPr>
          <w:spacing w:val="-7"/>
          <w:sz w:val="28"/>
        </w:rPr>
        <w:t> </w:t>
      </w:r>
      <w:r>
        <w:rPr>
          <w:sz w:val="28"/>
        </w:rPr>
        <w:t>//</w:t>
      </w:r>
      <w:r>
        <w:rPr>
          <w:spacing w:val="-8"/>
          <w:sz w:val="28"/>
        </w:rPr>
        <w:t> </w:t>
      </w:r>
      <w:r>
        <w:rPr>
          <w:sz w:val="28"/>
        </w:rPr>
        <w:t>Історія</w:t>
      </w:r>
      <w:r>
        <w:rPr>
          <w:spacing w:val="-6"/>
          <w:sz w:val="28"/>
        </w:rPr>
        <w:t> </w:t>
      </w:r>
      <w:r>
        <w:rPr>
          <w:sz w:val="28"/>
        </w:rPr>
        <w:t>та</w:t>
      </w:r>
      <w:r>
        <w:rPr>
          <w:spacing w:val="-6"/>
          <w:sz w:val="28"/>
        </w:rPr>
        <w:t> </w:t>
      </w:r>
      <w:r>
        <w:rPr>
          <w:sz w:val="28"/>
        </w:rPr>
        <w:t>правознавство.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2005.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-</w:t>
      </w:r>
    </w:p>
    <w:p>
      <w:pPr>
        <w:pStyle w:val="BodyText"/>
        <w:ind w:left="1211" w:firstLine="0"/>
        <w:jc w:val="left"/>
      </w:pPr>
      <w:r>
        <w:rPr/>
        <w:t>№19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21. –</w:t>
      </w:r>
      <w:r>
        <w:rPr>
          <w:spacing w:val="-2"/>
        </w:rPr>
        <w:t> </w:t>
      </w:r>
      <w:r>
        <w:rPr/>
        <w:t>С. 9-</w:t>
      </w:r>
      <w:r>
        <w:rPr>
          <w:spacing w:val="-5"/>
        </w:rPr>
        <w:t>13</w:t>
      </w:r>
    </w:p>
    <w:p>
      <w:pPr>
        <w:pStyle w:val="BodyText"/>
        <w:spacing w:after="0"/>
        <w:jc w:val="left"/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60" w:lineRule="auto" w:before="57" w:after="0"/>
        <w:ind w:left="1211" w:right="140" w:hanging="360"/>
        <w:jc w:val="both"/>
        <w:rPr>
          <w:sz w:val="28"/>
        </w:rPr>
      </w:pPr>
      <w:r>
        <w:rPr>
          <w:sz w:val="28"/>
        </w:rPr>
        <w:t>Єфимовський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До</w:t>
      </w:r>
      <w:r>
        <w:rPr>
          <w:spacing w:val="-13"/>
          <w:sz w:val="28"/>
        </w:rPr>
        <w:t> </w:t>
      </w:r>
      <w:r>
        <w:rPr>
          <w:sz w:val="28"/>
        </w:rPr>
        <w:t>Історії</w:t>
      </w:r>
      <w:r>
        <w:rPr>
          <w:spacing w:val="-18"/>
          <w:sz w:val="28"/>
        </w:rPr>
        <w:t> </w:t>
      </w:r>
      <w:r>
        <w:rPr>
          <w:sz w:val="28"/>
        </w:rPr>
        <w:t>військового</w:t>
      </w:r>
      <w:r>
        <w:rPr>
          <w:spacing w:val="-12"/>
          <w:sz w:val="28"/>
        </w:rPr>
        <w:t> </w:t>
      </w:r>
      <w:r>
        <w:rPr>
          <w:sz w:val="28"/>
        </w:rPr>
        <w:t>суду</w:t>
      </w:r>
      <w:r>
        <w:rPr>
          <w:spacing w:val="-18"/>
          <w:sz w:val="28"/>
        </w:rPr>
        <w:t> </w:t>
      </w:r>
      <w:r>
        <w:rPr>
          <w:sz w:val="28"/>
        </w:rPr>
        <w:t>та</w:t>
      </w:r>
      <w:r>
        <w:rPr>
          <w:spacing w:val="-12"/>
          <w:sz w:val="28"/>
        </w:rPr>
        <w:t> </w:t>
      </w:r>
      <w:r>
        <w:rPr>
          <w:sz w:val="28"/>
        </w:rPr>
        <w:t>земельних</w:t>
      </w:r>
      <w:r>
        <w:rPr>
          <w:spacing w:val="-18"/>
          <w:sz w:val="28"/>
        </w:rPr>
        <w:t> </w:t>
      </w:r>
      <w:r>
        <w:rPr>
          <w:sz w:val="28"/>
        </w:rPr>
        <w:t>відносин</w:t>
      </w:r>
      <w:r>
        <w:rPr>
          <w:spacing w:val="-6"/>
          <w:sz w:val="28"/>
        </w:rPr>
        <w:t> </w:t>
      </w:r>
      <w:r>
        <w:rPr>
          <w:sz w:val="28"/>
        </w:rPr>
        <w:t>на Україні за Хмельниччини // Записки українського наукового товариства в Київі — К, 1927 — С 28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57" w:lineRule="auto" w:before="1" w:after="0"/>
        <w:ind w:left="1211" w:right="150" w:hanging="360"/>
        <w:jc w:val="both"/>
        <w:rPr>
          <w:sz w:val="28"/>
        </w:rPr>
      </w:pPr>
      <w:r>
        <w:rPr>
          <w:sz w:val="28"/>
        </w:rPr>
        <w:t>Лазаревский А М Суды в старой Малороссии // Киевская старина, 1898 — № 7-8 — С 96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62" w:lineRule="auto" w:before="6" w:after="0"/>
        <w:ind w:left="1211" w:right="139" w:hanging="360"/>
        <w:jc w:val="both"/>
        <w:rPr>
          <w:sz w:val="28"/>
        </w:rPr>
      </w:pPr>
      <w:r>
        <w:rPr>
          <w:sz w:val="28"/>
        </w:rPr>
        <w:t>Пашук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Й</w:t>
      </w:r>
      <w:r>
        <w:rPr>
          <w:spacing w:val="-9"/>
          <w:sz w:val="28"/>
        </w:rPr>
        <w:t> </w:t>
      </w:r>
      <w:r>
        <w:rPr>
          <w:sz w:val="28"/>
        </w:rPr>
        <w:t>Суд</w:t>
      </w:r>
      <w:r>
        <w:rPr>
          <w:spacing w:val="-3"/>
          <w:sz w:val="28"/>
        </w:rPr>
        <w:t> </w:t>
      </w:r>
      <w:r>
        <w:rPr>
          <w:sz w:val="28"/>
        </w:rPr>
        <w:t>і</w:t>
      </w:r>
      <w:r>
        <w:rPr>
          <w:spacing w:val="-10"/>
          <w:sz w:val="28"/>
        </w:rPr>
        <w:t> </w:t>
      </w:r>
      <w:r>
        <w:rPr>
          <w:sz w:val="28"/>
        </w:rPr>
        <w:t>судочинство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Лівобережній</w:t>
      </w:r>
      <w:r>
        <w:rPr>
          <w:spacing w:val="-5"/>
          <w:sz w:val="28"/>
        </w:rPr>
        <w:t> </w:t>
      </w:r>
      <w:r>
        <w:rPr>
          <w:sz w:val="28"/>
        </w:rPr>
        <w:t>Україні</w:t>
      </w:r>
      <w:r>
        <w:rPr>
          <w:spacing w:val="-10"/>
          <w:sz w:val="28"/>
        </w:rPr>
        <w:t> </w:t>
      </w:r>
      <w:r>
        <w:rPr>
          <w:sz w:val="28"/>
        </w:rPr>
        <w:t>в XVІІ-XVIII ст (1648 1782) —Львів, 1967 — С 79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62" w:lineRule="auto" w:before="0" w:after="0"/>
        <w:ind w:left="1211" w:right="135" w:hanging="36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14"/>
          <w:sz w:val="28"/>
        </w:rPr>
        <w:t> </w:t>
      </w:r>
      <w:r>
        <w:rPr>
          <w:sz w:val="28"/>
        </w:rPr>
        <w:t>карательных</w:t>
      </w:r>
      <w:r>
        <w:rPr>
          <w:spacing w:val="-18"/>
          <w:sz w:val="28"/>
        </w:rPr>
        <w:t> </w:t>
      </w:r>
      <w:r>
        <w:rPr>
          <w:sz w:val="28"/>
        </w:rPr>
        <w:t>мер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Запорожье</w:t>
      </w:r>
      <w:r>
        <w:rPr>
          <w:spacing w:val="-14"/>
          <w:sz w:val="28"/>
        </w:rPr>
        <w:t> </w:t>
      </w:r>
      <w:r>
        <w:rPr>
          <w:sz w:val="28"/>
        </w:rPr>
        <w:t>//</w:t>
      </w:r>
      <w:r>
        <w:rPr>
          <w:spacing w:val="-16"/>
          <w:sz w:val="28"/>
        </w:rPr>
        <w:t> </w:t>
      </w:r>
      <w:r>
        <w:rPr>
          <w:sz w:val="28"/>
        </w:rPr>
        <w:t>Киевская</w:t>
      </w:r>
      <w:r>
        <w:rPr>
          <w:spacing w:val="-11"/>
          <w:sz w:val="28"/>
        </w:rPr>
        <w:t> </w:t>
      </w:r>
      <w:r>
        <w:rPr>
          <w:sz w:val="28"/>
        </w:rPr>
        <w:t>старина</w:t>
      </w:r>
      <w:r>
        <w:rPr>
          <w:spacing w:val="-13"/>
          <w:sz w:val="28"/>
        </w:rPr>
        <w:t> </w:t>
      </w:r>
      <w:r>
        <w:rPr>
          <w:sz w:val="28"/>
        </w:rPr>
        <w:t>—</w:t>
      </w:r>
      <w:r>
        <w:rPr>
          <w:spacing w:val="-14"/>
          <w:sz w:val="28"/>
        </w:rPr>
        <w:t> </w:t>
      </w:r>
      <w:r>
        <w:rPr>
          <w:sz w:val="28"/>
        </w:rPr>
        <w:t>1883</w:t>
      </w:r>
      <w:r>
        <w:rPr>
          <w:spacing w:val="-15"/>
          <w:sz w:val="28"/>
        </w:rPr>
        <w:t> </w:t>
      </w:r>
      <w:r>
        <w:rPr>
          <w:sz w:val="28"/>
        </w:rPr>
        <w:t>— Т XL —С 17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62" w:lineRule="auto" w:before="0" w:after="0"/>
        <w:ind w:left="1211" w:right="139" w:hanging="360"/>
        <w:jc w:val="left"/>
        <w:rPr>
          <w:sz w:val="28"/>
        </w:rPr>
      </w:pPr>
      <w:r>
        <w:rPr>
          <w:sz w:val="28"/>
        </w:rPr>
        <w:t>Ткач</w:t>
      </w:r>
      <w:r>
        <w:rPr>
          <w:spacing w:val="31"/>
          <w:sz w:val="28"/>
        </w:rPr>
        <w:t> </w:t>
      </w:r>
      <w:r>
        <w:rPr>
          <w:sz w:val="28"/>
        </w:rPr>
        <w:t>А П Історія кодифікації дореволюційного права України</w:t>
      </w:r>
      <w:r>
        <w:rPr>
          <w:spacing w:val="36"/>
          <w:sz w:val="28"/>
        </w:rPr>
        <w:t> </w:t>
      </w:r>
      <w:r>
        <w:rPr>
          <w:sz w:val="28"/>
        </w:rPr>
        <w:t>—К, 1968 — С 29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57" w:lineRule="auto" w:before="0" w:after="0"/>
        <w:ind w:left="1211" w:right="151" w:hanging="360"/>
        <w:jc w:val="left"/>
        <w:rPr>
          <w:sz w:val="28"/>
        </w:rPr>
      </w:pPr>
      <w:r>
        <w:rPr>
          <w:sz w:val="28"/>
        </w:rPr>
        <w:t>Шицький</w:t>
      </w:r>
      <w:r>
        <w:rPr>
          <w:spacing w:val="40"/>
          <w:sz w:val="28"/>
        </w:rPr>
        <w:t> </w:t>
      </w:r>
      <w:r>
        <w:rPr>
          <w:sz w:val="28"/>
        </w:rPr>
        <w:t>І.</w:t>
      </w:r>
      <w:r>
        <w:rPr>
          <w:spacing w:val="40"/>
          <w:sz w:val="28"/>
        </w:rPr>
        <w:t> </w:t>
      </w:r>
      <w:r>
        <w:rPr>
          <w:sz w:val="28"/>
        </w:rPr>
        <w:t>Судова</w:t>
      </w:r>
      <w:r>
        <w:rPr>
          <w:spacing w:val="40"/>
          <w:sz w:val="28"/>
        </w:rPr>
        <w:t> </w:t>
      </w:r>
      <w:r>
        <w:rPr>
          <w:sz w:val="28"/>
        </w:rPr>
        <w:t>влада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контексті</w:t>
      </w:r>
      <w:r>
        <w:rPr>
          <w:spacing w:val="40"/>
          <w:sz w:val="28"/>
        </w:rPr>
        <w:t> </w:t>
      </w:r>
      <w:r>
        <w:rPr>
          <w:sz w:val="28"/>
        </w:rPr>
        <w:t>правової</w:t>
      </w:r>
      <w:r>
        <w:rPr>
          <w:spacing w:val="40"/>
          <w:sz w:val="28"/>
        </w:rPr>
        <w:t> </w:t>
      </w:r>
      <w:r>
        <w:rPr>
          <w:sz w:val="28"/>
        </w:rPr>
        <w:t>держави</w:t>
      </w:r>
      <w:r>
        <w:rPr>
          <w:spacing w:val="40"/>
          <w:sz w:val="28"/>
        </w:rPr>
        <w:t> </w:t>
      </w:r>
      <w:r>
        <w:rPr>
          <w:sz w:val="28"/>
        </w:rPr>
        <w:t>//</w:t>
      </w:r>
      <w:r>
        <w:rPr>
          <w:spacing w:val="40"/>
          <w:sz w:val="28"/>
        </w:rPr>
        <w:t> </w:t>
      </w:r>
      <w:r>
        <w:rPr>
          <w:sz w:val="28"/>
        </w:rPr>
        <w:t>Право України. – 2009. - №5. – С. 36-39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357" w:lineRule="auto" w:before="0" w:after="0"/>
        <w:ind w:left="1211" w:right="135" w:hanging="360"/>
        <w:jc w:val="left"/>
        <w:rPr>
          <w:sz w:val="28"/>
        </w:rPr>
      </w:pPr>
      <w:r>
        <w:rPr>
          <w:sz w:val="28"/>
        </w:rPr>
        <w:t>Яворницький</w:t>
      </w:r>
      <w:r>
        <w:rPr>
          <w:spacing w:val="-1"/>
          <w:sz w:val="28"/>
        </w:rPr>
        <w:t> </w:t>
      </w:r>
      <w:r>
        <w:rPr>
          <w:sz w:val="28"/>
        </w:rPr>
        <w:t>Д 1</w:t>
      </w:r>
      <w:r>
        <w:rPr>
          <w:spacing w:val="-3"/>
          <w:sz w:val="28"/>
        </w:rPr>
        <w:t> </w:t>
      </w:r>
      <w:r>
        <w:rPr>
          <w:sz w:val="28"/>
        </w:rPr>
        <w:t>Історія запорозьких</w:t>
      </w:r>
      <w:r>
        <w:rPr>
          <w:spacing w:val="-5"/>
          <w:sz w:val="28"/>
        </w:rPr>
        <w:t> </w:t>
      </w:r>
      <w:r>
        <w:rPr>
          <w:sz w:val="28"/>
        </w:rPr>
        <w:t>козаків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1"/>
          <w:sz w:val="28"/>
        </w:rPr>
        <w:t> </w:t>
      </w:r>
      <w:r>
        <w:rPr>
          <w:sz w:val="28"/>
        </w:rPr>
        <w:t>ТІ</w:t>
      </w:r>
      <w:r>
        <w:rPr>
          <w:spacing w:val="-2"/>
          <w:sz w:val="28"/>
        </w:rPr>
        <w:t> </w:t>
      </w:r>
      <w:r>
        <w:rPr>
          <w:sz w:val="28"/>
        </w:rPr>
        <w:t>—</w:t>
      </w:r>
      <w:r>
        <w:rPr>
          <w:spacing w:val="-1"/>
          <w:sz w:val="28"/>
        </w:rPr>
        <w:t> </w:t>
      </w:r>
      <w:r>
        <w:rPr>
          <w:sz w:val="28"/>
        </w:rPr>
        <w:t>Львів, 1990</w:t>
      </w:r>
      <w:r>
        <w:rPr>
          <w:spacing w:val="-1"/>
          <w:sz w:val="28"/>
        </w:rPr>
        <w:t> </w:t>
      </w:r>
      <w:r>
        <w:rPr>
          <w:sz w:val="28"/>
        </w:rPr>
        <w:t>— С 149</w:t>
      </w:r>
    </w:p>
    <w:sectPr>
      <w:pgSz w:w="11910" w:h="16840"/>
      <w:pgMar w:top="15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7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15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5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0" w:firstLine="71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211" w:right="135" w:hanging="3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Зiнько Ю.А.</dc:creator>
  <dcterms:created xsi:type="dcterms:W3CDTF">2025-12-01T13:58:21Z</dcterms:created>
  <dcterms:modified xsi:type="dcterms:W3CDTF">2025-12-01T13:58:21Z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</Properties>
</file>