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AD59" w14:textId="77777777" w:rsidR="008B7FFC" w:rsidRPr="008B7FFC" w:rsidRDefault="008B7FFC" w:rsidP="008B7FF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soft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skills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засобами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англійської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закладі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загальної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середньої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</w:p>
    <w:p w14:paraId="0694E9C8" w14:textId="77777777" w:rsidR="008B7FFC" w:rsidRPr="008B7FFC" w:rsidRDefault="008B7FFC" w:rsidP="008B7F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19D944D9" w14:textId="77777777" w:rsidR="008B7FFC" w:rsidRPr="008B7FFC" w:rsidRDefault="008B7FFC" w:rsidP="008B7FFC">
      <w:pPr>
        <w:rPr>
          <w:rFonts w:ascii="Times New Roman" w:hAnsi="Times New Roman" w:cs="Times New Roman"/>
          <w:sz w:val="28"/>
          <w:szCs w:val="28"/>
        </w:rPr>
      </w:pPr>
      <w:r w:rsidRPr="008B7FF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компетентностей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задач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. </w:t>
      </w:r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Soft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skills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соціально-психологічних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комунікацію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взаємодіяти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оточенням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адаптуватися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3F32EC3C" w14:textId="77777777" w:rsidR="008B7FFC" w:rsidRPr="008B7FFC" w:rsidRDefault="008B7FFC" w:rsidP="008B7F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Англійська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мова у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комунікації, а й як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7FFC">
        <w:rPr>
          <w:rFonts w:ascii="Times New Roman" w:hAnsi="Times New Roman" w:cs="Times New Roman"/>
          <w:sz w:val="28"/>
          <w:szCs w:val="28"/>
        </w:rPr>
        <w:t>у закладах</w:t>
      </w:r>
      <w:proofErr w:type="gram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інтегрувати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соціально-психологічні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вмінь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1F9D8481" w14:textId="77777777" w:rsidR="008B7FFC" w:rsidRPr="008B7FFC" w:rsidRDefault="008B7FFC" w:rsidP="008B7F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зумовлена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глобальними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тенденціями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важливішими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академічні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. Метою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представити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78F10002" w14:textId="77777777" w:rsidR="008B7FFC" w:rsidRPr="008B7FFC" w:rsidRDefault="008B7FFC" w:rsidP="008B7FFC">
      <w:pPr>
        <w:rPr>
          <w:rFonts w:ascii="Times New Roman" w:hAnsi="Times New Roman" w:cs="Times New Roman"/>
          <w:sz w:val="28"/>
          <w:szCs w:val="28"/>
        </w:rPr>
      </w:pPr>
      <w:r w:rsidRPr="008B7FFC">
        <w:rPr>
          <w:rFonts w:ascii="Times New Roman" w:hAnsi="Times New Roman" w:cs="Times New Roman"/>
          <w:sz w:val="28"/>
          <w:szCs w:val="28"/>
        </w:rPr>
        <w:pict w14:anchorId="12C151E7">
          <v:rect id="_x0000_i1061" style="width:0;height:1.5pt" o:hralign="center" o:hrstd="t" o:hr="t" fillcolor="#a0a0a0" stroked="f"/>
        </w:pict>
      </w:r>
    </w:p>
    <w:p w14:paraId="509A40F1" w14:textId="77777777" w:rsidR="008B7FFC" w:rsidRPr="008B7FFC" w:rsidRDefault="008B7FFC" w:rsidP="008B7F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Теоретичні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засади</w:t>
      </w:r>
    </w:p>
    <w:p w14:paraId="48BA2CE6" w14:textId="77777777" w:rsidR="008B7FFC" w:rsidRPr="008B7FFC" w:rsidRDefault="008B7FFC" w:rsidP="008B7F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soft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skills</w:t>
      </w:r>
      <w:proofErr w:type="spellEnd"/>
    </w:p>
    <w:p w14:paraId="29595B1B" w14:textId="77777777" w:rsidR="008B7FFC" w:rsidRPr="008B7FFC" w:rsidRDefault="008B7FFC" w:rsidP="008B7FFC">
      <w:pPr>
        <w:rPr>
          <w:rFonts w:ascii="Times New Roman" w:hAnsi="Times New Roman" w:cs="Times New Roman"/>
          <w:sz w:val="28"/>
          <w:szCs w:val="28"/>
        </w:rPr>
      </w:pPr>
      <w:r w:rsidRPr="008B7FFC">
        <w:rPr>
          <w:rFonts w:ascii="Times New Roman" w:hAnsi="Times New Roman" w:cs="Times New Roman"/>
          <w:sz w:val="28"/>
          <w:szCs w:val="28"/>
        </w:rPr>
        <w:t xml:space="preserve">Soft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:</w:t>
      </w:r>
    </w:p>
    <w:p w14:paraId="6408F5B2" w14:textId="77777777" w:rsidR="008B7FFC" w:rsidRPr="008B7FFC" w:rsidRDefault="008B7FFC" w:rsidP="008B7FF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Комунікативні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навички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думки,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46C6942A" w14:textId="77777777" w:rsidR="008B7FFC" w:rsidRPr="008B7FFC" w:rsidRDefault="008B7FFC" w:rsidP="008B7FF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Критичне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мислення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аргументування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4B2EFBAE" w14:textId="77777777" w:rsidR="008B7FFC" w:rsidRPr="008B7FFC" w:rsidRDefault="008B7FFC" w:rsidP="008B7FF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Командна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робота</w:t>
      </w:r>
      <w:r w:rsidRPr="008B7FF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ролей,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взаємодопомога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647A15AE" w14:textId="77777777" w:rsidR="008B7FFC" w:rsidRPr="008B7FFC" w:rsidRDefault="008B7FFC" w:rsidP="008B7FF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Емоційний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інтелект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розпізнавання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контроль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емоційних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реакцій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3A9E9B63" w14:textId="77777777" w:rsidR="008B7FFC" w:rsidRPr="008B7FFC" w:rsidRDefault="008B7FFC" w:rsidP="008B7FF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Креативність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інноваційність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генерування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нестандартне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71BC035F" w14:textId="77777777" w:rsidR="008B7FFC" w:rsidRPr="008B7FFC" w:rsidRDefault="008B7FFC" w:rsidP="008B7FFC">
      <w:pPr>
        <w:rPr>
          <w:rFonts w:ascii="Times New Roman" w:hAnsi="Times New Roman" w:cs="Times New Roman"/>
          <w:sz w:val="28"/>
          <w:szCs w:val="28"/>
        </w:rPr>
      </w:pPr>
      <w:r w:rsidRPr="008B7FF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успішну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соціалізацію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учнів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підвищують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мотивацію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розвиток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особистісних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компетенцій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54DA4E9E" w14:textId="77777777" w:rsidR="008B7FFC" w:rsidRPr="008B7FFC" w:rsidRDefault="008B7FFC" w:rsidP="008B7F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2.2. Роль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англійської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формуванні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soft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skills</w:t>
      </w:r>
      <w:proofErr w:type="spellEnd"/>
    </w:p>
    <w:p w14:paraId="5606EE05" w14:textId="77777777" w:rsidR="008B7FFC" w:rsidRPr="008B7FFC" w:rsidRDefault="008B7FFC" w:rsidP="008B7F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Англійська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мова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поєднати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контенту та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компетенцій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через:</w:t>
      </w:r>
    </w:p>
    <w:p w14:paraId="62E621DC" w14:textId="77777777" w:rsidR="008B7FFC" w:rsidRPr="008B7FFC" w:rsidRDefault="008B7FFC" w:rsidP="008B7FF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7FFC">
        <w:rPr>
          <w:rFonts w:ascii="Times New Roman" w:hAnsi="Times New Roman" w:cs="Times New Roman"/>
          <w:sz w:val="28"/>
          <w:szCs w:val="28"/>
        </w:rPr>
        <w:t xml:space="preserve">практику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міжкультурної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комунікації;</w:t>
      </w:r>
    </w:p>
    <w:p w14:paraId="31ADF247" w14:textId="77777777" w:rsidR="008B7FFC" w:rsidRPr="008B7FFC" w:rsidRDefault="008B7FFC" w:rsidP="008B7FF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7FFC">
        <w:rPr>
          <w:rFonts w:ascii="Times New Roman" w:hAnsi="Times New Roman" w:cs="Times New Roman"/>
          <w:sz w:val="28"/>
          <w:szCs w:val="28"/>
        </w:rPr>
        <w:t xml:space="preserve">участь у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дискусіях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дебатах,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рольових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;</w:t>
      </w:r>
    </w:p>
    <w:p w14:paraId="79346335" w14:textId="77777777" w:rsidR="008B7FFC" w:rsidRPr="008B7FFC" w:rsidRDefault="008B7FFC" w:rsidP="008B7FF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колективну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роботу над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;</w:t>
      </w:r>
    </w:p>
    <w:p w14:paraId="69CEEB27" w14:textId="77777777" w:rsidR="008B7FFC" w:rsidRPr="008B7FFC" w:rsidRDefault="008B7FFC" w:rsidP="008B7FF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критичний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42201D98" w14:textId="77777777" w:rsidR="008B7FFC" w:rsidRPr="008B7FFC" w:rsidRDefault="008B7FFC" w:rsidP="008B7FFC">
      <w:pPr>
        <w:rPr>
          <w:rFonts w:ascii="Times New Roman" w:hAnsi="Times New Roman" w:cs="Times New Roman"/>
          <w:sz w:val="28"/>
          <w:szCs w:val="28"/>
        </w:rPr>
      </w:pPr>
      <w:r w:rsidRPr="008B7FFC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мовній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651C35AB" w14:textId="77777777" w:rsidR="008B7FFC" w:rsidRPr="008B7FFC" w:rsidRDefault="008B7FFC" w:rsidP="008B7FFC">
      <w:pPr>
        <w:rPr>
          <w:rFonts w:ascii="Times New Roman" w:hAnsi="Times New Roman" w:cs="Times New Roman"/>
          <w:sz w:val="28"/>
          <w:szCs w:val="28"/>
        </w:rPr>
      </w:pPr>
      <w:r w:rsidRPr="008B7FFC">
        <w:rPr>
          <w:rFonts w:ascii="Times New Roman" w:hAnsi="Times New Roman" w:cs="Times New Roman"/>
          <w:sz w:val="28"/>
          <w:szCs w:val="28"/>
        </w:rPr>
        <w:pict w14:anchorId="1D6FBB53">
          <v:rect id="_x0000_i1062" style="width:0;height:1.5pt" o:hralign="center" o:hrstd="t" o:hr="t" fillcolor="#a0a0a0" stroked="f"/>
        </w:pict>
      </w:r>
    </w:p>
    <w:p w14:paraId="0643DF14" w14:textId="77777777" w:rsidR="008B7FFC" w:rsidRPr="008B7FFC" w:rsidRDefault="008B7FFC" w:rsidP="008B7F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підходи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soft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skills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англійською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мовою</w:t>
      </w:r>
    </w:p>
    <w:p w14:paraId="74D1C2B3" w14:textId="77777777" w:rsidR="008B7FFC" w:rsidRPr="008B7FFC" w:rsidRDefault="008B7FFC" w:rsidP="008B7F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Інтерактивні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</w:p>
    <w:p w14:paraId="2E275553" w14:textId="77777777" w:rsidR="008B7FFC" w:rsidRPr="008B7FFC" w:rsidRDefault="008B7FFC" w:rsidP="008B7FF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Дискусії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дебати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розвивають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аргументувати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36011437" w14:textId="77777777" w:rsidR="008B7FFC" w:rsidRPr="008B7FFC" w:rsidRDefault="008B7FFC" w:rsidP="008B7FF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Рольові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моделювати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відпрацьовувати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комунікативні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62714B42" w14:textId="77777777" w:rsidR="008B7FFC" w:rsidRPr="008B7FFC" w:rsidRDefault="008B7FFC" w:rsidP="008B7FF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Групові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проєкти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командній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лідерських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2F61158B" w14:textId="77777777" w:rsidR="008B7FFC" w:rsidRPr="008B7FFC" w:rsidRDefault="008B7FFC" w:rsidP="008B7FF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Презентації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виступу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переконливої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комунікації.</w:t>
      </w:r>
    </w:p>
    <w:p w14:paraId="3A8444EC" w14:textId="77777777" w:rsidR="008B7FFC" w:rsidRPr="008B7FFC" w:rsidRDefault="008B7FFC" w:rsidP="008B7F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Інтеграція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CLIL</w:t>
      </w:r>
    </w:p>
    <w:p w14:paraId="7F54D9E3" w14:textId="77777777" w:rsidR="008B7FFC" w:rsidRPr="008B7FFC" w:rsidRDefault="008B7FFC" w:rsidP="008B7FFC">
      <w:pPr>
        <w:rPr>
          <w:rFonts w:ascii="Times New Roman" w:hAnsi="Times New Roman" w:cs="Times New Roman"/>
          <w:sz w:val="28"/>
          <w:szCs w:val="28"/>
        </w:rPr>
      </w:pPr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CLIL (Content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Language Integrated Learning)</w:t>
      </w:r>
      <w:r w:rsidRPr="008B7FF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методика, при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контент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мовою.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CLIL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природничих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наук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географії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:</w:t>
      </w:r>
    </w:p>
    <w:p w14:paraId="7537D698" w14:textId="77777777" w:rsidR="008B7FFC" w:rsidRPr="008B7FFC" w:rsidRDefault="008B7FFC" w:rsidP="008B7FF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;</w:t>
      </w:r>
    </w:p>
    <w:p w14:paraId="7A306C3E" w14:textId="77777777" w:rsidR="008B7FFC" w:rsidRPr="008B7FFC" w:rsidRDefault="008B7FFC" w:rsidP="008B7FF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проблем;</w:t>
      </w:r>
    </w:p>
    <w:p w14:paraId="2EB57D70" w14:textId="77777777" w:rsidR="008B7FFC" w:rsidRPr="008B7FFC" w:rsidRDefault="008B7FFC" w:rsidP="008B7FF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колективне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0399EF5C" w14:textId="77777777" w:rsidR="008B7FFC" w:rsidRPr="008B7FFC" w:rsidRDefault="008B7FFC" w:rsidP="008B7F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Розвиток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емоційного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інтелекту</w:t>
      </w:r>
      <w:proofErr w:type="spellEnd"/>
    </w:p>
    <w:p w14:paraId="43803C57" w14:textId="77777777" w:rsidR="008B7FFC" w:rsidRPr="008B7FFC" w:rsidRDefault="008B7FFC" w:rsidP="008B7F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lastRenderedPageBreak/>
        <w:t>Вчитель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та самоконтролю:</w:t>
      </w:r>
    </w:p>
    <w:p w14:paraId="2997BDFB" w14:textId="77777777" w:rsidR="008B7FFC" w:rsidRPr="008B7FFC" w:rsidRDefault="008B7FFC" w:rsidP="008B7FF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проблемних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7FFC">
        <w:rPr>
          <w:rFonts w:ascii="Times New Roman" w:hAnsi="Times New Roman" w:cs="Times New Roman"/>
          <w:sz w:val="28"/>
          <w:szCs w:val="28"/>
        </w:rPr>
        <w:t>у парах</w:t>
      </w:r>
      <w:proofErr w:type="gram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;</w:t>
      </w:r>
    </w:p>
    <w:p w14:paraId="3D6020FF" w14:textId="77777777" w:rsidR="008B7FFC" w:rsidRPr="008B7FFC" w:rsidRDefault="008B7FFC" w:rsidP="008B7FF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;</w:t>
      </w:r>
    </w:p>
    <w:p w14:paraId="2BDEB62C" w14:textId="77777777" w:rsidR="008B7FFC" w:rsidRPr="008B7FFC" w:rsidRDefault="008B7FFC" w:rsidP="008B7FF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самооцінку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рефлексію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мовою.</w:t>
      </w:r>
    </w:p>
    <w:p w14:paraId="19FF802B" w14:textId="77777777" w:rsidR="008B7FFC" w:rsidRPr="008B7FFC" w:rsidRDefault="008B7FFC" w:rsidP="008B7FFC">
      <w:pPr>
        <w:rPr>
          <w:rFonts w:ascii="Times New Roman" w:hAnsi="Times New Roman" w:cs="Times New Roman"/>
          <w:sz w:val="28"/>
          <w:szCs w:val="28"/>
        </w:rPr>
      </w:pPr>
      <w:r w:rsidRPr="008B7FFC">
        <w:rPr>
          <w:rFonts w:ascii="Times New Roman" w:hAnsi="Times New Roman" w:cs="Times New Roman"/>
          <w:sz w:val="28"/>
          <w:szCs w:val="28"/>
        </w:rPr>
        <w:pict w14:anchorId="62721FAA">
          <v:rect id="_x0000_i1063" style="width:0;height:1.5pt" o:hralign="center" o:hrstd="t" o:hr="t" fillcolor="#a0a0a0" stroked="f"/>
        </w:pict>
      </w:r>
    </w:p>
    <w:p w14:paraId="79E49E5A" w14:textId="77777777" w:rsidR="008B7FFC" w:rsidRPr="008B7FFC" w:rsidRDefault="008B7FFC" w:rsidP="008B7F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Практичні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вправ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</w:p>
    <w:p w14:paraId="529BCD64" w14:textId="77777777" w:rsidR="008B7FFC" w:rsidRPr="008B7FFC" w:rsidRDefault="008B7FFC" w:rsidP="008B7F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Командні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проєкти</w:t>
      </w:r>
      <w:proofErr w:type="spellEnd"/>
    </w:p>
    <w:p w14:paraId="3E236858" w14:textId="77777777" w:rsidR="008B7FFC" w:rsidRPr="008B7FFC" w:rsidRDefault="008B7FFC" w:rsidP="008B7FF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B7FFC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8B7FFC">
        <w:rPr>
          <w:rFonts w:ascii="Times New Roman" w:hAnsi="Times New Roman" w:cs="Times New Roman"/>
          <w:i/>
          <w:iCs/>
          <w:sz w:val="28"/>
          <w:szCs w:val="28"/>
        </w:rPr>
        <w:t xml:space="preserve">Global </w:t>
      </w:r>
      <w:proofErr w:type="spellStart"/>
      <w:r w:rsidRPr="008B7FFC">
        <w:rPr>
          <w:rFonts w:ascii="Times New Roman" w:hAnsi="Times New Roman" w:cs="Times New Roman"/>
          <w:i/>
          <w:iCs/>
          <w:sz w:val="28"/>
          <w:szCs w:val="28"/>
        </w:rPr>
        <w:t>Issues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).</w:t>
      </w:r>
    </w:p>
    <w:p w14:paraId="6F66CAD6" w14:textId="77777777" w:rsidR="008B7FFC" w:rsidRPr="008B7FFC" w:rsidRDefault="008B7FFC" w:rsidP="008B7FF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об’єднуються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у групи по 3–5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готують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55806FE6" w14:textId="77777777" w:rsidR="008B7FFC" w:rsidRPr="008B7FFC" w:rsidRDefault="008B7FFC" w:rsidP="008B7FF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роль (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дослідник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спікер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дизайнер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).</w:t>
      </w:r>
    </w:p>
    <w:p w14:paraId="3B51A3A5" w14:textId="77777777" w:rsidR="008B7FFC" w:rsidRPr="008B7FFC" w:rsidRDefault="008B7FFC" w:rsidP="008B7F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Розвиває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командну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роботу,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комунікацію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45FFC9A8" w14:textId="77777777" w:rsidR="008B7FFC" w:rsidRPr="008B7FFC" w:rsidRDefault="008B7FFC" w:rsidP="008B7F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Рольові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</w:p>
    <w:p w14:paraId="00E80E46" w14:textId="77777777" w:rsidR="008B7FFC" w:rsidRPr="008B7FFC" w:rsidRDefault="008B7FFC" w:rsidP="008B7FF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: «Ви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журналіст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і берете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інтерв’ю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експерта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».</w:t>
      </w:r>
    </w:p>
    <w:p w14:paraId="6178378B" w14:textId="77777777" w:rsidR="008B7FFC" w:rsidRPr="008B7FFC" w:rsidRDefault="008B7FFC" w:rsidP="008B7FF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готує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відпрацьовує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вести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5BF7BE77" w14:textId="77777777" w:rsidR="008B7FFC" w:rsidRPr="008B7FFC" w:rsidRDefault="008B7FFC" w:rsidP="008B7F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Розвиває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комунікацію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публічний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4A52C0E8" w14:textId="77777777" w:rsidR="008B7FFC" w:rsidRPr="008B7FFC" w:rsidRDefault="008B7FFC" w:rsidP="008B7F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Дебати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англійською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мовою</w:t>
      </w:r>
    </w:p>
    <w:p w14:paraId="63BF70C7" w14:textId="77777777" w:rsidR="008B7FFC" w:rsidRPr="008B7FFC" w:rsidRDefault="008B7FFC" w:rsidP="008B7FF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B7FFC">
        <w:rPr>
          <w:rFonts w:ascii="Times New Roman" w:hAnsi="Times New Roman" w:cs="Times New Roman"/>
          <w:sz w:val="28"/>
          <w:szCs w:val="28"/>
        </w:rPr>
        <w:t>Тема</w:t>
      </w:r>
      <w:r w:rsidRPr="008B7FF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8B7FFC">
        <w:rPr>
          <w:rFonts w:ascii="Times New Roman" w:hAnsi="Times New Roman" w:cs="Times New Roman"/>
          <w:i/>
          <w:iCs/>
          <w:sz w:val="28"/>
          <w:szCs w:val="28"/>
          <w:lang w:val="en-US"/>
        </w:rPr>
        <w:t>Should school students have homework?</w:t>
      </w:r>
    </w:p>
    <w:p w14:paraId="42565CBB" w14:textId="77777777" w:rsidR="008B7FFC" w:rsidRPr="008B7FFC" w:rsidRDefault="008B7FFC" w:rsidP="008B7FFC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B7FFC">
        <w:rPr>
          <w:rFonts w:ascii="Times New Roman" w:hAnsi="Times New Roman" w:cs="Times New Roman"/>
          <w:sz w:val="28"/>
          <w:szCs w:val="28"/>
        </w:rPr>
        <w:t xml:space="preserve">Клас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ділиться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аргументів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дебатів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063054FE" w14:textId="77777777" w:rsidR="008B7FFC" w:rsidRPr="008B7FFC" w:rsidRDefault="008B7FFC" w:rsidP="008B7F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Розвиває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аргументації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переконувати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07394CB3" w14:textId="77777777" w:rsidR="008B7FFC" w:rsidRPr="008B7FFC" w:rsidRDefault="008B7FFC" w:rsidP="008B7F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4.4.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Використання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онлайн-платформ</w:t>
      </w:r>
    </w:p>
    <w:p w14:paraId="3C4019E3" w14:textId="77777777" w:rsidR="008B7FFC" w:rsidRPr="008B7FFC" w:rsidRDefault="008B7FFC" w:rsidP="008B7FF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Kahoot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Padlet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>, Zoom</w:t>
      </w:r>
      <w:r w:rsidRPr="008B7FFC">
        <w:rPr>
          <w:rFonts w:ascii="Times New Roman" w:hAnsi="Times New Roman" w:cs="Times New Roman"/>
          <w:sz w:val="28"/>
          <w:szCs w:val="28"/>
        </w:rPr>
        <w:t xml:space="preserve"> — для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колективних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опитувань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022DEF69" w14:textId="77777777" w:rsidR="008B7FFC" w:rsidRPr="008B7FFC" w:rsidRDefault="008B7FFC" w:rsidP="008B7FFC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відпрацьовують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та комунікації у цифровому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37464FBC" w14:textId="77777777" w:rsidR="008B7FFC" w:rsidRPr="008B7FFC" w:rsidRDefault="008B7FFC" w:rsidP="008B7FFC">
      <w:pPr>
        <w:rPr>
          <w:rFonts w:ascii="Times New Roman" w:hAnsi="Times New Roman" w:cs="Times New Roman"/>
          <w:sz w:val="28"/>
          <w:szCs w:val="28"/>
        </w:rPr>
      </w:pPr>
      <w:r w:rsidRPr="008B7FFC">
        <w:rPr>
          <w:rFonts w:ascii="Times New Roman" w:hAnsi="Times New Roman" w:cs="Times New Roman"/>
          <w:sz w:val="28"/>
          <w:szCs w:val="28"/>
        </w:rPr>
        <w:lastRenderedPageBreak/>
        <w:pict w14:anchorId="4F35A5A8">
          <v:rect id="_x0000_i1064" style="width:0;height:1.5pt" o:hralign="center" o:hrstd="t" o:hr="t" fillcolor="#a0a0a0" stroked="f"/>
        </w:pict>
      </w:r>
    </w:p>
    <w:p w14:paraId="1F6DA8CE" w14:textId="77777777" w:rsidR="008B7FFC" w:rsidRPr="008B7FFC" w:rsidRDefault="008B7FFC" w:rsidP="008B7F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моніторинг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soft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skills</w:t>
      </w:r>
      <w:proofErr w:type="spellEnd"/>
    </w:p>
    <w:p w14:paraId="4CF1B895" w14:textId="77777777" w:rsidR="008B7FFC" w:rsidRPr="008B7FFC" w:rsidRDefault="008B7FFC" w:rsidP="008B7F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5.1.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</w:p>
    <w:p w14:paraId="70430C7C" w14:textId="77777777" w:rsidR="008B7FFC" w:rsidRPr="008B7FFC" w:rsidRDefault="008B7FFC" w:rsidP="008B7FF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Спостереження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аналізує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груповій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5742E183" w14:textId="77777777" w:rsidR="008B7FFC" w:rsidRPr="008B7FFC" w:rsidRDefault="008B7FFC" w:rsidP="008B7FF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Самооцінка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3BD25128" w14:textId="77777777" w:rsidR="008B7FFC" w:rsidRPr="008B7FFC" w:rsidRDefault="008B7FFC" w:rsidP="008B7FF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Peer-assessment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взаємооцінка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однокласників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групових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0E803AF5" w14:textId="77777777" w:rsidR="008B7FFC" w:rsidRPr="008B7FFC" w:rsidRDefault="008B7FFC" w:rsidP="008B7FF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Портфоліо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рефлексій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68629128" w14:textId="77777777" w:rsidR="008B7FFC" w:rsidRPr="008B7FFC" w:rsidRDefault="008B7FFC" w:rsidP="008B7F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Вплив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</w:p>
    <w:p w14:paraId="2867A8AA" w14:textId="77777777" w:rsidR="008B7FFC" w:rsidRPr="008B7FFC" w:rsidRDefault="008B7FFC" w:rsidP="008B7FF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2BBE4246" w14:textId="77777777" w:rsidR="008B7FFC" w:rsidRPr="008B7FFC" w:rsidRDefault="008B7FFC" w:rsidP="008B7FF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Покращує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академічні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адаптацію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3D0139F7" w14:textId="77777777" w:rsidR="008B7FFC" w:rsidRPr="008B7FFC" w:rsidRDefault="008B7FFC" w:rsidP="008B7FF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впевненості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у комунікації.</w:t>
      </w:r>
    </w:p>
    <w:p w14:paraId="73199DF5" w14:textId="77777777" w:rsidR="008B7FFC" w:rsidRPr="008B7FFC" w:rsidRDefault="008B7FFC" w:rsidP="008B7FFC">
      <w:pPr>
        <w:rPr>
          <w:rFonts w:ascii="Times New Roman" w:hAnsi="Times New Roman" w:cs="Times New Roman"/>
          <w:sz w:val="28"/>
          <w:szCs w:val="28"/>
        </w:rPr>
      </w:pPr>
      <w:r w:rsidRPr="008B7FFC">
        <w:rPr>
          <w:rFonts w:ascii="Times New Roman" w:hAnsi="Times New Roman" w:cs="Times New Roman"/>
          <w:sz w:val="28"/>
          <w:szCs w:val="28"/>
        </w:rPr>
        <w:pict w14:anchorId="58210342">
          <v:rect id="_x0000_i1065" style="width:0;height:1.5pt" o:hralign="center" o:hrstd="t" o:hr="t" fillcolor="#a0a0a0" stroked="f"/>
        </w:pict>
      </w:r>
    </w:p>
    <w:p w14:paraId="38CDA90E" w14:textId="77777777" w:rsidR="008B7FFC" w:rsidRPr="008B7FFC" w:rsidRDefault="008B7FFC" w:rsidP="008B7F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44DB4B0A" w14:textId="77777777" w:rsidR="008B7FFC" w:rsidRPr="008B7FFC" w:rsidRDefault="008B7FFC" w:rsidP="008B7FF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Англійська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мова є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7FFC">
        <w:rPr>
          <w:rFonts w:ascii="Times New Roman" w:hAnsi="Times New Roman" w:cs="Times New Roman"/>
          <w:sz w:val="28"/>
          <w:szCs w:val="28"/>
        </w:rPr>
        <w:t>у закладах</w:t>
      </w:r>
      <w:proofErr w:type="gram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2BDA8704" w14:textId="77777777" w:rsidR="008B7FFC" w:rsidRPr="008B7FFC" w:rsidRDefault="008B7FFC" w:rsidP="008B7FF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CLIL,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рольові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дебати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мовну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соціально-психологічні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797A69C2" w14:textId="77777777" w:rsidR="008B7FFC" w:rsidRPr="008B7FFC" w:rsidRDefault="008B7FFC" w:rsidP="008B7FF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комплексним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взаємооцінка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портфоліо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6838385A" w14:textId="77777777" w:rsidR="008B7FFC" w:rsidRPr="008B7FFC" w:rsidRDefault="008B7FFC" w:rsidP="008B7FF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проектні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англомовні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>.</w:t>
      </w:r>
    </w:p>
    <w:p w14:paraId="4FD6BEB8" w14:textId="77777777" w:rsidR="008B7FFC" w:rsidRPr="008B7FFC" w:rsidRDefault="008B7FFC" w:rsidP="008B7FF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Подальші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зосередитися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мовою.</w:t>
      </w:r>
    </w:p>
    <w:p w14:paraId="7C5F7381" w14:textId="77777777" w:rsidR="008B7FFC" w:rsidRPr="008B7FFC" w:rsidRDefault="008B7FFC" w:rsidP="008B7FFC">
      <w:pPr>
        <w:rPr>
          <w:rFonts w:ascii="Times New Roman" w:hAnsi="Times New Roman" w:cs="Times New Roman"/>
          <w:sz w:val="28"/>
          <w:szCs w:val="28"/>
        </w:rPr>
      </w:pPr>
      <w:r w:rsidRPr="008B7FFC">
        <w:rPr>
          <w:rFonts w:ascii="Times New Roman" w:hAnsi="Times New Roman" w:cs="Times New Roman"/>
          <w:sz w:val="28"/>
          <w:szCs w:val="28"/>
        </w:rPr>
        <w:pict w14:anchorId="0586E408">
          <v:rect id="_x0000_i1066" style="width:0;height:1.5pt" o:hralign="center" o:hrstd="t" o:hr="t" fillcolor="#a0a0a0" stroked="f"/>
        </w:pict>
      </w:r>
    </w:p>
    <w:p w14:paraId="74DF13D2" w14:textId="77777777" w:rsidR="008B7FFC" w:rsidRPr="008B7FFC" w:rsidRDefault="008B7FFC" w:rsidP="008B7F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7. Список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використаної</w:t>
      </w:r>
      <w:proofErr w:type="spellEnd"/>
      <w:r w:rsidRPr="008B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b/>
          <w:bCs/>
          <w:sz w:val="28"/>
          <w:szCs w:val="28"/>
        </w:rPr>
        <w:t>літератури</w:t>
      </w:r>
      <w:proofErr w:type="spellEnd"/>
    </w:p>
    <w:p w14:paraId="2D085826" w14:textId="77777777" w:rsidR="008B7FFC" w:rsidRPr="008B7FFC" w:rsidRDefault="008B7FFC" w:rsidP="008B7FF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B7FFC">
        <w:rPr>
          <w:rFonts w:ascii="Times New Roman" w:hAnsi="Times New Roman" w:cs="Times New Roman"/>
          <w:sz w:val="28"/>
          <w:szCs w:val="28"/>
          <w:lang w:val="en-US"/>
        </w:rPr>
        <w:t xml:space="preserve">Bandura, A. </w:t>
      </w:r>
      <w:r w:rsidRPr="008B7FFC">
        <w:rPr>
          <w:rFonts w:ascii="Times New Roman" w:hAnsi="Times New Roman" w:cs="Times New Roman"/>
          <w:i/>
          <w:iCs/>
          <w:sz w:val="28"/>
          <w:szCs w:val="28"/>
          <w:lang w:val="en-US"/>
        </w:rPr>
        <w:t>Social Learning Theory</w:t>
      </w:r>
      <w:r w:rsidRPr="008B7FF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Englewood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Cliffs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7FFC">
        <w:rPr>
          <w:rFonts w:ascii="Times New Roman" w:hAnsi="Times New Roman" w:cs="Times New Roman"/>
          <w:sz w:val="28"/>
          <w:szCs w:val="28"/>
        </w:rPr>
        <w:t>Prentice</w:t>
      </w:r>
      <w:proofErr w:type="spellEnd"/>
      <w:r w:rsidRPr="008B7FFC">
        <w:rPr>
          <w:rFonts w:ascii="Times New Roman" w:hAnsi="Times New Roman" w:cs="Times New Roman"/>
          <w:sz w:val="28"/>
          <w:szCs w:val="28"/>
        </w:rPr>
        <w:t xml:space="preserve"> Hall, 1977.</w:t>
      </w:r>
    </w:p>
    <w:p w14:paraId="342A8332" w14:textId="77777777" w:rsidR="008B7FFC" w:rsidRPr="008B7FFC" w:rsidRDefault="008B7FFC" w:rsidP="008B7FF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B7FFC">
        <w:rPr>
          <w:rFonts w:ascii="Times New Roman" w:hAnsi="Times New Roman" w:cs="Times New Roman"/>
          <w:sz w:val="28"/>
          <w:szCs w:val="28"/>
          <w:lang w:val="en-US"/>
        </w:rPr>
        <w:t xml:space="preserve">Goleman, D. </w:t>
      </w:r>
      <w:r w:rsidRPr="008B7FFC">
        <w:rPr>
          <w:rFonts w:ascii="Times New Roman" w:hAnsi="Times New Roman" w:cs="Times New Roman"/>
          <w:i/>
          <w:iCs/>
          <w:sz w:val="28"/>
          <w:szCs w:val="28"/>
          <w:lang w:val="en-US"/>
        </w:rPr>
        <w:t>Emotional Intelligence</w:t>
      </w:r>
      <w:r w:rsidRPr="008B7FFC">
        <w:rPr>
          <w:rFonts w:ascii="Times New Roman" w:hAnsi="Times New Roman" w:cs="Times New Roman"/>
          <w:sz w:val="28"/>
          <w:szCs w:val="28"/>
          <w:lang w:val="en-US"/>
        </w:rPr>
        <w:t>. New York: Bantam, 1995.</w:t>
      </w:r>
    </w:p>
    <w:p w14:paraId="5DF7E363" w14:textId="77777777" w:rsidR="008B7FFC" w:rsidRPr="008B7FFC" w:rsidRDefault="008B7FFC" w:rsidP="008B7FF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B7FF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Council of Europe. </w:t>
      </w:r>
      <w:r w:rsidRPr="008B7FFC">
        <w:rPr>
          <w:rFonts w:ascii="Times New Roman" w:hAnsi="Times New Roman" w:cs="Times New Roman"/>
          <w:i/>
          <w:iCs/>
          <w:sz w:val="28"/>
          <w:szCs w:val="28"/>
          <w:lang w:val="en-US"/>
        </w:rPr>
        <w:t>Common European Framework of Reference for Languages (CEFR)</w:t>
      </w:r>
      <w:r w:rsidRPr="008B7FFC">
        <w:rPr>
          <w:rFonts w:ascii="Times New Roman" w:hAnsi="Times New Roman" w:cs="Times New Roman"/>
          <w:sz w:val="28"/>
          <w:szCs w:val="28"/>
          <w:lang w:val="en-US"/>
        </w:rPr>
        <w:t>, 2001.</w:t>
      </w:r>
    </w:p>
    <w:p w14:paraId="09DB3F16" w14:textId="77777777" w:rsidR="008B7FFC" w:rsidRPr="008B7FFC" w:rsidRDefault="008B7FFC" w:rsidP="008B7FF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B7FFC">
        <w:rPr>
          <w:rFonts w:ascii="Times New Roman" w:hAnsi="Times New Roman" w:cs="Times New Roman"/>
          <w:sz w:val="28"/>
          <w:szCs w:val="28"/>
          <w:lang w:val="en-US"/>
        </w:rPr>
        <w:t xml:space="preserve">Coyle, D., Hood, P., Marsh, D. </w:t>
      </w:r>
      <w:r w:rsidRPr="008B7FFC">
        <w:rPr>
          <w:rFonts w:ascii="Times New Roman" w:hAnsi="Times New Roman" w:cs="Times New Roman"/>
          <w:i/>
          <w:iCs/>
          <w:sz w:val="28"/>
          <w:szCs w:val="28"/>
          <w:lang w:val="en-US"/>
        </w:rPr>
        <w:t>CLIL: Content and Language Integrated Learning</w:t>
      </w:r>
      <w:r w:rsidRPr="008B7FF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B7FFC">
        <w:rPr>
          <w:rFonts w:ascii="Times New Roman" w:hAnsi="Times New Roman" w:cs="Times New Roman"/>
          <w:sz w:val="28"/>
          <w:szCs w:val="28"/>
        </w:rPr>
        <w:t>Cambridge University Press, 2010.</w:t>
      </w:r>
    </w:p>
    <w:p w14:paraId="3B0FD49B" w14:textId="77777777" w:rsidR="008B7FFC" w:rsidRPr="008B7FFC" w:rsidRDefault="008B7FFC" w:rsidP="008B7FF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B7FFC">
        <w:rPr>
          <w:rFonts w:ascii="Times New Roman" w:hAnsi="Times New Roman" w:cs="Times New Roman"/>
          <w:sz w:val="28"/>
          <w:szCs w:val="28"/>
          <w:lang w:val="en-US"/>
        </w:rPr>
        <w:t xml:space="preserve">Soft Skills for 21st Century Learners. </w:t>
      </w:r>
      <w:r w:rsidRPr="008B7FFC">
        <w:rPr>
          <w:rFonts w:ascii="Times New Roman" w:hAnsi="Times New Roman" w:cs="Times New Roman"/>
          <w:sz w:val="28"/>
          <w:szCs w:val="28"/>
        </w:rPr>
        <w:t>UNESCO, 2015.</w:t>
      </w:r>
    </w:p>
    <w:p w14:paraId="695C1F30" w14:textId="77777777" w:rsidR="008B7FFC" w:rsidRPr="008B7FFC" w:rsidRDefault="008B7FFC" w:rsidP="008B7FF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B7FFC">
        <w:rPr>
          <w:rFonts w:ascii="Times New Roman" w:hAnsi="Times New Roman" w:cs="Times New Roman"/>
          <w:sz w:val="28"/>
          <w:szCs w:val="28"/>
          <w:lang w:val="en-US"/>
        </w:rPr>
        <w:t xml:space="preserve">Ministry of Education of Ukraine. </w:t>
      </w:r>
      <w:r w:rsidRPr="008B7FFC">
        <w:rPr>
          <w:rFonts w:ascii="Times New Roman" w:hAnsi="Times New Roman" w:cs="Times New Roman"/>
          <w:i/>
          <w:iCs/>
          <w:sz w:val="28"/>
          <w:szCs w:val="28"/>
          <w:lang w:val="en-US"/>
        </w:rPr>
        <w:t>Methodological Guidelines for Teaching English in Secondary School</w:t>
      </w:r>
      <w:r w:rsidRPr="008B7FFC">
        <w:rPr>
          <w:rFonts w:ascii="Times New Roman" w:hAnsi="Times New Roman" w:cs="Times New Roman"/>
          <w:sz w:val="28"/>
          <w:szCs w:val="28"/>
          <w:lang w:val="en-US"/>
        </w:rPr>
        <w:t>, 2020.</w:t>
      </w:r>
    </w:p>
    <w:p w14:paraId="0E256F53" w14:textId="77777777" w:rsidR="008B7FFC" w:rsidRPr="008B7FFC" w:rsidRDefault="008B7FFC" w:rsidP="008B7FF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B7FFC">
        <w:rPr>
          <w:rFonts w:ascii="Times New Roman" w:hAnsi="Times New Roman" w:cs="Times New Roman"/>
          <w:sz w:val="28"/>
          <w:szCs w:val="28"/>
          <w:lang w:val="en-US"/>
        </w:rPr>
        <w:t xml:space="preserve">Richards, J.C., Rodgers, T.S. </w:t>
      </w:r>
      <w:r w:rsidRPr="008B7FFC">
        <w:rPr>
          <w:rFonts w:ascii="Times New Roman" w:hAnsi="Times New Roman" w:cs="Times New Roman"/>
          <w:i/>
          <w:iCs/>
          <w:sz w:val="28"/>
          <w:szCs w:val="28"/>
          <w:lang w:val="en-US"/>
        </w:rPr>
        <w:t>Approaches and Methods in Language Teaching</w:t>
      </w:r>
      <w:r w:rsidRPr="008B7FF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B7FFC">
        <w:rPr>
          <w:rFonts w:ascii="Times New Roman" w:hAnsi="Times New Roman" w:cs="Times New Roman"/>
          <w:sz w:val="28"/>
          <w:szCs w:val="28"/>
        </w:rPr>
        <w:t>Cambridge University Press, 2014.</w:t>
      </w:r>
    </w:p>
    <w:p w14:paraId="687DDA12" w14:textId="77777777" w:rsidR="004103FF" w:rsidRDefault="004103FF"/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049"/>
    <w:multiLevelType w:val="multilevel"/>
    <w:tmpl w:val="181C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6381E"/>
    <w:multiLevelType w:val="multilevel"/>
    <w:tmpl w:val="39EA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A5762"/>
    <w:multiLevelType w:val="multilevel"/>
    <w:tmpl w:val="0050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F041D"/>
    <w:multiLevelType w:val="multilevel"/>
    <w:tmpl w:val="0688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01C7F"/>
    <w:multiLevelType w:val="multilevel"/>
    <w:tmpl w:val="F07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51CCA"/>
    <w:multiLevelType w:val="multilevel"/>
    <w:tmpl w:val="4504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41F05"/>
    <w:multiLevelType w:val="multilevel"/>
    <w:tmpl w:val="74C4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F2016"/>
    <w:multiLevelType w:val="multilevel"/>
    <w:tmpl w:val="241C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67B27"/>
    <w:multiLevelType w:val="multilevel"/>
    <w:tmpl w:val="8FAC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71FC3"/>
    <w:multiLevelType w:val="multilevel"/>
    <w:tmpl w:val="8A1C0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6F4B07"/>
    <w:multiLevelType w:val="multilevel"/>
    <w:tmpl w:val="2CF2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493761"/>
    <w:multiLevelType w:val="multilevel"/>
    <w:tmpl w:val="632A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80B6E"/>
    <w:multiLevelType w:val="multilevel"/>
    <w:tmpl w:val="5456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307205">
    <w:abstractNumId w:val="12"/>
  </w:num>
  <w:num w:numId="2" w16cid:durableId="1842698072">
    <w:abstractNumId w:val="7"/>
  </w:num>
  <w:num w:numId="3" w16cid:durableId="1970236207">
    <w:abstractNumId w:val="1"/>
  </w:num>
  <w:num w:numId="4" w16cid:durableId="166412306">
    <w:abstractNumId w:val="8"/>
  </w:num>
  <w:num w:numId="5" w16cid:durableId="302587695">
    <w:abstractNumId w:val="11"/>
  </w:num>
  <w:num w:numId="6" w16cid:durableId="1309245242">
    <w:abstractNumId w:val="0"/>
  </w:num>
  <w:num w:numId="7" w16cid:durableId="1961064299">
    <w:abstractNumId w:val="5"/>
  </w:num>
  <w:num w:numId="8" w16cid:durableId="2072193533">
    <w:abstractNumId w:val="3"/>
  </w:num>
  <w:num w:numId="9" w16cid:durableId="1144008344">
    <w:abstractNumId w:val="2"/>
  </w:num>
  <w:num w:numId="10" w16cid:durableId="1369918402">
    <w:abstractNumId w:val="6"/>
  </w:num>
  <w:num w:numId="11" w16cid:durableId="271673635">
    <w:abstractNumId w:val="4"/>
  </w:num>
  <w:num w:numId="12" w16cid:durableId="1325085680">
    <w:abstractNumId w:val="10"/>
  </w:num>
  <w:num w:numId="13" w16cid:durableId="5151180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FE"/>
    <w:rsid w:val="00235EFE"/>
    <w:rsid w:val="002B606E"/>
    <w:rsid w:val="004103FF"/>
    <w:rsid w:val="008B7FFC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69D72-84B8-4889-9AAC-D3FCD948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5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5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5E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5E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5E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5E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5E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5E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5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5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5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5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5E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5E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5E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5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5E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5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924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2026-01-19T21:24:00Z</dcterms:created>
  <dcterms:modified xsi:type="dcterms:W3CDTF">2026-01-19T21:29:00Z</dcterms:modified>
</cp:coreProperties>
</file>