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37D8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ВИХОВАННЯ ІНФОРМАЦІЙНОЇ КУЛЬТУРИ ТА КОМП’ЮТЕРНОЇ КОМПЕТЕНТНОСТІ УЧНІВ НА УРОКАХ ІНФОРМАТИКИ</w:t>
      </w:r>
    </w:p>
    <w:p w14:paraId="615520B9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27559405" w14:textId="036509F2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висвітлено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наведено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Окрема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приділена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фасилітатора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. Представлено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НУШ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стандартам.</w:t>
      </w:r>
    </w:p>
    <w:p w14:paraId="191C41DC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6C1757AE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568BA858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14:paraId="46C614CE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НУШ</w:t>
      </w:r>
    </w:p>
    <w:p w14:paraId="3818FEB3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14:paraId="31EFE707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</w:p>
    <w:p w14:paraId="5B7ED4C1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компетентностей</w:t>
      </w:r>
    </w:p>
    <w:p w14:paraId="2BB4C875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</w:p>
    <w:p w14:paraId="517AE9E6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14:paraId="736BFBA3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змішане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компетентностей</w:t>
      </w:r>
    </w:p>
    <w:p w14:paraId="10A18950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</w:p>
    <w:p w14:paraId="201D8786" w14:textId="77777777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12B5FDFD" w14:textId="76A11A41" w:rsidR="00D05D47" w:rsidRPr="00D05D47" w:rsidRDefault="00D05D47" w:rsidP="00D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</w:p>
    <w:p w14:paraId="6ADD87F5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1. ВСТУП</w:t>
      </w:r>
    </w:p>
    <w:p w14:paraId="4FB5B2EC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функціонує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стрімкого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науки,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 ІКТ, а й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високий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рівень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комп’ютерної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компетентностями НУШ.</w:t>
      </w:r>
    </w:p>
    <w:p w14:paraId="2A5CA7AA" w14:textId="39563AB3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предметом, а </w:t>
      </w: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базою для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навичок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ХХІ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століття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: критичного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lastRenderedPageBreak/>
        <w:t>грамотності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комунікації,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3F98EF29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2. ТЕОРЕТИЧНІ ЗАСАДИ ФОРМУВАННЯ ІНФОРМАЦІЙНОЇ КУЛЬТУРИ</w:t>
      </w:r>
    </w:p>
    <w:p w14:paraId="691BDFE5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</w:p>
    <w:p w14:paraId="6D693286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культура —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передачу,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77C432D1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Компоненти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</w:p>
    <w:p w14:paraId="3CDE6ABF" w14:textId="77777777" w:rsidR="00D05D47" w:rsidRPr="00D05D47" w:rsidRDefault="00D05D47" w:rsidP="00D05D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Інформаційна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грамотність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критично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3BB1EDBD" w14:textId="77777777" w:rsidR="00D05D47" w:rsidRPr="00D05D47" w:rsidRDefault="00D05D47" w:rsidP="00D05D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Цифрова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грамотність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комп’ютерами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цифровими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ресурсами.</w:t>
      </w:r>
    </w:p>
    <w:p w14:paraId="33FA4906" w14:textId="77777777" w:rsidR="00D05D47" w:rsidRPr="00D05D47" w:rsidRDefault="00D05D47" w:rsidP="00D05D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персональних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етика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23D02B18" w14:textId="77777777" w:rsidR="00D05D47" w:rsidRPr="00D05D47" w:rsidRDefault="00D05D47" w:rsidP="00D05D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Медіаграмотність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медіаконтенту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04120F3D" w14:textId="77777777" w:rsidR="00D05D47" w:rsidRPr="00D05D47" w:rsidRDefault="00D05D47" w:rsidP="00D05D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Творчі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навички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).</w:t>
      </w:r>
    </w:p>
    <w:p w14:paraId="43DF50A1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2.3. Роль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інформатики</w:t>
      </w:r>
      <w:proofErr w:type="spellEnd"/>
    </w:p>
    <w:p w14:paraId="4EDE951B" w14:textId="492FC482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предмет,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системно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фундамент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4C0B1901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3. КОМП’ЮТЕРНА КОМПЕТЕНТНІСТЬ У КОНТЕКСТІ НУШ</w:t>
      </w:r>
    </w:p>
    <w:p w14:paraId="60CB204A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стандартом,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комп’ютерна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:</w:t>
      </w:r>
    </w:p>
    <w:p w14:paraId="6BA2AA6B" w14:textId="77777777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5A70CE85" w14:textId="77777777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понятть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ІКТ;</w:t>
      </w:r>
    </w:p>
    <w:p w14:paraId="34AFA3B3" w14:textId="77777777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офісними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5127ECA2" w14:textId="77777777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03ADDE31" w14:textId="77777777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4031C163" w14:textId="77777777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розуміння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30D6171D" w14:textId="6C9E9795" w:rsidR="00D05D47" w:rsidRPr="00D05D47" w:rsidRDefault="00D05D47" w:rsidP="00D05D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ІКТ.</w:t>
      </w:r>
    </w:p>
    <w:p w14:paraId="20418595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ПЕДАГОГІЧНІ УМОВИ РОЗВИТКУ ІНФОРМАЦІЙНОЇ КУЛЬТУРИ</w:t>
      </w:r>
    </w:p>
    <w:p w14:paraId="0CAE7B00" w14:textId="77777777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комп’ютери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планшети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інтерактивна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).</w:t>
      </w:r>
    </w:p>
    <w:p w14:paraId="1CB1689F" w14:textId="77777777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5D076963" w14:textId="77777777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диференціація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0062DBB4" w14:textId="77777777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вебквести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6B93289C" w14:textId="77777777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0789C690" w14:textId="77777777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695B19DD" w14:textId="2857819A" w:rsidR="00D05D47" w:rsidRPr="00D05D47" w:rsidRDefault="00D05D47" w:rsidP="00D05D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66FC2001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5. МЕТОДИ ТА ФОРМИ РОБОТИ</w:t>
      </w:r>
    </w:p>
    <w:p w14:paraId="7164B5B4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3F9BB772" w14:textId="77777777" w:rsidR="00D05D47" w:rsidRPr="00D05D47" w:rsidRDefault="00D05D47" w:rsidP="00D05D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53D97065" w14:textId="77777777" w:rsidR="00D05D47" w:rsidRPr="00D05D47" w:rsidRDefault="00D05D47" w:rsidP="00D05D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>Проблемно-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пошукові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57B9C6AE" w14:textId="77777777" w:rsidR="00D05D47" w:rsidRPr="00D05D47" w:rsidRDefault="00D05D47" w:rsidP="00D05D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Робота в парах і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0D07E1F2" w14:textId="77777777" w:rsidR="00D05D47" w:rsidRPr="00D05D47" w:rsidRDefault="00D05D47" w:rsidP="00D05D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штурм.</w:t>
      </w:r>
    </w:p>
    <w:p w14:paraId="0273C780" w14:textId="77777777" w:rsidR="00D05D47" w:rsidRPr="00D05D47" w:rsidRDefault="00D05D47" w:rsidP="00D05D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Модель «перевернутого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».</w:t>
      </w:r>
    </w:p>
    <w:p w14:paraId="2EB93106" w14:textId="77777777" w:rsidR="00D05D47" w:rsidRPr="00D05D47" w:rsidRDefault="00D05D47" w:rsidP="00D05D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).</w:t>
      </w:r>
    </w:p>
    <w:p w14:paraId="119A7D84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6ECDDC42" w14:textId="77777777" w:rsidR="00D05D47" w:rsidRPr="00D05D47" w:rsidRDefault="00D05D47" w:rsidP="00D05D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>Урок-практикум.</w:t>
      </w:r>
    </w:p>
    <w:p w14:paraId="6A87CFBA" w14:textId="77777777" w:rsidR="00D05D47" w:rsidRPr="00D05D47" w:rsidRDefault="00D05D47" w:rsidP="00D05D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>Урок-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7739073B" w14:textId="77777777" w:rsidR="00D05D47" w:rsidRPr="00D05D47" w:rsidRDefault="00D05D47" w:rsidP="00D05D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>Урок-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61D75B84" w14:textId="77777777" w:rsidR="00D05D47" w:rsidRPr="00D05D47" w:rsidRDefault="00D05D47" w:rsidP="00D05D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майстерня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063F0A3F" w14:textId="75705D8B" w:rsidR="00D05D47" w:rsidRPr="00D05D47" w:rsidRDefault="00D05D47" w:rsidP="00D05D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урок.</w:t>
      </w:r>
    </w:p>
    <w:p w14:paraId="3B78BD86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6. ЦИФРОВІ ІНСТРУМЕНТИ</w:t>
      </w:r>
    </w:p>
    <w:p w14:paraId="220B7EB8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Хмарні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сервіси</w:t>
      </w:r>
      <w:proofErr w:type="spellEnd"/>
    </w:p>
    <w:p w14:paraId="2E0925CC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Workspace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Microsoft 365,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Trello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2FFBCB7E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Інструменти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5D47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5D47">
        <w:rPr>
          <w:rFonts w:ascii="Times New Roman" w:hAnsi="Times New Roman" w:cs="Times New Roman"/>
          <w:b/>
          <w:bCs/>
          <w:sz w:val="28"/>
          <w:szCs w:val="28"/>
        </w:rPr>
        <w:t>контенту</w:t>
      </w:r>
    </w:p>
    <w:p w14:paraId="69BA6614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5D47">
        <w:rPr>
          <w:rFonts w:ascii="Times New Roman" w:hAnsi="Times New Roman" w:cs="Times New Roman"/>
          <w:sz w:val="28"/>
          <w:szCs w:val="28"/>
          <w:lang w:val="en-US"/>
        </w:rPr>
        <w:t>PowerPoint, Canva, Photoshop, Video Editor, Screencast-O-Matic.</w:t>
      </w:r>
    </w:p>
    <w:p w14:paraId="2EEB0E25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Інструменти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програмування</w:t>
      </w:r>
      <w:proofErr w:type="spellEnd"/>
    </w:p>
    <w:p w14:paraId="0A8A651B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5D47">
        <w:rPr>
          <w:rFonts w:ascii="Times New Roman" w:hAnsi="Times New Roman" w:cs="Times New Roman"/>
          <w:sz w:val="28"/>
          <w:szCs w:val="28"/>
          <w:lang w:val="en-US"/>
        </w:rPr>
        <w:t xml:space="preserve">Scratch, Python, </w:t>
      </w:r>
      <w:proofErr w:type="spellStart"/>
      <w:r w:rsidRPr="00D05D47">
        <w:rPr>
          <w:rFonts w:ascii="Times New Roman" w:hAnsi="Times New Roman" w:cs="Times New Roman"/>
          <w:sz w:val="28"/>
          <w:szCs w:val="28"/>
          <w:lang w:val="en-US"/>
        </w:rPr>
        <w:t>Blockly</w:t>
      </w:r>
      <w:proofErr w:type="spellEnd"/>
      <w:r w:rsidRPr="00D05D47">
        <w:rPr>
          <w:rFonts w:ascii="Times New Roman" w:hAnsi="Times New Roman" w:cs="Times New Roman"/>
          <w:sz w:val="28"/>
          <w:szCs w:val="28"/>
          <w:lang w:val="en-US"/>
        </w:rPr>
        <w:t>, Code.org.</w:t>
      </w:r>
    </w:p>
    <w:p w14:paraId="7A55711B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тестування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5D47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D05D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5D47">
        <w:rPr>
          <w:rFonts w:ascii="Times New Roman" w:hAnsi="Times New Roman" w:cs="Times New Roman"/>
          <w:b/>
          <w:bCs/>
          <w:sz w:val="28"/>
          <w:szCs w:val="28"/>
        </w:rPr>
        <w:t>контролю</w:t>
      </w:r>
    </w:p>
    <w:p w14:paraId="674D280F" w14:textId="4CF390C4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5D47">
        <w:rPr>
          <w:rFonts w:ascii="Times New Roman" w:hAnsi="Times New Roman" w:cs="Times New Roman"/>
          <w:sz w:val="28"/>
          <w:szCs w:val="28"/>
          <w:lang w:val="en-US"/>
        </w:rPr>
        <w:t xml:space="preserve">Kahoot, </w:t>
      </w:r>
      <w:proofErr w:type="spellStart"/>
      <w:r w:rsidRPr="00D05D47">
        <w:rPr>
          <w:rFonts w:ascii="Times New Roman" w:hAnsi="Times New Roman" w:cs="Times New Roman"/>
          <w:sz w:val="28"/>
          <w:szCs w:val="28"/>
          <w:lang w:val="en-US"/>
        </w:rPr>
        <w:t>Classtime</w:t>
      </w:r>
      <w:proofErr w:type="spellEnd"/>
      <w:r w:rsidRPr="00D05D47">
        <w:rPr>
          <w:rFonts w:ascii="Times New Roman" w:hAnsi="Times New Roman" w:cs="Times New Roman"/>
          <w:sz w:val="28"/>
          <w:szCs w:val="28"/>
          <w:lang w:val="en-US"/>
        </w:rPr>
        <w:t>, Google Forms.</w:t>
      </w:r>
    </w:p>
    <w:p w14:paraId="1606C721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7. МОДЕЛЬ СУЧАСНОГО УРОКУ ІНФОРМАТИКИ</w:t>
      </w:r>
    </w:p>
    <w:p w14:paraId="1D12043F" w14:textId="77777777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Мотивація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відеофрагмент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задача).</w:t>
      </w:r>
    </w:p>
    <w:p w14:paraId="5739B4C2" w14:textId="77777777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Актуалізація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).</w:t>
      </w:r>
    </w:p>
    <w:p w14:paraId="5BD86871" w14:textId="77777777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Вивчення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нового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демонстрацією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182B9B75" w14:textId="77777777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Практична робота</w:t>
      </w:r>
      <w:r w:rsidRPr="00D05D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інструкцією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5BF79A43" w14:textId="77777777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Творче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продукту).</w:t>
      </w:r>
    </w:p>
    <w:p w14:paraId="44E5F679" w14:textId="77777777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анкета).</w:t>
      </w:r>
    </w:p>
    <w:p w14:paraId="7847F3DD" w14:textId="6425AA00" w:rsidR="00D05D47" w:rsidRPr="00D05D47" w:rsidRDefault="00D05D47" w:rsidP="00D05D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Домашнє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у цифровому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7B6361E3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8. ПРАКТИЧНІ ЗАВДАННЯ</w:t>
      </w:r>
    </w:p>
    <w:p w14:paraId="2EAF445E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Приклад 1.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достовірності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інформації</w:t>
      </w:r>
      <w:proofErr w:type="spellEnd"/>
    </w:p>
    <w:p w14:paraId="14DE8A37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порівнюють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фейки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38691F12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Приклад 2.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інфографіки</w:t>
      </w:r>
      <w:proofErr w:type="spellEnd"/>
    </w:p>
    <w:p w14:paraId="33D9CD22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Тема: «Правила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».</w:t>
      </w:r>
    </w:p>
    <w:p w14:paraId="459F51CA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Приклад 3.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Міні-проєкт</w:t>
      </w:r>
      <w:proofErr w:type="spellEnd"/>
    </w:p>
    <w:p w14:paraId="0C119451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веб-сайту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нас».</w:t>
      </w:r>
    </w:p>
    <w:p w14:paraId="1973AA6A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Приклад 4.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Програмування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Scratch</w:t>
      </w:r>
      <w:proofErr w:type="spellEnd"/>
    </w:p>
    <w:p w14:paraId="6B3E569C" w14:textId="048D1EAA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Міні-гра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».</w:t>
      </w:r>
    </w:p>
    <w:p w14:paraId="518D9415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9. ДИСТАНЦІЙНЕ ТА ЗМІШАНЕ НАВЧАННЯ</w:t>
      </w:r>
    </w:p>
    <w:p w14:paraId="3F76DBBF" w14:textId="77777777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:</w:t>
      </w:r>
    </w:p>
    <w:p w14:paraId="4DD8FA5D" w14:textId="77777777" w:rsidR="00D05D47" w:rsidRPr="00D05D47" w:rsidRDefault="00D05D47" w:rsidP="00D05D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1809A2AC" w14:textId="77777777" w:rsidR="00D05D47" w:rsidRPr="00D05D47" w:rsidRDefault="00D05D47" w:rsidP="00D05D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з LMS;</w:t>
      </w:r>
    </w:p>
    <w:p w14:paraId="44B24EA4" w14:textId="77777777" w:rsidR="00D05D47" w:rsidRPr="00D05D47" w:rsidRDefault="00D05D47" w:rsidP="00D05D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;</w:t>
      </w:r>
    </w:p>
    <w:p w14:paraId="4AD7B8C9" w14:textId="3609CFF3" w:rsidR="00D05D47" w:rsidRPr="00D05D47" w:rsidRDefault="00D05D47" w:rsidP="00D05D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50D8D102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10. ТАБЛИЦІ, СХЕМИ ТА ІЛЮСТРАЦІЇ</w:t>
      </w:r>
    </w:p>
    <w:p w14:paraId="28D71956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Компоненти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інформаційної</w:t>
      </w:r>
      <w:proofErr w:type="spellEnd"/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2928"/>
        <w:gridCol w:w="3272"/>
      </w:tblGrid>
      <w:tr w:rsidR="00D05D47" w:rsidRPr="00D05D47" w14:paraId="51CB66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F3C963" w14:textId="77777777" w:rsidR="00D05D47" w:rsidRPr="00D05D47" w:rsidRDefault="00D05D47" w:rsidP="00D05D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4981D04D" w14:textId="77777777" w:rsidR="00D05D47" w:rsidRPr="00D05D47" w:rsidRDefault="00D05D47" w:rsidP="00D05D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21050C" w14:textId="77777777" w:rsidR="00D05D47" w:rsidRPr="00D05D47" w:rsidRDefault="00D05D47" w:rsidP="00D05D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Приклад </w:t>
            </w:r>
            <w:proofErr w:type="spellStart"/>
            <w:r w:rsidRPr="00D05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</w:tr>
      <w:tr w:rsidR="00D05D47" w:rsidRPr="00D05D47" w14:paraId="462AA0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7AE0B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грамотність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4C8D4D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Пошук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D58A62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Пошук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достовірних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</w:p>
        </w:tc>
      </w:tr>
      <w:tr w:rsidR="00D05D47" w:rsidRPr="00D05D47" w14:paraId="6347BC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AF361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Цифрова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грамотність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67B638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пристроїв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C63E10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Робота з документами</w:t>
            </w:r>
          </w:p>
        </w:tc>
      </w:tr>
      <w:tr w:rsidR="00D05D47" w:rsidRPr="00D05D47" w14:paraId="2A0EC0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058BB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Медіаграмотність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8CF02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2A47BC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фейків</w:t>
            </w:r>
            <w:proofErr w:type="spellEnd"/>
          </w:p>
        </w:tc>
      </w:tr>
      <w:tr w:rsidR="00D05D47" w:rsidRPr="00D05D47" w14:paraId="09D32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D7ABF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Кібербезпека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8AB32D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088B41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паролів</w:t>
            </w:r>
            <w:proofErr w:type="spellEnd"/>
          </w:p>
        </w:tc>
      </w:tr>
      <w:tr w:rsidR="00D05D47" w:rsidRPr="00D05D47" w14:paraId="399D0F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F2A6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Творчість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A819A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4ACCBB" w14:textId="77777777" w:rsidR="00D05D47" w:rsidRPr="00D05D47" w:rsidRDefault="00D05D47" w:rsidP="00D0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Презентації</w:t>
            </w:r>
            <w:proofErr w:type="spellEnd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5D47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</w:p>
        </w:tc>
      </w:tr>
    </w:tbl>
    <w:p w14:paraId="5961EAD9" w14:textId="317B7039" w:rsidR="00D05D47" w:rsidRPr="00D05D47" w:rsidRDefault="00D05D47" w:rsidP="00D05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7B5ECD" w14:textId="77777777" w:rsidR="00D05D47" w:rsidRPr="00D05D47" w:rsidRDefault="00D05D47" w:rsidP="00D05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D47">
        <w:rPr>
          <w:rFonts w:ascii="Times New Roman" w:hAnsi="Times New Roman" w:cs="Times New Roman"/>
          <w:b/>
          <w:bCs/>
          <w:sz w:val="28"/>
          <w:szCs w:val="28"/>
        </w:rPr>
        <w:t>11. ВИСНОВКИ</w:t>
      </w:r>
    </w:p>
    <w:p w14:paraId="43F09B64" w14:textId="77777777" w:rsidR="00D05D47" w:rsidRPr="00D05D47" w:rsidRDefault="00D05D47" w:rsidP="00D05D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культура —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008618A9" w14:textId="77777777" w:rsidR="00D05D47" w:rsidRPr="00D05D47" w:rsidRDefault="00D05D47" w:rsidP="00D05D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5D47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провідну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336CA9E4" w14:textId="77777777" w:rsidR="00D05D47" w:rsidRPr="00D05D47" w:rsidRDefault="00D05D47" w:rsidP="00D05D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6ABE66E5" w14:textId="77777777" w:rsidR="00D05D47" w:rsidRPr="00D05D47" w:rsidRDefault="00D05D47" w:rsidP="00D05D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компетентностей НУШ.</w:t>
      </w:r>
    </w:p>
    <w:p w14:paraId="257E4715" w14:textId="77777777" w:rsidR="00D05D47" w:rsidRPr="00D05D47" w:rsidRDefault="00D05D47" w:rsidP="00D05D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47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 xml:space="preserve">, а </w:t>
      </w:r>
      <w:r w:rsidRPr="00D05D47">
        <w:rPr>
          <w:rFonts w:ascii="Times New Roman" w:hAnsi="Times New Roman" w:cs="Times New Roman"/>
          <w:b/>
          <w:bCs/>
          <w:sz w:val="28"/>
          <w:szCs w:val="28"/>
        </w:rPr>
        <w:t xml:space="preserve">наставник у цифровому </w:t>
      </w:r>
      <w:proofErr w:type="spellStart"/>
      <w:r w:rsidRPr="00D05D47">
        <w:rPr>
          <w:rFonts w:ascii="Times New Roman" w:hAnsi="Times New Roman" w:cs="Times New Roman"/>
          <w:b/>
          <w:bCs/>
          <w:sz w:val="28"/>
          <w:szCs w:val="28"/>
        </w:rPr>
        <w:t>середовищі</w:t>
      </w:r>
      <w:proofErr w:type="spellEnd"/>
      <w:r w:rsidRPr="00D05D47">
        <w:rPr>
          <w:rFonts w:ascii="Times New Roman" w:hAnsi="Times New Roman" w:cs="Times New Roman"/>
          <w:sz w:val="28"/>
          <w:szCs w:val="28"/>
        </w:rPr>
        <w:t>.</w:t>
      </w:r>
    </w:p>
    <w:p w14:paraId="3CB9E177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2AB"/>
    <w:multiLevelType w:val="multilevel"/>
    <w:tmpl w:val="7FC4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4B3E"/>
    <w:multiLevelType w:val="multilevel"/>
    <w:tmpl w:val="A3F4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D1AF5"/>
    <w:multiLevelType w:val="multilevel"/>
    <w:tmpl w:val="D420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265CB"/>
    <w:multiLevelType w:val="multilevel"/>
    <w:tmpl w:val="C62A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B1349"/>
    <w:multiLevelType w:val="multilevel"/>
    <w:tmpl w:val="0EA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048BB"/>
    <w:multiLevelType w:val="multilevel"/>
    <w:tmpl w:val="F7AE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53034"/>
    <w:multiLevelType w:val="multilevel"/>
    <w:tmpl w:val="CF4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E3AF4"/>
    <w:multiLevelType w:val="multilevel"/>
    <w:tmpl w:val="DE06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B2704"/>
    <w:multiLevelType w:val="multilevel"/>
    <w:tmpl w:val="0764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175851">
    <w:abstractNumId w:val="5"/>
  </w:num>
  <w:num w:numId="2" w16cid:durableId="85736482">
    <w:abstractNumId w:val="8"/>
  </w:num>
  <w:num w:numId="3" w16cid:durableId="407581141">
    <w:abstractNumId w:val="4"/>
  </w:num>
  <w:num w:numId="4" w16cid:durableId="2014144311">
    <w:abstractNumId w:val="7"/>
  </w:num>
  <w:num w:numId="5" w16cid:durableId="483930214">
    <w:abstractNumId w:val="0"/>
  </w:num>
  <w:num w:numId="6" w16cid:durableId="1415056924">
    <w:abstractNumId w:val="2"/>
  </w:num>
  <w:num w:numId="7" w16cid:durableId="751853378">
    <w:abstractNumId w:val="3"/>
  </w:num>
  <w:num w:numId="8" w16cid:durableId="1318535869">
    <w:abstractNumId w:val="6"/>
  </w:num>
  <w:num w:numId="9" w16cid:durableId="20167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26"/>
    <w:rsid w:val="000A4B26"/>
    <w:rsid w:val="004103FF"/>
    <w:rsid w:val="00CC0629"/>
    <w:rsid w:val="00D05D4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420"/>
  <w15:chartTrackingRefBased/>
  <w15:docId w15:val="{13535BEA-AF26-4D82-BB00-A525DDD9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B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2026-01-13T15:46:00Z</dcterms:created>
  <dcterms:modified xsi:type="dcterms:W3CDTF">2026-01-13T15:51:00Z</dcterms:modified>
</cp:coreProperties>
</file>