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0EB5C" w14:textId="77777777" w:rsidR="00EA19A4" w:rsidRPr="00EA19A4" w:rsidRDefault="00EA19A4" w:rsidP="00EA19A4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  <w:proofErr w:type="spellEnd"/>
    </w:p>
    <w:p w14:paraId="22C1F7FF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r w:rsidRPr="00EA19A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проблема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зростаючої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Проаналізовано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теоретичні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засади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напрями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викладанні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персоналізоване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інтелектуальні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автоматизоване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навчальну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аналітику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асистенти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Окреслено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етичні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ризики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упровадженням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Зроблено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штучний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ефективним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доступності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педагогічно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доцільного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відповідального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0653C7BC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Ключові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слова:</w:t>
      </w:r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цифрова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трансформація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штучний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англійська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мова,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персоналізоване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57221F75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r w:rsidRPr="00EA19A4">
        <w:rPr>
          <w:rFonts w:ascii="Times New Roman" w:hAnsi="Times New Roman" w:cs="Times New Roman"/>
          <w:sz w:val="28"/>
          <w:szCs w:val="28"/>
        </w:rPr>
        <w:pict w14:anchorId="74A5261F">
          <v:rect id="_x0000_i1109" style="width:0;height:1.5pt" o:hralign="center" o:hrstd="t" o:hr="t" fillcolor="#a0a0a0" stroked="f"/>
        </w:pict>
      </w:r>
    </w:p>
    <w:p w14:paraId="531DB321" w14:textId="77777777" w:rsidR="00EA19A4" w:rsidRPr="00EA19A4" w:rsidRDefault="00EA19A4" w:rsidP="00EA19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356DDAD8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зазнає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суттєвих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впливом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трансформують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традиційні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Особливо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помітними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є у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мов,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ключовим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засобом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комунікації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мобільності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527172D9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Цифрова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трансформація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інтеграцію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інформаційно-комунікаційних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компоненти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репродуктивних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персоналізованих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моделей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штучний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посідає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особливе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адаптувати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654FDBA0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r w:rsidRPr="00EA19A4">
        <w:rPr>
          <w:rFonts w:ascii="Times New Roman" w:hAnsi="Times New Roman" w:cs="Times New Roman"/>
          <w:sz w:val="28"/>
          <w:szCs w:val="28"/>
        </w:rPr>
        <w:t xml:space="preserve">Метою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цифровій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модернізацію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є: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сутності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викладанні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переваг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ШІ;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окреслення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перспектив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мовній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43A97F70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r w:rsidRPr="00EA19A4">
        <w:rPr>
          <w:rFonts w:ascii="Times New Roman" w:hAnsi="Times New Roman" w:cs="Times New Roman"/>
          <w:sz w:val="28"/>
          <w:szCs w:val="28"/>
        </w:rPr>
        <w:pict w14:anchorId="7EB45869">
          <v:rect id="_x0000_i1110" style="width:0;height:1.5pt" o:hralign="center" o:hrstd="t" o:hr="t" fillcolor="#a0a0a0" stroked="f"/>
        </w:pict>
      </w:r>
    </w:p>
    <w:p w14:paraId="588ABE42" w14:textId="77777777" w:rsidR="00EA19A4" w:rsidRPr="00EA19A4" w:rsidRDefault="00EA19A4" w:rsidP="00EA19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19A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Цифрова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трансформація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як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педагогічний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феномен</w:t>
      </w:r>
    </w:p>
    <w:p w14:paraId="5DB1CA42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Цифрова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трансформація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складним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багатовимірним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підходах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організаційних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моделях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стратегіях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платформ, онлайн-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хмарних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сервісів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інтелектуальних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08A92F7B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r w:rsidRPr="00EA19A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викладанні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цифрова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трансформація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розширенню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простору,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забезпечуючи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доступ до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автентичних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мультимедійного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контенту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глобальних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середовищ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міжкультурної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ХХІ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5D8F2B91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r w:rsidRPr="00EA19A4">
        <w:rPr>
          <w:rFonts w:ascii="Times New Roman" w:hAnsi="Times New Roman" w:cs="Times New Roman"/>
          <w:sz w:val="28"/>
          <w:szCs w:val="28"/>
        </w:rPr>
        <w:pict w14:anchorId="67B0BCBD">
          <v:rect id="_x0000_i1111" style="width:0;height:1.5pt" o:hralign="center" o:hrstd="t" o:hr="t" fillcolor="#a0a0a0" stroked="f"/>
        </w:pict>
      </w:r>
    </w:p>
    <w:p w14:paraId="5887481E" w14:textId="77777777" w:rsidR="00EA19A4" w:rsidRPr="00EA19A4" w:rsidRDefault="00EA19A4" w:rsidP="00EA19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штучного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інтелекту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його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освітній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потенціал</w:t>
      </w:r>
      <w:proofErr w:type="spellEnd"/>
    </w:p>
    <w:p w14:paraId="58E69D0F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Штучний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комп’ютерних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імітувати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когнітивні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прогнозування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штучний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адаптивності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22243373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Освітній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великих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обсягів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траєкторій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персоналізованої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здобувачам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підходи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лексичних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граматичних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61D684F0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r w:rsidRPr="00EA19A4">
        <w:rPr>
          <w:rFonts w:ascii="Times New Roman" w:hAnsi="Times New Roman" w:cs="Times New Roman"/>
          <w:sz w:val="28"/>
          <w:szCs w:val="28"/>
        </w:rPr>
        <w:pict w14:anchorId="02457D99">
          <v:rect id="_x0000_i1112" style="width:0;height:1.5pt" o:hralign="center" o:hrstd="t" o:hr="t" fillcolor="#a0a0a0" stroked="f"/>
        </w:pict>
      </w:r>
    </w:p>
    <w:p w14:paraId="7DB6D3EF" w14:textId="77777777" w:rsidR="00EA19A4" w:rsidRPr="00EA19A4" w:rsidRDefault="00EA19A4" w:rsidP="00EA19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Персоналізоване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англійської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основі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ШІ</w:t>
      </w:r>
    </w:p>
    <w:p w14:paraId="69ED757A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Персоналізоване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є одним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напрямів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мовою,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типові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помилки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55C0BAB0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Адаптивні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пропонують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індивідуалізовані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коригують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темп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миттєвий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зворотний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мовного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5DC6C4F5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r w:rsidRPr="00EA19A4">
        <w:rPr>
          <w:rFonts w:ascii="Times New Roman" w:hAnsi="Times New Roman" w:cs="Times New Roman"/>
          <w:sz w:val="28"/>
          <w:szCs w:val="28"/>
        </w:rPr>
        <w:pict w14:anchorId="3EF00F61">
          <v:rect id="_x0000_i1113" style="width:0;height:1.5pt" o:hralign="center" o:hrstd="t" o:hr="t" fillcolor="#a0a0a0" stroked="f"/>
        </w:pict>
      </w:r>
    </w:p>
    <w:p w14:paraId="2D7ECEBC" w14:textId="77777777" w:rsidR="00EA19A4" w:rsidRPr="00EA19A4" w:rsidRDefault="00EA19A4" w:rsidP="00EA19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Інтелектуальні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навчальні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системи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викладанні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англійської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</w:p>
    <w:p w14:paraId="74CDD311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Інтелектуальні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функцію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цифрового тьютора,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супроводжує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здобувача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lastRenderedPageBreak/>
        <w:t>використовують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алгоритми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машинного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відповідей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17272C0A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r w:rsidRPr="00EA19A4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викладанні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застосовуються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письма,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аудіювання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говоріння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Особливу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автоматичного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розпізнавання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удосконалювати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вимову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інтонацію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54D12EA8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r w:rsidRPr="00EA19A4">
        <w:rPr>
          <w:rFonts w:ascii="Times New Roman" w:hAnsi="Times New Roman" w:cs="Times New Roman"/>
          <w:sz w:val="28"/>
          <w:szCs w:val="28"/>
        </w:rPr>
        <w:pict w14:anchorId="1A8AC9F2">
          <v:rect id="_x0000_i1114" style="width:0;height:1.5pt" o:hralign="center" o:hrstd="t" o:hr="t" fillcolor="#a0a0a0" stroked="f"/>
        </w:pict>
      </w:r>
    </w:p>
    <w:p w14:paraId="77F7D79E" w14:textId="77777777" w:rsidR="00EA19A4" w:rsidRPr="00EA19A4" w:rsidRDefault="00EA19A4" w:rsidP="00EA19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Автоматизоване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мовної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</w:p>
    <w:p w14:paraId="7A17BA83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Штучний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відкриває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Автоматизовані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здатні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оцінювати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письмові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усні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тестові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рівнем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об’єктивності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7B5B2601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Перевагами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автоматизованого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оперативність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зворотного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поєднувати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автоматизовані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експертною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оцінкою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72CDDC49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r w:rsidRPr="00EA19A4">
        <w:rPr>
          <w:rFonts w:ascii="Times New Roman" w:hAnsi="Times New Roman" w:cs="Times New Roman"/>
          <w:sz w:val="28"/>
          <w:szCs w:val="28"/>
        </w:rPr>
        <w:pict w14:anchorId="5971FAE4">
          <v:rect id="_x0000_i1115" style="width:0;height:1.5pt" o:hralign="center" o:hrstd="t" o:hr="t" fillcolor="#a0a0a0" stroked="f"/>
        </w:pict>
      </w:r>
    </w:p>
    <w:p w14:paraId="5E88DA53" w14:textId="77777777" w:rsidR="00EA19A4" w:rsidRPr="00EA19A4" w:rsidRDefault="00EA19A4" w:rsidP="00EA19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Навчальна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аналітика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моніторинг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успішності</w:t>
      </w:r>
      <w:proofErr w:type="spellEnd"/>
    </w:p>
    <w:p w14:paraId="432C7B18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Навчальна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аналітика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моніторинг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виявляти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труднощі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прогнозувати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1C7B1280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аналітики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прийняттю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обґрунтованих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індивідуалізації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3881769E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r w:rsidRPr="00EA19A4">
        <w:rPr>
          <w:rFonts w:ascii="Times New Roman" w:hAnsi="Times New Roman" w:cs="Times New Roman"/>
          <w:sz w:val="28"/>
          <w:szCs w:val="28"/>
        </w:rPr>
        <w:pict w14:anchorId="04B2DC97">
          <v:rect id="_x0000_i1116" style="width:0;height:1.5pt" o:hralign="center" o:hrstd="t" o:hr="t" fillcolor="#a0a0a0" stroked="f"/>
        </w:pict>
      </w:r>
    </w:p>
    <w:p w14:paraId="59B05520" w14:textId="77777777" w:rsidR="00EA19A4" w:rsidRPr="00EA19A4" w:rsidRDefault="00EA19A4" w:rsidP="00EA19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Цифрові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мовні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асистенти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та чат-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боти</w:t>
      </w:r>
      <w:proofErr w:type="spellEnd"/>
    </w:p>
    <w:p w14:paraId="5CBEA2A3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асистенти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чат-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боти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інтерактивну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мовну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практику поза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аудиторією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імітують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реальну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комунікацію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мовою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мовленнєвої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впевненості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18722447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r w:rsidRPr="00EA19A4">
        <w:rPr>
          <w:rFonts w:ascii="Times New Roman" w:hAnsi="Times New Roman" w:cs="Times New Roman"/>
          <w:sz w:val="28"/>
          <w:szCs w:val="28"/>
        </w:rPr>
        <w:pict w14:anchorId="5CC54593">
          <v:rect id="_x0000_i1117" style="width:0;height:1.5pt" o:hralign="center" o:hrstd="t" o:hr="t" fillcolor="#a0a0a0" stroked="f"/>
        </w:pict>
      </w:r>
    </w:p>
    <w:p w14:paraId="6DE68232" w14:textId="77777777" w:rsidR="00EA19A4" w:rsidRPr="00EA19A4" w:rsidRDefault="00EA19A4" w:rsidP="00EA19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практичні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аспекти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використання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штучного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інтелекту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викладанні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англійської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</w:p>
    <w:p w14:paraId="3F1DA02A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r w:rsidRPr="00EA19A4">
        <w:rPr>
          <w:rFonts w:ascii="Times New Roman" w:hAnsi="Times New Roman" w:cs="Times New Roman"/>
          <w:sz w:val="28"/>
          <w:szCs w:val="28"/>
        </w:rPr>
        <w:t xml:space="preserve">Методично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доцільне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традиційними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педагогічними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підходами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фасилітатором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lastRenderedPageBreak/>
        <w:t>навчання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спрямовує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ШІ.</w:t>
      </w:r>
    </w:p>
    <w:p w14:paraId="6E964997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r w:rsidRPr="00EA19A4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належать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адаптивні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Duolingo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Busuu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Grammarly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автоматичного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письма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, а також чат-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боти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діалогічного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доцільне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етапах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лексико-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граматичних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письмової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тренування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усного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169219FF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Методичний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ефект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ШІ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підвищенні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індивідуалізації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автономності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Водночас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інтеграцію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ШІ у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7DFC1417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r w:rsidRPr="00EA19A4">
        <w:rPr>
          <w:rFonts w:ascii="Times New Roman" w:hAnsi="Times New Roman" w:cs="Times New Roman"/>
          <w:sz w:val="28"/>
          <w:szCs w:val="28"/>
        </w:rPr>
        <w:pict w14:anchorId="170B0580">
          <v:rect id="_x0000_i1118" style="width:0;height:1.5pt" o:hralign="center" o:hrstd="t" o:hr="t" fillcolor="#a0a0a0" stroked="f"/>
        </w:pict>
      </w:r>
    </w:p>
    <w:p w14:paraId="4A9BA8FF" w14:textId="77777777" w:rsidR="00EA19A4" w:rsidRPr="00EA19A4" w:rsidRDefault="00EA19A4" w:rsidP="00EA19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Переваги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використання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ШІ у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викладанні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англійської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мови</w:t>
      </w:r>
      <w:proofErr w:type="spellEnd"/>
    </w:p>
    <w:p w14:paraId="50AF152E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штучного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підвищує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доступність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індивідуалізації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активізує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самостійну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того, ШІ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інклюзивне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освітнє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середовище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безперервний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зворотний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67CC57AE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r w:rsidRPr="00EA19A4">
        <w:rPr>
          <w:rFonts w:ascii="Times New Roman" w:hAnsi="Times New Roman" w:cs="Times New Roman"/>
          <w:sz w:val="28"/>
          <w:szCs w:val="28"/>
        </w:rPr>
        <w:pict w14:anchorId="1CDEC4F6">
          <v:rect id="_x0000_i1119" style="width:0;height:1.5pt" o:hralign="center" o:hrstd="t" o:hr="t" fillcolor="#a0a0a0" stroked="f"/>
        </w:pict>
      </w:r>
    </w:p>
    <w:p w14:paraId="254CA37A" w14:textId="77777777" w:rsidR="00EA19A4" w:rsidRPr="00EA19A4" w:rsidRDefault="00EA19A4" w:rsidP="00EA19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Виклики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етичні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аспекти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впровадження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ШІ</w:t>
      </w:r>
    </w:p>
    <w:p w14:paraId="08283D11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викликів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персональних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алгоритмічна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упередженість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ролі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живої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комунікації.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Етичне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ШІ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чітких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нормативних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0ABB5C11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r w:rsidRPr="00EA19A4">
        <w:rPr>
          <w:rFonts w:ascii="Times New Roman" w:hAnsi="Times New Roman" w:cs="Times New Roman"/>
          <w:sz w:val="28"/>
          <w:szCs w:val="28"/>
        </w:rPr>
        <w:pict w14:anchorId="2936D375">
          <v:rect id="_x0000_i1120" style="width:0;height:1.5pt" o:hralign="center" o:hrstd="t" o:hr="t" fillcolor="#a0a0a0" stroked="f"/>
        </w:pict>
      </w:r>
    </w:p>
    <w:p w14:paraId="50C7B611" w14:textId="77777777" w:rsidR="00EA19A4" w:rsidRPr="00EA19A4" w:rsidRDefault="00EA19A4" w:rsidP="00EA19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Перспективи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штучного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інтелекту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мовній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освіті</w:t>
      </w:r>
      <w:proofErr w:type="spellEnd"/>
    </w:p>
    <w:p w14:paraId="18A0855E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Подальший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ШІ у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викладанні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пов’язаний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впровадженням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генеративних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моделей,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віртуальної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доповненої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реальності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впродовж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61291CCC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r w:rsidRPr="00EA19A4">
        <w:rPr>
          <w:rFonts w:ascii="Times New Roman" w:hAnsi="Times New Roman" w:cs="Times New Roman"/>
          <w:sz w:val="28"/>
          <w:szCs w:val="28"/>
        </w:rPr>
        <w:pict w14:anchorId="375AEAEC">
          <v:rect id="_x0000_i1121" style="width:0;height:1.5pt" o:hralign="center" o:hrstd="t" o:hr="t" fillcolor="#a0a0a0" stroked="f"/>
        </w:pict>
      </w:r>
    </w:p>
    <w:p w14:paraId="01429A0D" w14:textId="77777777" w:rsidR="00EA19A4" w:rsidRPr="00EA19A4" w:rsidRDefault="00EA19A4" w:rsidP="00EA19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731C9353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Штучний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інтелект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чинником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модернізації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підвищенню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компетентностей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фахівця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.</w:t>
      </w:r>
    </w:p>
    <w:p w14:paraId="2A4CD69C" w14:textId="77777777" w:rsidR="00EA19A4" w:rsidRPr="00EA19A4" w:rsidRDefault="00EA19A4" w:rsidP="00EA19A4">
      <w:pPr>
        <w:rPr>
          <w:rFonts w:ascii="Times New Roman" w:hAnsi="Times New Roman" w:cs="Times New Roman"/>
          <w:sz w:val="28"/>
          <w:szCs w:val="28"/>
        </w:rPr>
      </w:pPr>
      <w:r w:rsidRPr="00EA19A4">
        <w:rPr>
          <w:rFonts w:ascii="Times New Roman" w:hAnsi="Times New Roman" w:cs="Times New Roman"/>
          <w:sz w:val="28"/>
          <w:szCs w:val="28"/>
        </w:rPr>
        <w:pict w14:anchorId="35F33B26">
          <v:rect id="_x0000_i1122" style="width:0;height:1.5pt" o:hralign="center" o:hrstd="t" o:hr="t" fillcolor="#a0a0a0" stroked="f"/>
        </w:pict>
      </w:r>
    </w:p>
    <w:p w14:paraId="60D1DCA3" w14:textId="77777777" w:rsidR="00EA19A4" w:rsidRPr="00EA19A4" w:rsidRDefault="00EA19A4" w:rsidP="00EA19A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A19A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Список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використаних</w:t>
      </w:r>
      <w:proofErr w:type="spellEnd"/>
      <w:r w:rsidRPr="00EA19A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b/>
          <w:bCs/>
          <w:sz w:val="28"/>
          <w:szCs w:val="28"/>
        </w:rPr>
        <w:t>джерел</w:t>
      </w:r>
      <w:proofErr w:type="spellEnd"/>
    </w:p>
    <w:p w14:paraId="6E0A3B5E" w14:textId="77777777" w:rsidR="00EA19A4" w:rsidRPr="00EA19A4" w:rsidRDefault="00EA19A4" w:rsidP="00EA19A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A19A4">
        <w:rPr>
          <w:rFonts w:ascii="Times New Roman" w:hAnsi="Times New Roman" w:cs="Times New Roman"/>
          <w:sz w:val="28"/>
          <w:szCs w:val="28"/>
          <w:lang w:val="en-US"/>
        </w:rPr>
        <w:t>Bates T. Teaching in a Digital Age. – Vancouver: Tony Bates Associates, 2019.</w:t>
      </w:r>
    </w:p>
    <w:p w14:paraId="19948368" w14:textId="77777777" w:rsidR="00EA19A4" w:rsidRPr="00EA19A4" w:rsidRDefault="00EA19A4" w:rsidP="00EA19A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A19A4">
        <w:rPr>
          <w:rFonts w:ascii="Times New Roman" w:hAnsi="Times New Roman" w:cs="Times New Roman"/>
          <w:sz w:val="28"/>
          <w:szCs w:val="28"/>
          <w:lang w:val="en-US"/>
        </w:rPr>
        <w:t>Holmes W., Bialik M., Fadel C. Artificial Intelligence in Education: Promises and Implications for Teaching and Learning. – Boston: Center for Curriculum Redesign, 2019.</w:t>
      </w:r>
    </w:p>
    <w:p w14:paraId="7181E2CD" w14:textId="77777777" w:rsidR="00EA19A4" w:rsidRPr="00EA19A4" w:rsidRDefault="00EA19A4" w:rsidP="00EA19A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A19A4">
        <w:rPr>
          <w:rFonts w:ascii="Times New Roman" w:hAnsi="Times New Roman" w:cs="Times New Roman"/>
          <w:sz w:val="28"/>
          <w:szCs w:val="28"/>
          <w:lang w:val="en-US"/>
        </w:rPr>
        <w:t>Luckin</w:t>
      </w:r>
      <w:proofErr w:type="spellEnd"/>
      <w:r w:rsidRPr="00EA19A4">
        <w:rPr>
          <w:rFonts w:ascii="Times New Roman" w:hAnsi="Times New Roman" w:cs="Times New Roman"/>
          <w:sz w:val="28"/>
          <w:szCs w:val="28"/>
          <w:lang w:val="en-US"/>
        </w:rPr>
        <w:t xml:space="preserve"> R., Holmes W., Griffiths M., Forcier L. Intelligence Unleashed: An Argument for AI in Education. – London: Pearson Education, 2016.</w:t>
      </w:r>
    </w:p>
    <w:p w14:paraId="1EE6D141" w14:textId="77777777" w:rsidR="00EA19A4" w:rsidRPr="00EA19A4" w:rsidRDefault="00EA19A4" w:rsidP="00EA19A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A19A4">
        <w:rPr>
          <w:rFonts w:ascii="Times New Roman" w:hAnsi="Times New Roman" w:cs="Times New Roman"/>
          <w:sz w:val="28"/>
          <w:szCs w:val="28"/>
          <w:lang w:val="en-US"/>
        </w:rPr>
        <w:t>OECD. Artificial Intelligence in Education: Challenges and Opportunities. – Paris: OECD Publishing, 2021.</w:t>
      </w:r>
    </w:p>
    <w:p w14:paraId="17F66AFB" w14:textId="77777777" w:rsidR="00EA19A4" w:rsidRPr="00EA19A4" w:rsidRDefault="00EA19A4" w:rsidP="00EA19A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A19A4">
        <w:rPr>
          <w:rFonts w:ascii="Times New Roman" w:hAnsi="Times New Roman" w:cs="Times New Roman"/>
          <w:sz w:val="28"/>
          <w:szCs w:val="28"/>
          <w:lang w:val="en-US"/>
        </w:rPr>
        <w:t>Redecker C. European Framework for the Digital Competence of Educators (</w:t>
      </w:r>
      <w:proofErr w:type="spellStart"/>
      <w:r w:rsidRPr="00EA19A4">
        <w:rPr>
          <w:rFonts w:ascii="Times New Roman" w:hAnsi="Times New Roman" w:cs="Times New Roman"/>
          <w:sz w:val="28"/>
          <w:szCs w:val="28"/>
          <w:lang w:val="en-US"/>
        </w:rPr>
        <w:t>DigCompEdu</w:t>
      </w:r>
      <w:proofErr w:type="spellEnd"/>
      <w:r w:rsidRPr="00EA19A4">
        <w:rPr>
          <w:rFonts w:ascii="Times New Roman" w:hAnsi="Times New Roman" w:cs="Times New Roman"/>
          <w:sz w:val="28"/>
          <w:szCs w:val="28"/>
          <w:lang w:val="en-US"/>
        </w:rPr>
        <w:t>). – Luxembourg: Publications Office of the European Union, 2017.</w:t>
      </w:r>
    </w:p>
    <w:p w14:paraId="6372D3C8" w14:textId="77777777" w:rsidR="00EA19A4" w:rsidRPr="00EA19A4" w:rsidRDefault="00EA19A4" w:rsidP="00EA19A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A19A4">
        <w:rPr>
          <w:rFonts w:ascii="Times New Roman" w:hAnsi="Times New Roman" w:cs="Times New Roman"/>
          <w:sz w:val="28"/>
          <w:szCs w:val="28"/>
          <w:lang w:val="en-US"/>
        </w:rPr>
        <w:t>Selwyn N. Education and Technology: Key Issues and Debates. – London: Bloomsbury, 2022.</w:t>
      </w:r>
    </w:p>
    <w:p w14:paraId="47338D20" w14:textId="77777777" w:rsidR="00EA19A4" w:rsidRPr="00EA19A4" w:rsidRDefault="00EA19A4" w:rsidP="00EA19A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A19A4">
        <w:rPr>
          <w:rFonts w:ascii="Times New Roman" w:hAnsi="Times New Roman" w:cs="Times New Roman"/>
          <w:sz w:val="28"/>
          <w:szCs w:val="28"/>
          <w:lang w:val="en-US"/>
        </w:rPr>
        <w:t>Godwin-Jones R. Emerging Technologies: AI and Language Learning. // Language Learning &amp; Technology. – 2018. – Vol. 22(3). – P. 1–7.</w:t>
      </w:r>
    </w:p>
    <w:p w14:paraId="1FB9ECED" w14:textId="77777777" w:rsidR="00EA19A4" w:rsidRPr="00EA19A4" w:rsidRDefault="00EA19A4" w:rsidP="00EA19A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Міністерство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трансформації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і науки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>, 2021.</w:t>
      </w:r>
    </w:p>
    <w:p w14:paraId="3AC313F1" w14:textId="77777777" w:rsidR="00EA19A4" w:rsidRPr="00EA19A4" w:rsidRDefault="00EA19A4" w:rsidP="00EA19A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Чміль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Н. А.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Цифрові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викладанні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мов </w:t>
      </w:r>
      <w:proofErr w:type="gramStart"/>
      <w:r w:rsidRPr="00EA19A4">
        <w:rPr>
          <w:rFonts w:ascii="Times New Roman" w:hAnsi="Times New Roman" w:cs="Times New Roman"/>
          <w:sz w:val="28"/>
          <w:szCs w:val="28"/>
        </w:rPr>
        <w:t>у закладах</w:t>
      </w:r>
      <w:proofErr w:type="gram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. // </w:t>
      </w:r>
      <w:proofErr w:type="spellStart"/>
      <w:r w:rsidRPr="00EA19A4">
        <w:rPr>
          <w:rFonts w:ascii="Times New Roman" w:hAnsi="Times New Roman" w:cs="Times New Roman"/>
          <w:sz w:val="28"/>
          <w:szCs w:val="28"/>
        </w:rPr>
        <w:t>Педагогічні</w:t>
      </w:r>
      <w:proofErr w:type="spellEnd"/>
      <w:r w:rsidRPr="00EA19A4">
        <w:rPr>
          <w:rFonts w:ascii="Times New Roman" w:hAnsi="Times New Roman" w:cs="Times New Roman"/>
          <w:sz w:val="28"/>
          <w:szCs w:val="28"/>
        </w:rPr>
        <w:t xml:space="preserve"> науки. – 2020. – № 3. – С. 45–52.</w:t>
      </w:r>
    </w:p>
    <w:p w14:paraId="68E0E834" w14:textId="77777777" w:rsidR="00EA19A4" w:rsidRPr="00EA19A4" w:rsidRDefault="00EA19A4" w:rsidP="00EA19A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A19A4">
        <w:rPr>
          <w:rFonts w:ascii="Times New Roman" w:hAnsi="Times New Roman" w:cs="Times New Roman"/>
          <w:sz w:val="28"/>
          <w:szCs w:val="28"/>
        </w:rPr>
        <w:t>ЮНЕСКО</w:t>
      </w:r>
      <w:r w:rsidRPr="00EA19A4">
        <w:rPr>
          <w:rFonts w:ascii="Times New Roman" w:hAnsi="Times New Roman" w:cs="Times New Roman"/>
          <w:sz w:val="28"/>
          <w:szCs w:val="28"/>
          <w:lang w:val="en-US"/>
        </w:rPr>
        <w:t>. Artificial Intelligence and Education: Guidance for Policy-makers. – Paris: UNESCO, 2021.</w:t>
      </w:r>
    </w:p>
    <w:p w14:paraId="7BDA2150" w14:textId="77777777" w:rsidR="004103FF" w:rsidRPr="00EA19A4" w:rsidRDefault="004103FF">
      <w:pPr>
        <w:rPr>
          <w:lang w:val="en-US"/>
        </w:rPr>
      </w:pPr>
    </w:p>
    <w:sectPr w:rsidR="004103FF" w:rsidRPr="00EA1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2B8D"/>
    <w:multiLevelType w:val="multilevel"/>
    <w:tmpl w:val="04D0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767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37"/>
    <w:rsid w:val="003C1037"/>
    <w:rsid w:val="004103FF"/>
    <w:rsid w:val="00A93CDA"/>
    <w:rsid w:val="00EA19A4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A5CA7-46FB-4FAE-A304-5DEB9F420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1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C1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C1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C10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C10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C10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C10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C10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C10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1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C1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C1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C1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C10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C10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C10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C1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C10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C1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1352</Words>
  <Characters>7712</Characters>
  <Application>Microsoft Office Word</Application>
  <DocSecurity>0</DocSecurity>
  <Lines>64</Lines>
  <Paragraphs>18</Paragraphs>
  <ScaleCrop>false</ScaleCrop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2026-01-05T17:53:00Z</dcterms:created>
  <dcterms:modified xsi:type="dcterms:W3CDTF">2026-01-05T18:02:00Z</dcterms:modified>
</cp:coreProperties>
</file>