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Весна читає: чому березень ідеально підходить для того, щоб подружити дитину з книжкою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Щось особливе відбувається навесні. Дні стають довшими, у кімнаті з'являється більше світла, і навіть найзапекліший нелюбитель книжок може раптом зупинитись, взяти з полиці щось цікаве і прочитати кілька сторінок просто так. Навесні хочеться починати нове, і це найкращий момент, щоб сформувати звичку, яка залишиться на все життя.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Якщо ваша дитина поки що читає тільки за нагадуванням або взагалі вважає книжки «нудними», ви напевно вже чули різні поради: купіть правильну книжку, читайте разом перед сном, показуйте власний приклад. Усе це справді працює. Але є ще один інструмент, про який часто не думають, і він напрочуд простий.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Один аркуш паперу, який змінює ставлення до читання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Це трекер читання. Аркуш формату А4 з малюнком, який дитина розфарбовує день за днем, кожного разу, коли читала. Йдеться не про рекорди, кількість сторінок, чи змагання з однокласниками. Трекер для дитини стає щоденним маленьким кроком, який стає видимим.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Дитячий мозок влаштований так, що прогрес потрібно бачити. Саме тому дітям так подобаються ігри: там завжди є шкала досвіду, зібрані монети, відкриті рівні. Трекер читання працює за тим самим принципом, тільки замість екрана є папір і олівці, а замість персонажа у грі дитина бачить власні зусилля.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Березневий трекер від видавництва «Ранок» вийшов особливим: на ньому зображені ілюстрації Катерини Підлісної Пес Патрон і Каченя з книжки авторства Юліти Ран. Якщо ваша дитина знає і любить цих героїв, половина мотивації вже є. Захочеться розфарбувати їх повністю, а значить і читати доведеться щодня. Роздрукуйте, повісьте на видному місці і запропонуйте дитині зафарбувати перший елемент сьогодні ввечері після 10 хвилин читання. Тільки спробуйте, а через декілька днів вона сама нагадає вам про книжку.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b w:val="1"/>
          <w:bCs w:val="1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Завантажити безкоштовний березневий трекер читання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Що читати навесні і чи важливо це взагалі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Є хороша новина для батьків, які переживають, що дитина хоче читати тільки комікси або книжки за мотивами улюблених серіалів. Дослідження показують: не жанр і не «серйозність» тексту формують читача, а сам факт регулярного читання. Дитина, яка щодня проводить 20 хвилин за будь-якою книжкою, за рік набирає майже два мільйони слів. Це словниковий запас, увага, здатність думати і відчувати. Починайте з того, що подобається саме їй.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Захоплюється супергероями? Чудово. Хоче читати про тварин або космос? Ще краще. Обожнює детективні історії? Дайте дитині детективи. Весна і так підштовхує до нового, і якщо поруч з трекером опиниться книжка, яка реально цікавить, читання стане частиною дня без жодного примусу.</w:t>
      </w:r>
    </w:p>
    <w:p w:rsidR="00000000" w:rsidDel="00000000" w:rsidP="00000000" w:rsidRDefault="00000000" w:rsidRPr="00000000" w14:paraId="0000000C">
      <w:pPr>
        <w:spacing w:after="20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Добірка книг для весняного читання</w:t>
        <w:br w:type="textWrapping"/>
      </w:r>
      <w:r w:rsidDel="00000000" w:rsidR="00000000" w:rsidRPr="00000000">
        <w:rPr>
          <w:rtl w:val="0"/>
        </w:rPr>
        <w:br w:type="textWrapping"/>
        <w:t xml:space="preserve">Поряд із книжками, які вже стали класикою та хітами серед дитячої аудиторії, варто обрати і новинки. Їх цієї весни виходить з друку кілька десятків. </w:t>
      </w:r>
    </w:p>
    <w:p w:rsidR="00000000" w:rsidDel="00000000" w:rsidP="00000000" w:rsidRDefault="00000000" w:rsidRPr="00000000" w14:paraId="0000000D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У серії «Рік їжачка Фось-Фося» виходить нова історія «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Чим пахне весна?</w:t>
        </w:r>
      </w:hyperlink>
      <w:r w:rsidDel="00000000" w:rsidR="00000000" w:rsidRPr="00000000">
        <w:rPr>
          <w:rtl w:val="0"/>
        </w:rPr>
        <w:t xml:space="preserve">». Зворушливе оповідання Наталі Мусієнко про маленького їжачка Фось-Фося торкнеться серця кожного.</w:t>
      </w:r>
    </w:p>
    <w:p w:rsidR="00000000" w:rsidDel="00000000" w:rsidP="00000000" w:rsidRDefault="00000000" w:rsidRPr="00000000" w14:paraId="0000000E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Одразу кілька історій виходить у серії «Чарівна трійця» та серії книжок про фею Суничку авторки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Штефані Далє</w:t>
        </w:r>
      </w:hyperlink>
      <w:r w:rsidDel="00000000" w:rsidR="00000000" w:rsidRPr="00000000">
        <w:rPr>
          <w:rtl w:val="0"/>
        </w:rPr>
        <w:t xml:space="preserve">. Оповідання про чарівні пригоди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ведмедика Лапчика</w:t>
        </w:r>
      </w:hyperlink>
      <w:r w:rsidDel="00000000" w:rsidR="00000000" w:rsidRPr="00000000">
        <w:rPr>
          <w:rtl w:val="0"/>
        </w:rPr>
        <w:t xml:space="preserve"> з друзями для дітей 3-5 років. Для сімейного та самостійного читання підійдуть і оповідання про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Ягідний ліс із феєю Суничкою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200" w:lineRule="auto"/>
        <w:rPr/>
      </w:pPr>
      <w:r w:rsidDel="00000000" w:rsidR="00000000" w:rsidRPr="00000000">
        <w:rPr>
          <w:rtl w:val="0"/>
        </w:rPr>
        <w:t xml:space="preserve">Енциклопедія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«Чи хочеш ти знати? Подорож у часі»</w:t>
        </w:r>
      </w:hyperlink>
      <w:r w:rsidDel="00000000" w:rsidR="00000000" w:rsidRPr="00000000">
        <w:rPr>
          <w:rtl w:val="0"/>
        </w:rPr>
        <w:t xml:space="preserve"> детально, доступно і з гумором покаже історію світу в різні епохи: від доісторичних часів до бурхливих двадцятих років.</w:t>
      </w:r>
    </w:p>
    <w:p w:rsidR="00000000" w:rsidDel="00000000" w:rsidP="00000000" w:rsidRDefault="00000000" w:rsidRPr="00000000" w14:paraId="00000010">
      <w:pPr>
        <w:spacing w:after="200" w:lineRule="auto"/>
        <w:rPr/>
      </w:pPr>
      <w:r w:rsidDel="00000000" w:rsidR="00000000" w:rsidRPr="00000000">
        <w:rPr>
          <w:rtl w:val="0"/>
        </w:rPr>
        <w:t xml:space="preserve">Одразу двома новинками радує юних читачів письменниця Юліта Ран. Вийшло друком продовження пригод Мавки Вербички — «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Мавка Вербичка та чар-квітка</w:t>
        </w:r>
      </w:hyperlink>
      <w:r w:rsidDel="00000000" w:rsidR="00000000" w:rsidRPr="00000000">
        <w:rPr>
          <w:rtl w:val="0"/>
        </w:rPr>
        <w:t xml:space="preserve">». Наприкінці березня має з’явитися проєкт-містерія «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Книга зоряних легенд</w:t>
        </w:r>
      </w:hyperlink>
      <w:r w:rsidDel="00000000" w:rsidR="00000000" w:rsidRPr="00000000">
        <w:rPr>
          <w:rtl w:val="0"/>
        </w:rPr>
        <w:t xml:space="preserve">», який безумовно зачарує дітей і дорослих.</w:t>
      </w:r>
    </w:p>
    <w:p w:rsidR="00000000" w:rsidDel="00000000" w:rsidP="00000000" w:rsidRDefault="00000000" w:rsidRPr="00000000" w14:paraId="00000011">
      <w:pPr>
        <w:spacing w:after="200" w:lineRule="auto"/>
        <w:rPr/>
      </w:pPr>
      <w:r w:rsidDel="00000000" w:rsidR="00000000" w:rsidRPr="00000000">
        <w:rPr>
          <w:rtl w:val="0"/>
        </w:rPr>
        <w:t xml:space="preserve">У серії «Космічна пригода» автора Патріка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Фікс </w:t>
      </w:r>
      <w:r w:rsidDel="00000000" w:rsidR="00000000" w:rsidRPr="00000000">
        <w:rPr>
          <w:rtl w:val="0"/>
        </w:rPr>
        <w:t xml:space="preserve">також є свіже продовження —«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Роботи вийшли з-під контролю!</w:t>
        </w:r>
      </w:hyperlink>
      <w:r w:rsidDel="00000000" w:rsidR="00000000" w:rsidRPr="00000000">
        <w:rPr>
          <w:rtl w:val="0"/>
        </w:rPr>
        <w:t xml:space="preserve">». Історія про космічну мандрівку Чумацьким шляхом та пригоди на планеті брухту сподобаються не тільки хлопцям.</w:t>
      </w:r>
    </w:p>
    <w:p w:rsidR="00000000" w:rsidDel="00000000" w:rsidP="00000000" w:rsidRDefault="00000000" w:rsidRPr="00000000" w14:paraId="00000012">
      <w:pPr>
        <w:spacing w:after="200" w:lineRule="auto"/>
        <w:rPr/>
      </w:pPr>
      <w:r w:rsidDel="00000000" w:rsidR="00000000" w:rsidRPr="00000000">
        <w:rPr>
          <w:rtl w:val="0"/>
        </w:rPr>
        <w:t xml:space="preserve">Одразу дві новинки вийшли в серії «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Детективне бюро «Замкова шпарина</w:t>
        </w:r>
      </w:hyperlink>
      <w:r w:rsidDel="00000000" w:rsidR="00000000" w:rsidRPr="00000000">
        <w:rPr>
          <w:rtl w:val="0"/>
        </w:rPr>
        <w:t xml:space="preserve">» авторки Ренати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Піонтковської. </w:t>
      </w:r>
      <w:r w:rsidDel="00000000" w:rsidR="00000000" w:rsidRPr="00000000">
        <w:rPr>
          <w:rtl w:val="0"/>
        </w:rPr>
        <w:t xml:space="preserve">Що розслідували друзі Микола та Юлик у рідному місті та як стали детективами — ці історії для самостійного та сімейного читання. </w:t>
      </w:r>
    </w:p>
    <w:p w:rsidR="00000000" w:rsidDel="00000000" w:rsidP="00000000" w:rsidRDefault="00000000" w:rsidRPr="00000000" w14:paraId="00000013">
      <w:pPr>
        <w:spacing w:after="200" w:lineRule="auto"/>
        <w:rPr/>
      </w:pPr>
      <w:r w:rsidDel="00000000" w:rsidR="00000000" w:rsidRPr="00000000">
        <w:rPr>
          <w:rtl w:val="0"/>
        </w:rPr>
        <w:t xml:space="preserve">З усіма новинками різних жанрів можна ознайомитися за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цим посиланням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Маленький крок, який видно</w:t>
      </w:r>
    </w:p>
    <w:p w:rsidR="00000000" w:rsidDel="00000000" w:rsidP="00000000" w:rsidRDefault="00000000" w:rsidRPr="00000000" w14:paraId="0000001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Найголовніше у читацькій звичці те, що вона формується непомітно, якщо не перетворювати її на обов'язок. Трекер якраз знімає цю напругу: дитина не звітує, вона грає. Вона не виконує норму, вона збирає свій весняний малюнок, клітинку за клітинкою.</w:t>
      </w:r>
    </w:p>
    <w:p w:rsidR="00000000" w:rsidDel="00000000" w:rsidP="00000000" w:rsidRDefault="00000000" w:rsidRPr="00000000" w14:paraId="0000001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До кінця березня у неї буде повністю розфарбована ілюстрація і, що важливіше, звичка брати книжку щодня. А це вже набагато більше, ніж просто прочитані сторінки.</w:t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Завантажуйте трекер</w:t>
        </w:r>
      </w:hyperlink>
      <w:r w:rsidDel="00000000" w:rsidR="00000000" w:rsidRPr="00000000">
        <w:rPr>
          <w:rtl w:val="0"/>
        </w:rPr>
        <w:t xml:space="preserve">, роздруковуйте і починайте цього ж першого весняного понеділка.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ranok.com.ua/info-ci-xoces-ti-znati-podoroz-u-casi-49781.html" TargetMode="External"/><Relationship Id="rId10" Type="http://schemas.openxmlformats.org/officeDocument/2006/relationships/hyperlink" Target="https://www.ranok.com.ua/info-veselii-zabiacii-koncert-49335.html" TargetMode="External"/><Relationship Id="rId13" Type="http://schemas.openxmlformats.org/officeDocument/2006/relationships/hyperlink" Target="https://www.ranok.com.ua/info-kniga-zorianix-legend-49719.html" TargetMode="External"/><Relationship Id="rId12" Type="http://schemas.openxmlformats.org/officeDocument/2006/relationships/hyperlink" Target="https://www.ranok.com.ua/info-mavka-verbicka-ta-car-kvitka-49685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anok.com.ua/info-carivna-triicia-lapcik-i-vedmeza-vidvaga-49523.html" TargetMode="External"/><Relationship Id="rId15" Type="http://schemas.openxmlformats.org/officeDocument/2006/relationships/hyperlink" Target="https://www.ranok.com.ua/series/detektivne-biuro-zamkova-sparina-2384.html" TargetMode="External"/><Relationship Id="rId14" Type="http://schemas.openxmlformats.org/officeDocument/2006/relationships/hyperlink" Target="https://www.ranok.com.ua/info-kosmicna-trivoga-roboti-viisli-z-pid-kontroliu-49547.html" TargetMode="External"/><Relationship Id="rId17" Type="http://schemas.openxmlformats.org/officeDocument/2006/relationships/hyperlink" Target="https://www.ranok.com.ua/blog/citackii-berezen-rozpocinajetsia-z-uliublenoyi-knizki-ta-trekera-de-zavantaziti-1932.html?utm_campaign=statti" TargetMode="External"/><Relationship Id="rId16" Type="http://schemas.openxmlformats.org/officeDocument/2006/relationships/hyperlink" Target="https://www.ranok.com.ua/new-products.html?publisher=3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ranok.com.ua/blog/citackii-berezen-rozpocinajetsia-z-uliublenoyi-knizki-ta-trekera-de-zavantaziti-1932.html?utm_campaign=statti" TargetMode="External"/><Relationship Id="rId7" Type="http://schemas.openxmlformats.org/officeDocument/2006/relationships/hyperlink" Target="https://www.ranok.com.ua/info-rik-yizacka-fos-fosia-cim-paxne-vesna-49779.html" TargetMode="External"/><Relationship Id="rId8" Type="http://schemas.openxmlformats.org/officeDocument/2006/relationships/hyperlink" Target="https://www.ranok.com.ua/author/dale-shtefani-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