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87B9"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СУЧАСНІ МЕТОДИ НАВЧАННЯ ГРИ НА ФОРТЕПІАНО В МИСТЕЦЬКІЙ ШКОЛІ</w:t>
      </w:r>
    </w:p>
    <w:p w14:paraId="16B49E80" w14:textId="77777777" w:rsidR="00B83EC1" w:rsidRPr="00B83EC1" w:rsidRDefault="00B83EC1" w:rsidP="00B83EC1">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Анотація</w:t>
      </w:r>
    </w:p>
    <w:p w14:paraId="2A31434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 статті розглянуто сучасні підходи до навчання гри на фортепіано в мистецькій школі в умовах оновлення змісту мистецької освіти та зростання потреби в особистісно орієнтованому навчанні. Визначено основні завдання сучасного фортепіанного навчання, серед яких розвиток музичних здібностей, технічної майстерності, творчого мислення, самостійності, емоційно-образного сприймання музики та здатності до сценічного самовираження.</w:t>
      </w:r>
    </w:p>
    <w:p w14:paraId="3EEDFBA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Проаналізовано традиційні та інноваційні методи роботи викладача: індивідуалізацію навчання, проблемно-пошуковий метод, проєктну діяльність, музично-ігрові технології, інтеграцію цифрових ресурсів, відеоаналіз, роботу з аудіозаписами, метод свідомого повільного навчання, творчі завдання, імпровізацію, акомпанування, ансамблеве музикування та елементи дистанційного навчання. Окрему увагу приділено роботі з учнями молодшого шкільного віку, мотивації до систематичних занять, формуванню навичок самостійної роботи та подоланню сценічного хвилювання.</w:t>
      </w:r>
    </w:p>
    <w:p w14:paraId="4ADB930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Обґрунтовано, що сучасний урок фортепіано має поєднувати фундаментальні принципи фортепіанної педагогіки з новими освітніми технологіями, не підмінюючи художню та музичну сутність навчання технічними засобами. Ефективність сучасної методики визначається не кількістю використаних інновацій, а їх доцільністю, системністю та відповідністю віку, рівню підготовки й індивідуальним потребам учня.</w:t>
      </w:r>
    </w:p>
    <w:p w14:paraId="3130A78E" w14:textId="721BAAE0"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Ключові слова:</w:t>
      </w:r>
      <w:r w:rsidRPr="00B83EC1">
        <w:rPr>
          <w:rFonts w:ascii="Times New Roman" w:eastAsia="Times New Roman" w:hAnsi="Times New Roman" w:cs="Times New Roman"/>
          <w:color w:val="000000" w:themeColor="text1"/>
          <w:sz w:val="28"/>
          <w:szCs w:val="28"/>
          <w:lang w:eastAsia="ru-RU"/>
        </w:rPr>
        <w:t xml:space="preserve"> мистецька школа, фортепіано, фортепіанна педагогіка, музична освіта, методи навчання, індивідуалізація, музично-ігрова діяльність, цифрові технології, творче мислення, музикальність, виконавська майстерність.</w:t>
      </w:r>
    </w:p>
    <w:p w14:paraId="3298B858"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ВСТУП</w:t>
      </w:r>
    </w:p>
    <w:p w14:paraId="27E4E5E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Фортепіанне навчання посідає важливе місце в системі мистецької освіти. Фортепіано є одним із найпоширеніших музичних інструментів, а заняття в класі фортепіано дають можливість не лише сформувати виконавські навички, а й комплексно розвивати музичне мислення, слух, пам’ять, увагу, координацію рухів, емоційний інтелект і творчу уяву дитини.</w:t>
      </w:r>
    </w:p>
    <w:p w14:paraId="1355ACC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Водночас сучасна мистецька школа працює в умовах, коли традиційна модель «викладач пояснює — учень повторює» вже не може бути єдиною основою навчального процесу. Сучасний учень має доступ до величезної </w:t>
      </w:r>
      <w:r w:rsidRPr="00B83EC1">
        <w:rPr>
          <w:rFonts w:ascii="Times New Roman" w:eastAsia="Times New Roman" w:hAnsi="Times New Roman" w:cs="Times New Roman"/>
          <w:color w:val="000000" w:themeColor="text1"/>
          <w:sz w:val="28"/>
          <w:szCs w:val="28"/>
          <w:lang w:eastAsia="ru-RU"/>
        </w:rPr>
        <w:lastRenderedPageBreak/>
        <w:t>кількості музичної інформації, відеозаписів концертів, цифрових навчальних платформ, мобільних застосунків, електронних нот та інших ресурсів. Це змінює його спосіб сприйняття інформації та ставить перед викладачем нові педагогічні завдання.</w:t>
      </w:r>
    </w:p>
    <w:p w14:paraId="58D16B6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Науково-методичні дослідження фортепіанного навчання наголошують на необхідності поєднання систематичної практичної роботи, розвитку самостійності учня, якісної організації занять та професійного вдосконалення викладача.</w:t>
      </w:r>
    </w:p>
    <w:p w14:paraId="751197C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Сучасна методика не означає відмову від напрацьованих поколіннями піаністів принципів. Навпаки, її завдання полягає в тому, щоб зберегти фундаментальні основи фортепіанної педагогіки — постановку апарату, правильне читання нот, розвиток слуху, ритму, техніки, музичного мислення та художньої інтерпретації — і водночас зробити процес їх засвоєння більш усвідомленим, доступним, мотивувальним і творчим.</w:t>
      </w:r>
    </w:p>
    <w:p w14:paraId="3EF936F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Актуальність теми зумовлена необхідністю пошуку ефективних способів навчання дітей різного віку та рівня підготовки, формування позитивної мотивації до систематичних занять, розвитку творчої особистості учня та адаптації традиційної фортепіанної педагогіки до сучасного освітнього середовища.</w:t>
      </w:r>
    </w:p>
    <w:p w14:paraId="79BF65A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 роботи</w:t>
      </w:r>
      <w:r w:rsidRPr="00B83EC1">
        <w:rPr>
          <w:rFonts w:ascii="Times New Roman" w:eastAsia="Times New Roman" w:hAnsi="Times New Roman" w:cs="Times New Roman"/>
          <w:color w:val="000000" w:themeColor="text1"/>
          <w:sz w:val="28"/>
          <w:szCs w:val="28"/>
          <w:lang w:eastAsia="ru-RU"/>
        </w:rPr>
        <w:t xml:space="preserve"> — теоретично обґрунтувати та систематизувати сучасні методи навчання гри на фортепіано в мистецькій школі, визначити особливості їх практичного використання та показати можливості поєднання традиційних і інноваційних педагогічних технологій.</w:t>
      </w:r>
    </w:p>
    <w:p w14:paraId="3EAB4DB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Основні завдання роботи:</w:t>
      </w:r>
    </w:p>
    <w:p w14:paraId="4CD08F16" w14:textId="7777777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охарактеризувати особливості сучасного фортепіанного навчання;</w:t>
      </w:r>
    </w:p>
    <w:p w14:paraId="780E2EA2" w14:textId="7777777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визначити основні принципи організації уроку;</w:t>
      </w:r>
    </w:p>
    <w:p w14:paraId="531FEF6B" w14:textId="7777777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розглянути традиційні методи в сучасному педагогічному контексті;</w:t>
      </w:r>
    </w:p>
    <w:p w14:paraId="0B30AB60" w14:textId="7777777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проаналізувати інноваційні методи навчання;</w:t>
      </w:r>
    </w:p>
    <w:p w14:paraId="652B2AA2" w14:textId="7777777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визначити можливості використання цифрових технологій;</w:t>
      </w:r>
    </w:p>
    <w:p w14:paraId="440F81DC" w14:textId="7777777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охарактеризувати музично-ігрові та творчі методи;</w:t>
      </w:r>
    </w:p>
    <w:p w14:paraId="21F5BC2D" w14:textId="7777777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розглянути способи формування самостійності учня;</w:t>
      </w:r>
    </w:p>
    <w:p w14:paraId="6B40C95C" w14:textId="7777777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визначити роль викладача в сучасному класі фортепіано;</w:t>
      </w:r>
    </w:p>
    <w:p w14:paraId="2F79C569" w14:textId="7777777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запропонувати практичну модель сучасного уроку;</w:t>
      </w:r>
    </w:p>
    <w:p w14:paraId="578F07F2" w14:textId="07673BB7" w:rsidR="00B83EC1" w:rsidRPr="00B83EC1" w:rsidRDefault="00B83EC1" w:rsidP="00B83EC1">
      <w:pPr>
        <w:numPr>
          <w:ilvl w:val="0"/>
          <w:numId w:val="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сформулювати методичні рекомендації для викладачів мистецьких шкіл.</w:t>
      </w:r>
    </w:p>
    <w:p w14:paraId="2530BBF0"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 СУЧАСНЕ РОЗУМІННЯ ФОРТЕПІАННОГО НАВЧАННЯ</w:t>
      </w:r>
    </w:p>
    <w:p w14:paraId="59A6A4A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Фортепіанне навчання традиційно передбачає поступове оволодіння комплексом виконавських умінь. Учень має навчитися правильно сидіти за інструментом, організовувати рухи рук, орієнтуватися на клавіатурі, читати нотний текст, виконувати ритмічний малюнок, контролювати звуковидобування, використовувати динамічні відтінки, педалізацію та артикуляцію.</w:t>
      </w:r>
    </w:p>
    <w:p w14:paraId="69086D6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Проте сучасне розуміння музичної освіти виходить далеко за межі формування технічної вправності. Учень має не просто «правильно зіграти ноти», а зрозуміти музичний текст, сформувати власне художнє бачення твору, навчитися слухати себе та критично оцінювати власне виконання.</w:t>
      </w:r>
    </w:p>
    <w:p w14:paraId="035A834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Сучасна педагогіка орієнтується на особистість учня. Це означає, що викладач має враховувати:</w:t>
      </w:r>
    </w:p>
    <w:p w14:paraId="426B19BA"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вік дитини;</w:t>
      </w:r>
    </w:p>
    <w:p w14:paraId="21C6D3BB"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рівень її музичної підготовки;</w:t>
      </w:r>
    </w:p>
    <w:p w14:paraId="63B57AA2"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темп засвоєння матеріалу;</w:t>
      </w:r>
    </w:p>
    <w:p w14:paraId="442E808D"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особливості пам’яті;</w:t>
      </w:r>
    </w:p>
    <w:p w14:paraId="47068A0C"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тип сприймання інформації;</w:t>
      </w:r>
    </w:p>
    <w:p w14:paraId="60EACC9E"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мотивацію;</w:t>
      </w:r>
    </w:p>
    <w:p w14:paraId="2AB8B692"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інтереси;</w:t>
      </w:r>
    </w:p>
    <w:p w14:paraId="0B40CB78"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емоційний стан;</w:t>
      </w:r>
    </w:p>
    <w:p w14:paraId="4FCA788F"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індивідуальні фізіологічні особливості;</w:t>
      </w:r>
    </w:p>
    <w:p w14:paraId="257FE81B" w14:textId="77777777" w:rsidR="00B83EC1" w:rsidRPr="00B83EC1" w:rsidRDefault="00B83EC1" w:rsidP="00B83EC1">
      <w:pPr>
        <w:numPr>
          <w:ilvl w:val="0"/>
          <w:numId w:val="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попередній музичний досвід.</w:t>
      </w:r>
    </w:p>
    <w:p w14:paraId="36F82BB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 сучасній методиці важливим є принцип «не учень для програми, а програма для учня». Це не означає зниження вимог. Навпаки, індивідуалізація дозволяє зробити вимоги реалістичними, зрозумілими й послідовними.</w:t>
      </w:r>
    </w:p>
    <w:p w14:paraId="69B14E5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Дослідження сучасних методичних підходів підкреслюють значення систематичної роботи, розвитку самостійності та поєднання різних форм і методів навчання.</w:t>
      </w:r>
    </w:p>
    <w:p w14:paraId="5217310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Особливого значення набуває формування музикальності. У сучасних дослідженнях фортепіанного навчання дітей наголошується, що музикальність охоплює не лише слухове сприймання, а й здатність емоційно реагувати на музику, розуміти її образний зміст, відтворювати характер твору та творчо взаємодіяти з музичним матеріалом.</w:t>
      </w:r>
    </w:p>
    <w:p w14:paraId="46B97DA1" w14:textId="77D02C1F"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Отже, результатом навчання має бути не лише технічно підготовлений виконавець, а музично розвинена особистість.</w:t>
      </w:r>
    </w:p>
    <w:p w14:paraId="5515541E"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lastRenderedPageBreak/>
        <w:t>2. ОСНОВНІ ПРИНЦИПИ СУЧАСНОГО НАВЧАННЯ ГРИ НА ФОРТЕПІАНО</w:t>
      </w:r>
    </w:p>
    <w:p w14:paraId="2E48D971" w14:textId="77777777" w:rsidR="00B83EC1" w:rsidRPr="00B83EC1" w:rsidRDefault="00B83EC1" w:rsidP="00B83EC1">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2.1. Принцип індивідуалізації</w:t>
      </w:r>
    </w:p>
    <w:p w14:paraId="3BCA960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Одна з головних умов ефективного фортепіанного навчання — врахування індивідуальних особливостей учня.</w:t>
      </w:r>
    </w:p>
    <w:p w14:paraId="65EA331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Двоє дітей одного віку можуть мати абсолютно різні темпи розвитку. Один учень швидко читає ноти, але повільно запам’ятовує музичний текст. Інший має хорошу слухову пам’ять, але потребує додаткового часу для формування технічних навичок.</w:t>
      </w:r>
    </w:p>
    <w:p w14:paraId="64B66A5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Тому однакова методика для всіх учнів не завжди дає однаково позитивний результат.</w:t>
      </w:r>
    </w:p>
    <w:p w14:paraId="451B8BC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Індивідуалізація передбачає:</w:t>
      </w:r>
    </w:p>
    <w:p w14:paraId="4CCD9C18" w14:textId="77777777" w:rsidR="00B83EC1" w:rsidRPr="00B83EC1" w:rsidRDefault="00B83EC1" w:rsidP="00B83EC1">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вибір відповідного репертуару;</w:t>
      </w:r>
    </w:p>
    <w:p w14:paraId="06EA1FE9" w14:textId="77777777" w:rsidR="00B83EC1" w:rsidRPr="00B83EC1" w:rsidRDefault="00B83EC1" w:rsidP="00B83EC1">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диференціацію домашніх завдань;</w:t>
      </w:r>
    </w:p>
    <w:p w14:paraId="5ED6E34B" w14:textId="77777777" w:rsidR="00B83EC1" w:rsidRPr="00B83EC1" w:rsidRDefault="00B83EC1" w:rsidP="00B83EC1">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різну тривалість роботи над окремими елементами;</w:t>
      </w:r>
    </w:p>
    <w:p w14:paraId="74DA902E" w14:textId="77777777" w:rsidR="00B83EC1" w:rsidRPr="00B83EC1" w:rsidRDefault="00B83EC1" w:rsidP="00B83EC1">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різні способи пояснення;</w:t>
      </w:r>
    </w:p>
    <w:p w14:paraId="7FDA300A" w14:textId="77777777" w:rsidR="00B83EC1" w:rsidRPr="00B83EC1" w:rsidRDefault="00B83EC1" w:rsidP="00B83EC1">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використання різних видів вправ;</w:t>
      </w:r>
    </w:p>
    <w:p w14:paraId="7071EF3C" w14:textId="77777777" w:rsidR="00B83EC1" w:rsidRPr="00B83EC1" w:rsidRDefault="00B83EC1" w:rsidP="00B83EC1">
      <w:pPr>
        <w:numPr>
          <w:ilvl w:val="0"/>
          <w:numId w:val="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урахування психологічних особливостей дитини.</w:t>
      </w:r>
    </w:p>
    <w:p w14:paraId="5DF3B786" w14:textId="77777777" w:rsidR="00B83EC1" w:rsidRPr="00B83EC1" w:rsidRDefault="00B83EC1" w:rsidP="00B83EC1">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2.2. Принцип свідомого навчання</w:t>
      </w:r>
    </w:p>
    <w:p w14:paraId="69D46AB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Учень має розуміти, </w:t>
      </w:r>
      <w:r w:rsidRPr="00B83EC1">
        <w:rPr>
          <w:rFonts w:ascii="Times New Roman" w:eastAsia="Times New Roman" w:hAnsi="Times New Roman" w:cs="Times New Roman"/>
          <w:b/>
          <w:bCs/>
          <w:color w:val="000000" w:themeColor="text1"/>
          <w:sz w:val="28"/>
          <w:szCs w:val="28"/>
          <w:lang w:eastAsia="ru-RU"/>
        </w:rPr>
        <w:t>що саме він робить і навіщо</w:t>
      </w:r>
      <w:r w:rsidRPr="00B83EC1">
        <w:rPr>
          <w:rFonts w:ascii="Times New Roman" w:eastAsia="Times New Roman" w:hAnsi="Times New Roman" w:cs="Times New Roman"/>
          <w:color w:val="000000" w:themeColor="text1"/>
          <w:sz w:val="28"/>
          <w:szCs w:val="28"/>
          <w:lang w:eastAsia="ru-RU"/>
        </w:rPr>
        <w:t>.</w:t>
      </w:r>
    </w:p>
    <w:p w14:paraId="150EE2EC"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Недостатньо сказати: «Зіграй цей фрагмент ще десять разів». Значно ефективніше поставити конкретне завдання: «Зіграй цей фрагмент повільно, стежачи за рівністю шістнадцятих нот і не допускаючи напруження в кисті».</w:t>
      </w:r>
    </w:p>
    <w:p w14:paraId="7724358C"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Такий підхід формує усвідомлену практику.</w:t>
      </w:r>
    </w:p>
    <w:p w14:paraId="43273671" w14:textId="77777777" w:rsidR="00B83EC1" w:rsidRPr="00B83EC1" w:rsidRDefault="00B83EC1" w:rsidP="00B83EC1">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2.3. Принцип поступовості</w:t>
      </w:r>
    </w:p>
    <w:p w14:paraId="52606D2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Складність завдань повинна зростати поступово. Надмірно складний матеріал може призвести до технічних помилок, психологічної напруги та втрати мотивації.</w:t>
      </w:r>
    </w:p>
    <w:p w14:paraId="58497FA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Водночас надто простий репертуар не забезпечує розвитку.</w:t>
      </w:r>
    </w:p>
    <w:p w14:paraId="16B268B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Оптимальним є завдання, яке є дещо складнішим за вже сформовані навички, але залишається досяжним за умови правильної роботи.</w:t>
      </w:r>
    </w:p>
    <w:p w14:paraId="5567AF16" w14:textId="77777777" w:rsidR="00B83EC1" w:rsidRPr="00B83EC1" w:rsidRDefault="00B83EC1" w:rsidP="00B83EC1">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2.4. Принцип активності учня</w:t>
      </w:r>
    </w:p>
    <w:p w14:paraId="05B4B5D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Сучасний учень має бути активним учасником навчального процесу.</w:t>
      </w:r>
    </w:p>
    <w:p w14:paraId="00B09A3A"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Викладач може запитувати:</w:t>
      </w:r>
    </w:p>
    <w:p w14:paraId="1219617D" w14:textId="77777777" w:rsidR="00B83EC1" w:rsidRPr="00B83EC1" w:rsidRDefault="00B83EC1" w:rsidP="00B83EC1">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Який характер цього твору?</w:t>
      </w:r>
    </w:p>
    <w:p w14:paraId="72BDB7A6" w14:textId="77777777" w:rsidR="00B83EC1" w:rsidRPr="00B83EC1" w:rsidRDefault="00B83EC1" w:rsidP="00B83EC1">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Де кульмінація?</w:t>
      </w:r>
    </w:p>
    <w:p w14:paraId="733B4C55" w14:textId="77777777" w:rsidR="00B83EC1" w:rsidRPr="00B83EC1" w:rsidRDefault="00B83EC1" w:rsidP="00B83EC1">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Яка фраза є головною?</w:t>
      </w:r>
    </w:p>
    <w:p w14:paraId="44EC4633" w14:textId="77777777" w:rsidR="00B83EC1" w:rsidRPr="00B83EC1" w:rsidRDefault="00B83EC1" w:rsidP="00B83EC1">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Що змінюється в репризі?</w:t>
      </w:r>
    </w:p>
    <w:p w14:paraId="374DECF7" w14:textId="77777777" w:rsidR="00B83EC1" w:rsidRPr="00B83EC1" w:rsidRDefault="00B83EC1" w:rsidP="00B83EC1">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 можна передати цей образ?</w:t>
      </w:r>
    </w:p>
    <w:p w14:paraId="4388A2C9" w14:textId="77777777" w:rsidR="00B83EC1" w:rsidRPr="00B83EC1" w:rsidRDefault="00B83EC1" w:rsidP="00B83EC1">
      <w:pPr>
        <w:numPr>
          <w:ilvl w:val="0"/>
          <w:numId w:val="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Чому автор використав саме такий динамічний контраст?</w:t>
      </w:r>
    </w:p>
    <w:p w14:paraId="1F38CB0F" w14:textId="2B3F7572"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Таким чином дитина не просто відтворює рекомендації викладача, а вчиться самостійно мислити музично.</w:t>
      </w:r>
    </w:p>
    <w:p w14:paraId="60D2D464"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3. ТРАДИЦІЙНІ МЕТОДИ У СУЧАСНІЙ ФОРТЕПІАННІЙ ПЕДАГОГІЦІ</w:t>
      </w:r>
    </w:p>
    <w:p w14:paraId="132AE74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Сучасні методи не скасовують традиційних. Базові методи залишаються фундаментом професійного навчання.</w:t>
      </w:r>
    </w:p>
    <w:p w14:paraId="6FF77EA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До них належать:</w:t>
      </w:r>
    </w:p>
    <w:p w14:paraId="04C2FA81"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пояснення;</w:t>
      </w:r>
    </w:p>
    <w:p w14:paraId="4710E9ED"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показ викладача;</w:t>
      </w:r>
    </w:p>
    <w:p w14:paraId="6EEAF260"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наслідування;</w:t>
      </w:r>
    </w:p>
    <w:p w14:paraId="46613F71"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вправляння;</w:t>
      </w:r>
    </w:p>
    <w:p w14:paraId="1BCBA18D"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повторення;</w:t>
      </w:r>
    </w:p>
    <w:p w14:paraId="6E016D58"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слуховий контроль;</w:t>
      </w:r>
    </w:p>
    <w:p w14:paraId="47CCC1FA"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аналіз нотного тексту;</w:t>
      </w:r>
    </w:p>
    <w:p w14:paraId="153A7B26"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робота за частинами;</w:t>
      </w:r>
    </w:p>
    <w:p w14:paraId="7F9326C9"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повільне виконання;</w:t>
      </w:r>
    </w:p>
    <w:p w14:paraId="4B43DFE2"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транспонування;</w:t>
      </w:r>
    </w:p>
    <w:p w14:paraId="05F0CC7A" w14:textId="77777777" w:rsidR="00B83EC1" w:rsidRPr="00B83EC1" w:rsidRDefault="00B83EC1" w:rsidP="00B83EC1">
      <w:pPr>
        <w:numPr>
          <w:ilvl w:val="0"/>
          <w:numId w:val="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робота з метрономом.</w:t>
      </w:r>
    </w:p>
    <w:p w14:paraId="01E122F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Метод показу викладачем залишається одним із найефективніших способів пояснення музичного матеріалу. Однак сучасний підхід передбачає, що після показу учень має не просто повторити почуте, а усвідомити принцип.</w:t>
      </w:r>
    </w:p>
    <w:p w14:paraId="35070B8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Наприклад, викладач виконує музичну фразу, після чого пропонує учневі визначити:</w:t>
      </w:r>
    </w:p>
    <w:p w14:paraId="6A5179C1" w14:textId="77777777" w:rsidR="00B83EC1" w:rsidRPr="00B83EC1" w:rsidRDefault="00B83EC1" w:rsidP="00B83EC1">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де відбувається розвиток;</w:t>
      </w:r>
    </w:p>
    <w:p w14:paraId="52B8D7CD" w14:textId="77777777" w:rsidR="00B83EC1" w:rsidRPr="00B83EC1" w:rsidRDefault="00B83EC1" w:rsidP="00B83EC1">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де фраза завершується;</w:t>
      </w:r>
    </w:p>
    <w:p w14:paraId="183BA286" w14:textId="77777777" w:rsidR="00B83EC1" w:rsidRPr="00B83EC1" w:rsidRDefault="00B83EC1" w:rsidP="00B83EC1">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де необхідно зробити дихання;</w:t>
      </w:r>
    </w:p>
    <w:p w14:paraId="42D6BA5B" w14:textId="77777777" w:rsidR="00B83EC1" w:rsidRPr="00B83EC1" w:rsidRDefault="00B83EC1" w:rsidP="00B83EC1">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яка нота є кульмінаційною;</w:t>
      </w:r>
    </w:p>
    <w:p w14:paraId="42B8206E" w14:textId="77777777" w:rsidR="00B83EC1" w:rsidRPr="00B83EC1" w:rsidRDefault="00B83EC1" w:rsidP="00B83EC1">
      <w:pPr>
        <w:numPr>
          <w:ilvl w:val="0"/>
          <w:numId w:val="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як змінюється динаміка.</w:t>
      </w:r>
    </w:p>
    <w:p w14:paraId="034ED7E1" w14:textId="26DFD960"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Це перетворює показ на засіб формування аналітичного слуху.</w:t>
      </w:r>
    </w:p>
    <w:p w14:paraId="02BC858B"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4. ПРОБЛЕМНО-ПОШУКОВИЙ МЕТОД</w:t>
      </w:r>
    </w:p>
    <w:p w14:paraId="155BDED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Проблемно-пошукове навчання передбачає створення ситуації, у якій учень має самостійно знайти відповідь.</w:t>
      </w:r>
    </w:p>
    <w:p w14:paraId="007FE70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Наприклад, замість готової вказівки:</w:t>
      </w:r>
    </w:p>
    <w:p w14:paraId="45CF4B2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«Тут треба грати тихіше»,</w:t>
      </w:r>
    </w:p>
    <w:p w14:paraId="3C83341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викладач може запитати:</w:t>
      </w:r>
    </w:p>
    <w:p w14:paraId="10721B2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 ти думаєш, чому композитор у цьому місці поставив piano? Який образ виникає?»</w:t>
      </w:r>
    </w:p>
    <w:p w14:paraId="0488042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Або:</w:t>
      </w:r>
    </w:p>
    <w:p w14:paraId="711512DA"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 можна зіграти цю фразу так, щоб слухач зрозумів, що вона завершується?»</w:t>
      </w:r>
    </w:p>
    <w:p w14:paraId="5081339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Такий метод особливо корисний під час роботи над художнім образом.</w:t>
      </w:r>
    </w:p>
    <w:p w14:paraId="07A55EE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Проблемне завдання може бути технічним:</w:t>
      </w:r>
    </w:p>
    <w:p w14:paraId="6E36BA7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 зіграти цей пасаж швидше, не збільшуючи напруження руки?»</w:t>
      </w:r>
    </w:p>
    <w:p w14:paraId="449BDB9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разом із викладачем шукає рішення: змінює аплікатуру, групує ноти, працює окремими руховими моделями, використовує ритмічні варіанти.</w:t>
      </w:r>
    </w:p>
    <w:p w14:paraId="3692BDEC" w14:textId="7A90F9BD"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Таким чином технічна проблема стає навчальним завданням.</w:t>
      </w:r>
    </w:p>
    <w:p w14:paraId="368CC84C"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5. МУЗИЧНО-ІГРОВІ МЕТОДИ</w:t>
      </w:r>
    </w:p>
    <w:p w14:paraId="51ECE2FA"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Особливо ефективними музично-ігрові методи є в роботі з молодшими школярами.</w:t>
      </w:r>
    </w:p>
    <w:p w14:paraId="07CC62B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Сучасні дослідження розглядають музично-ігрову діяльність як перспективний засіб підвищення змістовності та мотивації фортепіанного навчання, особливо через використання альтернативних форм і методів організації занять.</w:t>
      </w:r>
    </w:p>
    <w:p w14:paraId="46F3F4C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Гра може використовуватися:</w:t>
      </w:r>
    </w:p>
    <w:p w14:paraId="18023828" w14:textId="77777777" w:rsidR="00B83EC1" w:rsidRPr="00B83EC1" w:rsidRDefault="00B83EC1" w:rsidP="00B83EC1">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для запам’ятовування нот;</w:t>
      </w:r>
    </w:p>
    <w:p w14:paraId="28312369" w14:textId="77777777" w:rsidR="00B83EC1" w:rsidRPr="00B83EC1" w:rsidRDefault="00B83EC1" w:rsidP="00B83EC1">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розвитку ритму;</w:t>
      </w:r>
    </w:p>
    <w:p w14:paraId="00283490" w14:textId="77777777" w:rsidR="00B83EC1" w:rsidRPr="00B83EC1" w:rsidRDefault="00B83EC1" w:rsidP="00B83EC1">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формування слуху;</w:t>
      </w:r>
    </w:p>
    <w:p w14:paraId="21751B62" w14:textId="77777777" w:rsidR="00B83EC1" w:rsidRPr="00B83EC1" w:rsidRDefault="00B83EC1" w:rsidP="00B83EC1">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засвоєння інтервалів;</w:t>
      </w:r>
    </w:p>
    <w:p w14:paraId="24A83261" w14:textId="77777777" w:rsidR="00B83EC1" w:rsidRPr="00B83EC1" w:rsidRDefault="00B83EC1" w:rsidP="00B83EC1">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розвитку координації;</w:t>
      </w:r>
    </w:p>
    <w:p w14:paraId="63A188CE" w14:textId="77777777" w:rsidR="00B83EC1" w:rsidRPr="00B83EC1" w:rsidRDefault="00B83EC1" w:rsidP="00B83EC1">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тренування пам’яті;</w:t>
      </w:r>
    </w:p>
    <w:p w14:paraId="470A314F" w14:textId="77777777" w:rsidR="00B83EC1" w:rsidRPr="00B83EC1" w:rsidRDefault="00B83EC1" w:rsidP="00B83EC1">
      <w:pPr>
        <w:numPr>
          <w:ilvl w:val="0"/>
          <w:numId w:val="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закріплення теоретичних знань.</w:t>
      </w:r>
    </w:p>
    <w:p w14:paraId="6D1281C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Наприклад, викладач може запропонувати учневі «нотний детектив»: знайти в нотному тексті всі повторювані мотиви.</w:t>
      </w:r>
    </w:p>
    <w:p w14:paraId="7A0AC16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Інший варіант — «ритмічний виклик»: учень повторює ритм, який простукує викладач, а потім сам створює ритмічну модель для педагога.</w:t>
      </w:r>
    </w:p>
    <w:p w14:paraId="09AB941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Корисною є гра «Вгадай характер»: педагог виконує короткий фрагмент у різних характерах, а дитина визначає, який образ відповідає музиці.</w:t>
      </w:r>
    </w:p>
    <w:p w14:paraId="6B489027" w14:textId="3DEEE55C"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Важливо, щоб гра не була самоціллю. Вона має виконувати конкретну навчальну функцію.</w:t>
      </w:r>
    </w:p>
    <w:p w14:paraId="59CF2586"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6. ТВОРЧІ ЗАВДАННЯ ТА ІМПРОВІЗАЦІЯ</w:t>
      </w:r>
    </w:p>
    <w:p w14:paraId="7ADF5B2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Одним із недооцінених напрямів фортепіанного навчання є імпровізація.</w:t>
      </w:r>
    </w:p>
    <w:p w14:paraId="65B98A7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Традиційна модель часто передбачає: учень отримує нотний текст і має його відтворити. Сучасний підхід доповнює цей процес завданнями, у яких дитина сама створює музику.</w:t>
      </w:r>
    </w:p>
    <w:p w14:paraId="1A02BFA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Наприклад:</w:t>
      </w:r>
    </w:p>
    <w:p w14:paraId="767ED56F" w14:textId="77777777" w:rsidR="00B83EC1" w:rsidRPr="00B83EC1" w:rsidRDefault="00B83EC1" w:rsidP="00B83EC1">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придумати мелодію на п’яти звуках;</w:t>
      </w:r>
    </w:p>
    <w:p w14:paraId="7ACF01E0" w14:textId="77777777" w:rsidR="00B83EC1" w:rsidRPr="00B83EC1" w:rsidRDefault="00B83EC1" w:rsidP="00B83EC1">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створити відповідь на музичну фразу;</w:t>
      </w:r>
    </w:p>
    <w:p w14:paraId="7287E6A2" w14:textId="77777777" w:rsidR="00B83EC1" w:rsidRPr="00B83EC1" w:rsidRDefault="00B83EC1" w:rsidP="00B83EC1">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придумати завершення незакінченої мелодії;</w:t>
      </w:r>
    </w:p>
    <w:p w14:paraId="62A7C338" w14:textId="77777777" w:rsidR="00B83EC1" w:rsidRPr="00B83EC1" w:rsidRDefault="00B83EC1" w:rsidP="00B83EC1">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зіграти одну мелодію в мажорі та мінорі;</w:t>
      </w:r>
    </w:p>
    <w:p w14:paraId="58F92A9C" w14:textId="77777777" w:rsidR="00B83EC1" w:rsidRPr="00B83EC1" w:rsidRDefault="00B83EC1" w:rsidP="00B83EC1">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створити акомпанемент;</w:t>
      </w:r>
    </w:p>
    <w:p w14:paraId="69E498C2" w14:textId="77777777" w:rsidR="00B83EC1" w:rsidRPr="00B83EC1" w:rsidRDefault="00B83EC1" w:rsidP="00B83EC1">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змінити характер відомої мелодії;</w:t>
      </w:r>
    </w:p>
    <w:p w14:paraId="01C52E83" w14:textId="77777777" w:rsidR="00B83EC1" w:rsidRPr="00B83EC1" w:rsidRDefault="00B83EC1" w:rsidP="00B83EC1">
      <w:pPr>
        <w:numPr>
          <w:ilvl w:val="0"/>
          <w:numId w:val="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придумати коротку музичну історію.</w:t>
      </w:r>
    </w:p>
    <w:p w14:paraId="0495F78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Імпровізація розвиває слух, творче мислення, музичну пам’ять і впевненість.</w:t>
      </w:r>
    </w:p>
    <w:p w14:paraId="5EB3EBC0" w14:textId="2364994C"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Вона також допомагає дитині позбутися страху помилки. Якщо учень звикає до того, що під час творчого завдання можливі різні варіанти, він поступово стає сміливішим і в інтерпретації нотного тексту.</w:t>
      </w:r>
    </w:p>
    <w:p w14:paraId="37681253"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7. МЕТОД ПРОЄКТНОЇ ДІЯЛЬНОСТІ</w:t>
      </w:r>
    </w:p>
    <w:p w14:paraId="2E93CA7A"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Проєктна робота може бути адаптована навіть до індивідуального уроку фортепіано.</w:t>
      </w:r>
    </w:p>
    <w:p w14:paraId="76CB795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Наприклад, учень може підготувати мініпроєкт:</w:t>
      </w:r>
    </w:p>
    <w:p w14:paraId="76FBFD30"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«Мій композитор»</w:t>
      </w:r>
    </w:p>
    <w:p w14:paraId="3C2D05F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gramStart"/>
      <w:r w:rsidRPr="00B83EC1">
        <w:rPr>
          <w:rFonts w:ascii="Times New Roman" w:eastAsia="Times New Roman" w:hAnsi="Times New Roman" w:cs="Times New Roman"/>
          <w:color w:val="000000" w:themeColor="text1"/>
          <w:sz w:val="28"/>
          <w:szCs w:val="28"/>
          <w:lang w:eastAsia="ru-RU"/>
        </w:rPr>
        <w:t>У межах</w:t>
      </w:r>
      <w:proofErr w:type="gramEnd"/>
      <w:r w:rsidRPr="00B83EC1">
        <w:rPr>
          <w:rFonts w:ascii="Times New Roman" w:eastAsia="Times New Roman" w:hAnsi="Times New Roman" w:cs="Times New Roman"/>
          <w:color w:val="000000" w:themeColor="text1"/>
          <w:sz w:val="28"/>
          <w:szCs w:val="28"/>
          <w:lang w:eastAsia="ru-RU"/>
        </w:rPr>
        <w:t xml:space="preserve"> проєкту він:</w:t>
      </w:r>
    </w:p>
    <w:p w14:paraId="264A7B05" w14:textId="77777777" w:rsidR="00B83EC1" w:rsidRPr="00B83EC1" w:rsidRDefault="00B83EC1" w:rsidP="00B83EC1">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знаходить коротку біографічну інформацію;</w:t>
      </w:r>
    </w:p>
    <w:p w14:paraId="125E41B1" w14:textId="77777777" w:rsidR="00B83EC1" w:rsidRPr="00B83EC1" w:rsidRDefault="00B83EC1" w:rsidP="00B83EC1">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слухає кілька творів;</w:t>
      </w:r>
    </w:p>
    <w:p w14:paraId="450AD2BB" w14:textId="77777777" w:rsidR="00B83EC1" w:rsidRPr="00B83EC1" w:rsidRDefault="00B83EC1" w:rsidP="00B83EC1">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визначає особливості стилю;</w:t>
      </w:r>
    </w:p>
    <w:p w14:paraId="4B4328F3" w14:textId="77777777" w:rsidR="00B83EC1" w:rsidRPr="00B83EC1" w:rsidRDefault="00B83EC1" w:rsidP="00B83EC1">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обирає один твір;</w:t>
      </w:r>
    </w:p>
    <w:p w14:paraId="6A86C406" w14:textId="77777777" w:rsidR="00B83EC1" w:rsidRPr="00B83EC1" w:rsidRDefault="00B83EC1" w:rsidP="00B83EC1">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готує його виконання;</w:t>
      </w:r>
    </w:p>
    <w:p w14:paraId="4F1AFA89" w14:textId="77777777" w:rsidR="00B83EC1" w:rsidRPr="00B83EC1" w:rsidRDefault="00B83EC1" w:rsidP="00B83EC1">
      <w:pPr>
        <w:numPr>
          <w:ilvl w:val="0"/>
          <w:numId w:val="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презентує власне бачення.</w:t>
      </w:r>
    </w:p>
    <w:p w14:paraId="590A4A3C"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Інший варіант:</w:t>
      </w:r>
    </w:p>
    <w:p w14:paraId="7ACED24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«Історія одного твору»</w:t>
      </w:r>
    </w:p>
    <w:p w14:paraId="6B66295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досліджує, коли був написаний твір, кому він присвячений, які образи можуть бути пов’язані з музикою, як його виконують різні піаністи.</w:t>
      </w:r>
    </w:p>
    <w:p w14:paraId="1FAD2671" w14:textId="434DF7DD"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Таке завдання поєднує виконавську, дослідницьку та комунікативну діяльність.</w:t>
      </w:r>
    </w:p>
    <w:p w14:paraId="50A883EF"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8. ЦИФРОВІ ТЕХНОЛОГІЇ У ФОРТЕПІАННОМУ НАВЧАННІ</w:t>
      </w:r>
    </w:p>
    <w:p w14:paraId="6BDA3B3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Цифрові технології стали важливим компонентом сучасного освітнього середовища.</w:t>
      </w:r>
    </w:p>
    <w:p w14:paraId="2E1EB38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Вони можуть використовуватися для:</w:t>
      </w:r>
    </w:p>
    <w:p w14:paraId="6ADB0AC0" w14:textId="77777777" w:rsidR="00B83EC1" w:rsidRPr="00B83EC1" w:rsidRDefault="00B83EC1" w:rsidP="00B83EC1">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відеозапису виконання;</w:t>
      </w:r>
    </w:p>
    <w:p w14:paraId="7038627B" w14:textId="77777777" w:rsidR="00B83EC1" w:rsidRPr="00B83EC1" w:rsidRDefault="00B83EC1" w:rsidP="00B83EC1">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прослуховування професійних інтерпретацій;</w:t>
      </w:r>
    </w:p>
    <w:p w14:paraId="3E26F6E7" w14:textId="77777777" w:rsidR="00B83EC1" w:rsidRPr="00B83EC1" w:rsidRDefault="00B83EC1" w:rsidP="00B83EC1">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роботи з електронними нотами;</w:t>
      </w:r>
    </w:p>
    <w:p w14:paraId="77DADD3F" w14:textId="77777777" w:rsidR="00B83EC1" w:rsidRPr="00B83EC1" w:rsidRDefault="00B83EC1" w:rsidP="00B83EC1">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використання метронома;</w:t>
      </w:r>
    </w:p>
    <w:p w14:paraId="2266B838" w14:textId="77777777" w:rsidR="00B83EC1" w:rsidRPr="00B83EC1" w:rsidRDefault="00B83EC1" w:rsidP="00B83EC1">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запису акомпанементу;</w:t>
      </w:r>
    </w:p>
    <w:p w14:paraId="59B5F969" w14:textId="77777777" w:rsidR="00B83EC1" w:rsidRPr="00B83EC1" w:rsidRDefault="00B83EC1" w:rsidP="00B83EC1">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дистанційних консультацій;</w:t>
      </w:r>
    </w:p>
    <w:p w14:paraId="352E0C68" w14:textId="77777777" w:rsidR="00B83EC1" w:rsidRPr="00B83EC1" w:rsidRDefault="00B83EC1" w:rsidP="00B83EC1">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самоконтролю;</w:t>
      </w:r>
    </w:p>
    <w:p w14:paraId="429ED4C3" w14:textId="77777777" w:rsidR="00B83EC1" w:rsidRPr="00B83EC1" w:rsidRDefault="00B83EC1" w:rsidP="00B83EC1">
      <w:pPr>
        <w:numPr>
          <w:ilvl w:val="0"/>
          <w:numId w:val="1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аналізу технічних помилок.</w:t>
      </w:r>
    </w:p>
    <w:p w14:paraId="625514A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Особливо корисним є відеозапис.</w:t>
      </w:r>
    </w:p>
    <w:p w14:paraId="7506465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може записати своє виконання, після чого разом із викладачем переглянути його.</w:t>
      </w:r>
    </w:p>
    <w:p w14:paraId="0CC6A67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Під час аналізу можна поставити питання:</w:t>
      </w:r>
    </w:p>
    <w:p w14:paraId="3BEC27AD" w14:textId="77777777" w:rsidR="00B83EC1" w:rsidRPr="00B83EC1" w:rsidRDefault="00B83EC1" w:rsidP="00B83EC1">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стабільний темп?</w:t>
      </w:r>
    </w:p>
    <w:p w14:paraId="6DBADD87" w14:textId="77777777" w:rsidR="00B83EC1" w:rsidRPr="00B83EC1" w:rsidRDefault="00B83EC1" w:rsidP="00B83EC1">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чути мелодію?</w:t>
      </w:r>
    </w:p>
    <w:p w14:paraId="34D18166" w14:textId="77777777" w:rsidR="00B83EC1" w:rsidRPr="00B83EC1" w:rsidRDefault="00B83EC1" w:rsidP="00B83EC1">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відповідає динаміка задуму?</w:t>
      </w:r>
    </w:p>
    <w:p w14:paraId="645DFB8C" w14:textId="77777777" w:rsidR="00B83EC1" w:rsidRPr="00B83EC1" w:rsidRDefault="00B83EC1" w:rsidP="00B83EC1">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є зайві рухи?</w:t>
      </w:r>
    </w:p>
    <w:p w14:paraId="04880D5E" w14:textId="77777777" w:rsidR="00B83EC1" w:rsidRPr="00B83EC1" w:rsidRDefault="00B83EC1" w:rsidP="00B83EC1">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не виникає напруження?</w:t>
      </w:r>
    </w:p>
    <w:p w14:paraId="72758B03" w14:textId="77777777" w:rsidR="00B83EC1" w:rsidRPr="00B83EC1" w:rsidRDefault="00B83EC1" w:rsidP="00B83EC1">
      <w:pPr>
        <w:numPr>
          <w:ilvl w:val="0"/>
          <w:numId w:val="1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відповідає виконання характеру твору?</w:t>
      </w:r>
    </w:p>
    <w:p w14:paraId="2262F751"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Важливо навчити дитину використовувати технології не для постійного порівняння себе з іншими, а для конструктивного самоаналізу.</w:t>
      </w:r>
    </w:p>
    <w:p w14:paraId="49B6906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Дистанційні технології також можуть бути корисними як доповнення до очного навчання. Існують навчальні відеопосібники, спеціально створені для дистанційного опанування фортепіано.</w:t>
      </w:r>
    </w:p>
    <w:p w14:paraId="40BD606F" w14:textId="70032249"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Однак цифрові ресурси не повинні замінювати безпосередню взаємодію викладача та учня. Фортепіанна педагогіка значною мірою ґрунтується на слуховому, візуальному та руховому спостереженні, яке особливо важко повністю передати через екран.</w:t>
      </w:r>
    </w:p>
    <w:p w14:paraId="3C294922"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9. ВІДЕОАНАЛІЗ ЯК МЕТОД САМОКОНТРОЛЮ</w:t>
      </w:r>
    </w:p>
    <w:p w14:paraId="16E769C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Відеоаналіз можна зробити системною частиною навчання.</w:t>
      </w:r>
    </w:p>
    <w:p w14:paraId="46D1DB9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Алгоритм:</w:t>
      </w:r>
    </w:p>
    <w:p w14:paraId="7BE344EA"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1. Запис.</w:t>
      </w:r>
      <w:r w:rsidRPr="00B83EC1">
        <w:rPr>
          <w:rFonts w:ascii="Times New Roman" w:eastAsia="Times New Roman" w:hAnsi="Times New Roman" w:cs="Times New Roman"/>
          <w:color w:val="000000" w:themeColor="text1"/>
          <w:sz w:val="28"/>
          <w:szCs w:val="28"/>
          <w:lang w:eastAsia="ru-RU"/>
        </w:rPr>
        <w:br/>
        <w:t>Учень виконує твір без зупинки.</w:t>
      </w:r>
    </w:p>
    <w:p w14:paraId="58D7C34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2. Перше прослуховування.</w:t>
      </w:r>
      <w:r w:rsidRPr="00B83EC1">
        <w:rPr>
          <w:rFonts w:ascii="Times New Roman" w:eastAsia="Times New Roman" w:hAnsi="Times New Roman" w:cs="Times New Roman"/>
          <w:color w:val="000000" w:themeColor="text1"/>
          <w:sz w:val="28"/>
          <w:szCs w:val="28"/>
          <w:lang w:eastAsia="ru-RU"/>
        </w:rPr>
        <w:br/>
        <w:t>Учень просто слухає виконання.</w:t>
      </w:r>
    </w:p>
    <w:p w14:paraId="686ABDB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3. Друге прослуховування.</w:t>
      </w:r>
      <w:r w:rsidRPr="00B83EC1">
        <w:rPr>
          <w:rFonts w:ascii="Times New Roman" w:eastAsia="Times New Roman" w:hAnsi="Times New Roman" w:cs="Times New Roman"/>
          <w:color w:val="000000" w:themeColor="text1"/>
          <w:sz w:val="28"/>
          <w:szCs w:val="28"/>
          <w:lang w:eastAsia="ru-RU"/>
        </w:rPr>
        <w:br/>
        <w:t>Визначає сильні сторони.</w:t>
      </w:r>
    </w:p>
    <w:p w14:paraId="61FD60FC"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4. Третє прослуховування.</w:t>
      </w:r>
      <w:r w:rsidRPr="00B83EC1">
        <w:rPr>
          <w:rFonts w:ascii="Times New Roman" w:eastAsia="Times New Roman" w:hAnsi="Times New Roman" w:cs="Times New Roman"/>
          <w:color w:val="000000" w:themeColor="text1"/>
          <w:sz w:val="28"/>
          <w:szCs w:val="28"/>
          <w:lang w:eastAsia="ru-RU"/>
        </w:rPr>
        <w:br/>
        <w:t>Визначає 2–3 проблеми.</w:t>
      </w:r>
    </w:p>
    <w:p w14:paraId="507E8A4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5. Постановка завдання.</w:t>
      </w:r>
      <w:r w:rsidRPr="00B83EC1">
        <w:rPr>
          <w:rFonts w:ascii="Times New Roman" w:eastAsia="Times New Roman" w:hAnsi="Times New Roman" w:cs="Times New Roman"/>
          <w:color w:val="000000" w:themeColor="text1"/>
          <w:sz w:val="28"/>
          <w:szCs w:val="28"/>
          <w:lang w:eastAsia="ru-RU"/>
        </w:rPr>
        <w:br/>
        <w:t>Формулює конкретну мету на наступне виконання.</w:t>
      </w:r>
    </w:p>
    <w:p w14:paraId="218B7A6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Наприклад:</w:t>
      </w:r>
    </w:p>
    <w:p w14:paraId="7EE33BC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«Наступного разу я хочу зробити кульмінацію більш виразною».</w:t>
      </w:r>
    </w:p>
    <w:p w14:paraId="55FC34FD" w14:textId="7F6B75AE"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Це значно ефективніше, ніж загальна установка «зіграти краще».</w:t>
      </w:r>
    </w:p>
    <w:p w14:paraId="4789B1A4"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10. МЕТОД ПОВІЛЬНОГО НАВЧАННЯ</w:t>
      </w:r>
    </w:p>
    <w:p w14:paraId="0870B15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Повільне виконання часто сприймається учнями як допоміжний етап, який потрібно якомога швидше пройти.</w:t>
      </w:r>
    </w:p>
    <w:p w14:paraId="66509C30"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Насправді повільна робота є одним із найефективніших способів формування надійного виконавського навику.</w:t>
      </w:r>
    </w:p>
    <w:p w14:paraId="3D84DD1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Під час повільної гри учень має можливість контролювати:</w:t>
      </w:r>
    </w:p>
    <w:p w14:paraId="2D238F28" w14:textId="77777777" w:rsidR="00B83EC1" w:rsidRPr="00B83EC1" w:rsidRDefault="00B83EC1" w:rsidP="00B83EC1">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кожен звук;</w:t>
      </w:r>
    </w:p>
    <w:p w14:paraId="4837C168" w14:textId="77777777" w:rsidR="00B83EC1" w:rsidRPr="00B83EC1" w:rsidRDefault="00B83EC1" w:rsidP="00B83EC1">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аплікатуру;</w:t>
      </w:r>
    </w:p>
    <w:p w14:paraId="1E037E63" w14:textId="77777777" w:rsidR="00B83EC1" w:rsidRPr="00B83EC1" w:rsidRDefault="00B83EC1" w:rsidP="00B83EC1">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ритм;</w:t>
      </w:r>
    </w:p>
    <w:p w14:paraId="07145A02" w14:textId="77777777" w:rsidR="00B83EC1" w:rsidRPr="00B83EC1" w:rsidRDefault="00B83EC1" w:rsidP="00B83EC1">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координацію рук;</w:t>
      </w:r>
    </w:p>
    <w:p w14:paraId="32CDC17D" w14:textId="77777777" w:rsidR="00B83EC1" w:rsidRPr="00B83EC1" w:rsidRDefault="00B83EC1" w:rsidP="00B83EC1">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рух кисті;</w:t>
      </w:r>
    </w:p>
    <w:p w14:paraId="1A84AC2F" w14:textId="77777777" w:rsidR="00B83EC1" w:rsidRPr="00B83EC1" w:rsidRDefault="00B83EC1" w:rsidP="00B83EC1">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якість звуку;</w:t>
      </w:r>
    </w:p>
    <w:p w14:paraId="6ECE3D65" w14:textId="77777777" w:rsidR="00B83EC1" w:rsidRPr="00B83EC1" w:rsidRDefault="00B83EC1" w:rsidP="00B83EC1">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динаміку;</w:t>
      </w:r>
    </w:p>
    <w:p w14:paraId="79163FFA" w14:textId="77777777" w:rsidR="00B83EC1" w:rsidRPr="00B83EC1" w:rsidRDefault="00B83EC1" w:rsidP="00B83EC1">
      <w:pPr>
        <w:numPr>
          <w:ilvl w:val="0"/>
          <w:numId w:val="1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педалізацію.</w:t>
      </w:r>
    </w:p>
    <w:p w14:paraId="65A1566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Важливо розрізняти </w:t>
      </w:r>
      <w:r w:rsidRPr="00B83EC1">
        <w:rPr>
          <w:rFonts w:ascii="Times New Roman" w:eastAsia="Times New Roman" w:hAnsi="Times New Roman" w:cs="Times New Roman"/>
          <w:b/>
          <w:bCs/>
          <w:color w:val="000000" w:themeColor="text1"/>
          <w:sz w:val="28"/>
          <w:szCs w:val="28"/>
          <w:lang w:eastAsia="ru-RU"/>
        </w:rPr>
        <w:t>повільну гру</w:t>
      </w:r>
      <w:r w:rsidRPr="00B83EC1">
        <w:rPr>
          <w:rFonts w:ascii="Times New Roman" w:eastAsia="Times New Roman" w:hAnsi="Times New Roman" w:cs="Times New Roman"/>
          <w:color w:val="000000" w:themeColor="text1"/>
          <w:sz w:val="28"/>
          <w:szCs w:val="28"/>
          <w:lang w:eastAsia="ru-RU"/>
        </w:rPr>
        <w:t xml:space="preserve"> та </w:t>
      </w:r>
      <w:r w:rsidRPr="00B83EC1">
        <w:rPr>
          <w:rFonts w:ascii="Times New Roman" w:eastAsia="Times New Roman" w:hAnsi="Times New Roman" w:cs="Times New Roman"/>
          <w:b/>
          <w:bCs/>
          <w:color w:val="000000" w:themeColor="text1"/>
          <w:sz w:val="28"/>
          <w:szCs w:val="28"/>
          <w:lang w:eastAsia="ru-RU"/>
        </w:rPr>
        <w:t>механічне уповільнення</w:t>
      </w:r>
      <w:r w:rsidRPr="00B83EC1">
        <w:rPr>
          <w:rFonts w:ascii="Times New Roman" w:eastAsia="Times New Roman" w:hAnsi="Times New Roman" w:cs="Times New Roman"/>
          <w:color w:val="000000" w:themeColor="text1"/>
          <w:sz w:val="28"/>
          <w:szCs w:val="28"/>
          <w:lang w:eastAsia="ru-RU"/>
        </w:rPr>
        <w:t>.</w:t>
      </w:r>
    </w:p>
    <w:p w14:paraId="797D702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Повільне виконання повинно бути максимально усвідомленим.</w:t>
      </w:r>
    </w:p>
    <w:p w14:paraId="5C43AEB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Корисним є принцип:</w:t>
      </w:r>
    </w:p>
    <w:p w14:paraId="1D30E5D5" w14:textId="1EDFA5FE"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повільно → точно → усвідомлено → поступово швидше.</w:t>
      </w:r>
    </w:p>
    <w:p w14:paraId="77EDD433"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11. МЕТОД РОБОТИ МАЛИМИ ФРАГМЕНТАМИ</w:t>
      </w:r>
    </w:p>
    <w:p w14:paraId="79F28EBA"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Замість багаторазового виконання всього твору доцільно працювати невеликими фрагментами.</w:t>
      </w:r>
    </w:p>
    <w:p w14:paraId="695A6C7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Наприклад:</w:t>
      </w:r>
    </w:p>
    <w:p w14:paraId="4D008EB6" w14:textId="77777777" w:rsidR="00B83EC1" w:rsidRPr="00B83EC1" w:rsidRDefault="00B83EC1" w:rsidP="00B83EC1">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1–2 такти;</w:t>
      </w:r>
    </w:p>
    <w:p w14:paraId="296FC8C4" w14:textId="77777777" w:rsidR="00B83EC1" w:rsidRPr="00B83EC1" w:rsidRDefault="00B83EC1" w:rsidP="00B83EC1">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мотив;</w:t>
      </w:r>
    </w:p>
    <w:p w14:paraId="4075C937" w14:textId="77777777" w:rsidR="00B83EC1" w:rsidRPr="00B83EC1" w:rsidRDefault="00B83EC1" w:rsidP="00B83EC1">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фраза;</w:t>
      </w:r>
    </w:p>
    <w:p w14:paraId="01B51DCC" w14:textId="77777777" w:rsidR="00B83EC1" w:rsidRPr="00B83EC1" w:rsidRDefault="00B83EC1" w:rsidP="00B83EC1">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складний пасаж;</w:t>
      </w:r>
    </w:p>
    <w:p w14:paraId="1C44D448" w14:textId="77777777" w:rsidR="00B83EC1" w:rsidRPr="00B83EC1" w:rsidRDefault="00B83EC1" w:rsidP="00B83EC1">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місце зміни позиції;</w:t>
      </w:r>
    </w:p>
    <w:p w14:paraId="17909857" w14:textId="77777777" w:rsidR="00B83EC1" w:rsidRPr="00B83EC1" w:rsidRDefault="00B83EC1" w:rsidP="00B83EC1">
      <w:pPr>
        <w:numPr>
          <w:ilvl w:val="0"/>
          <w:numId w:val="1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поліфонічний епізод.</w:t>
      </w:r>
    </w:p>
    <w:p w14:paraId="2131055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Після засвоєння окремих фрагментів вони поєднуються.</w:t>
      </w:r>
    </w:p>
    <w:p w14:paraId="70A6BC3C"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Це дозволяє значно ефективніше працювати з технічними труднощами.</w:t>
      </w:r>
    </w:p>
    <w:p w14:paraId="0399692A" w14:textId="7B7195DC"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Особливо корисним є принцип «складне — окремо, просте — в контексті».</w:t>
      </w:r>
    </w:p>
    <w:p w14:paraId="2F6426A8"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12. РОЗВИТОК СЛУХОВОГО КОНТРОЛЮ</w:t>
      </w:r>
    </w:p>
    <w:p w14:paraId="302BCFE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Однією з основних цілей фортепіанного навчання є формування здатності чути результат власної діяльності.</w:t>
      </w:r>
    </w:p>
    <w:p w14:paraId="1BD4893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має поступово навчитися відповідати на питання:</w:t>
      </w:r>
    </w:p>
    <w:p w14:paraId="43A1062E" w14:textId="77777777" w:rsidR="00B83EC1" w:rsidRPr="00B83EC1" w:rsidRDefault="00B83EC1" w:rsidP="00B83EC1">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рівно я граю?</w:t>
      </w:r>
    </w:p>
    <w:p w14:paraId="1376EE93" w14:textId="77777777" w:rsidR="00B83EC1" w:rsidRPr="00B83EC1" w:rsidRDefault="00B83EC1" w:rsidP="00B83EC1">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чутно мелодію?</w:t>
      </w:r>
    </w:p>
    <w:p w14:paraId="54AB4B67" w14:textId="77777777" w:rsidR="00B83EC1" w:rsidRPr="00B83EC1" w:rsidRDefault="00B83EC1" w:rsidP="00B83EC1">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не перекриває акомпанемент основну тему?</w:t>
      </w:r>
    </w:p>
    <w:p w14:paraId="4A788BA1" w14:textId="77777777" w:rsidR="00B83EC1" w:rsidRPr="00B83EC1" w:rsidRDefault="00B83EC1" w:rsidP="00B83EC1">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відповідає звук характеру?</w:t>
      </w:r>
    </w:p>
    <w:p w14:paraId="0D9177D5" w14:textId="77777777" w:rsidR="00B83EC1" w:rsidRPr="00B83EC1" w:rsidRDefault="00B83EC1" w:rsidP="00B83EC1">
      <w:pPr>
        <w:numPr>
          <w:ilvl w:val="0"/>
          <w:numId w:val="1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 логічно побудована фраза?</w:t>
      </w:r>
    </w:p>
    <w:p w14:paraId="20AEDFC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Корисним є метод «зіграй і назви проблему».</w:t>
      </w:r>
    </w:p>
    <w:p w14:paraId="6FCB8E0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Після виконання учень сам називає одну проблему.</w:t>
      </w:r>
    </w:p>
    <w:p w14:paraId="6F13F62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 наступному етапі він має запропонувати спосіб її виправлення.</w:t>
      </w:r>
    </w:p>
    <w:p w14:paraId="653DBDB7" w14:textId="016FEAB1"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 формується професійний тип музичного слухання.</w:t>
      </w:r>
    </w:p>
    <w:p w14:paraId="0CA3FE4F"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13. РОБОТА З МЕТРОНОМОМ</w:t>
      </w:r>
    </w:p>
    <w:p w14:paraId="0A5FD49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Метроном залишається важливим інструментом, але сучасний підхід передбачає свідоме його використання.</w:t>
      </w:r>
    </w:p>
    <w:p w14:paraId="196BB86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Метроном допомагає:</w:t>
      </w:r>
    </w:p>
    <w:p w14:paraId="548DA0C1" w14:textId="77777777" w:rsidR="00B83EC1" w:rsidRPr="00B83EC1" w:rsidRDefault="00B83EC1" w:rsidP="00B83EC1">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стабілізувати пульс;</w:t>
      </w:r>
    </w:p>
    <w:p w14:paraId="585CF071" w14:textId="77777777" w:rsidR="00B83EC1" w:rsidRPr="00B83EC1" w:rsidRDefault="00B83EC1" w:rsidP="00B83EC1">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контролювати темп;</w:t>
      </w:r>
    </w:p>
    <w:p w14:paraId="00810136" w14:textId="77777777" w:rsidR="00B83EC1" w:rsidRPr="00B83EC1" w:rsidRDefault="00B83EC1" w:rsidP="00B83EC1">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поступово нарощувати швидкість;</w:t>
      </w:r>
    </w:p>
    <w:p w14:paraId="70182624" w14:textId="77777777" w:rsidR="00B83EC1" w:rsidRPr="00B83EC1" w:rsidRDefault="00B83EC1" w:rsidP="00B83EC1">
      <w:pPr>
        <w:numPr>
          <w:ilvl w:val="0"/>
          <w:numId w:val="1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працювати над технічними пасажами.</w:t>
      </w:r>
    </w:p>
    <w:p w14:paraId="697C35C1"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Водночас постійна залежність від метронома може перешкоджати розвитку внутрішнього відчуття пульсу.</w:t>
      </w:r>
    </w:p>
    <w:p w14:paraId="5D270A1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Тому доцільно чергувати:</w:t>
      </w:r>
    </w:p>
    <w:p w14:paraId="3DBB4AE2" w14:textId="77777777" w:rsidR="00B83EC1" w:rsidRPr="00B83EC1" w:rsidRDefault="00B83EC1" w:rsidP="00B83EC1">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гру з метрономом;</w:t>
      </w:r>
    </w:p>
    <w:p w14:paraId="553485DC" w14:textId="77777777" w:rsidR="00B83EC1" w:rsidRPr="00B83EC1" w:rsidRDefault="00B83EC1" w:rsidP="00B83EC1">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гру без метронома;</w:t>
      </w:r>
    </w:p>
    <w:p w14:paraId="5B0026E1" w14:textId="77777777" w:rsidR="00B83EC1" w:rsidRPr="00B83EC1" w:rsidRDefault="00B83EC1" w:rsidP="00B83EC1">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перевірку стабільності темпу;</w:t>
      </w:r>
    </w:p>
    <w:p w14:paraId="52378EF7" w14:textId="77A80A8E" w:rsidR="00B83EC1" w:rsidRPr="00B83EC1" w:rsidRDefault="00B83EC1" w:rsidP="00B83EC1">
      <w:pPr>
        <w:numPr>
          <w:ilvl w:val="0"/>
          <w:numId w:val="1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самостійне визначення темпу.</w:t>
      </w:r>
    </w:p>
    <w:p w14:paraId="38747C90"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14. АНСАМБЛЕВЕ МУЗИКУВАННЯ</w:t>
      </w:r>
    </w:p>
    <w:p w14:paraId="67DB6A31"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Ансамблева гра є надзвичайно корисною для учнів мистецьких шкіл.</w:t>
      </w:r>
    </w:p>
    <w:p w14:paraId="6785B76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Вона розвиває:</w:t>
      </w:r>
    </w:p>
    <w:p w14:paraId="0FD925C9" w14:textId="77777777" w:rsidR="00B83EC1" w:rsidRPr="00B83EC1" w:rsidRDefault="00B83EC1" w:rsidP="00B83EC1">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відчуття пульсу;</w:t>
      </w:r>
    </w:p>
    <w:p w14:paraId="188B5B2D" w14:textId="77777777" w:rsidR="00B83EC1" w:rsidRPr="00B83EC1" w:rsidRDefault="00B83EC1" w:rsidP="00B83EC1">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слухову увагу;</w:t>
      </w:r>
    </w:p>
    <w:p w14:paraId="353587F1" w14:textId="77777777" w:rsidR="00B83EC1" w:rsidRPr="00B83EC1" w:rsidRDefault="00B83EC1" w:rsidP="00B83EC1">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здатність слухати партнера;</w:t>
      </w:r>
    </w:p>
    <w:p w14:paraId="61AD0409" w14:textId="77777777" w:rsidR="00B83EC1" w:rsidRPr="00B83EC1" w:rsidRDefault="00B83EC1" w:rsidP="00B83EC1">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гнучкість темпу;</w:t>
      </w:r>
    </w:p>
    <w:p w14:paraId="4580C528" w14:textId="77777777" w:rsidR="00B83EC1" w:rsidRPr="00B83EC1" w:rsidRDefault="00B83EC1" w:rsidP="00B83EC1">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відповідальність;</w:t>
      </w:r>
    </w:p>
    <w:p w14:paraId="78185AFB" w14:textId="77777777" w:rsidR="00B83EC1" w:rsidRPr="00B83EC1" w:rsidRDefault="00B83EC1" w:rsidP="00B83EC1">
      <w:pPr>
        <w:numPr>
          <w:ilvl w:val="0"/>
          <w:numId w:val="1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комунікативні навички.</w:t>
      </w:r>
    </w:p>
    <w:p w14:paraId="59674C0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Ансамблем може бути:</w:t>
      </w:r>
    </w:p>
    <w:p w14:paraId="6ADC009B" w14:textId="77777777" w:rsidR="00B83EC1" w:rsidRPr="00B83EC1" w:rsidRDefault="00B83EC1" w:rsidP="00B83EC1">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гра в чотири руки;</w:t>
      </w:r>
    </w:p>
    <w:p w14:paraId="15101B45" w14:textId="77777777" w:rsidR="00B83EC1" w:rsidRPr="00B83EC1" w:rsidRDefault="00B83EC1" w:rsidP="00B83EC1">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фортепіано з вокалом;</w:t>
      </w:r>
    </w:p>
    <w:p w14:paraId="25F2DB58" w14:textId="77777777" w:rsidR="00B83EC1" w:rsidRPr="00B83EC1" w:rsidRDefault="00B83EC1" w:rsidP="00B83EC1">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фортепіано з іншим інструментом;</w:t>
      </w:r>
    </w:p>
    <w:p w14:paraId="70D57810" w14:textId="77777777" w:rsidR="00B83EC1" w:rsidRPr="00B83EC1" w:rsidRDefault="00B83EC1" w:rsidP="00B83EC1">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акомпанування;</w:t>
      </w:r>
    </w:p>
    <w:p w14:paraId="486BE763" w14:textId="77777777" w:rsidR="00B83EC1" w:rsidRPr="00B83EC1" w:rsidRDefault="00B83EC1" w:rsidP="00B83EC1">
      <w:pPr>
        <w:numPr>
          <w:ilvl w:val="0"/>
          <w:numId w:val="1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гра з мінусовою фонограмою.</w:t>
      </w:r>
    </w:p>
    <w:p w14:paraId="6F15E6E7" w14:textId="20983D72"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Особливо важливим є акомпанування. Учень вчиться не лише «грати свою партію», а реагувати на іншого музиканта.</w:t>
      </w:r>
    </w:p>
    <w:p w14:paraId="36481E56"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15. ФОРМУВАННЯ НАВИЧОК САМОСТІЙНОЇ РОБОТИ</w:t>
      </w:r>
    </w:p>
    <w:p w14:paraId="07C08AC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Одне з головних завдань сучасної мистецької освіти — зробити учня поступово незалежним від постійної допомоги викладача.</w:t>
      </w:r>
    </w:p>
    <w:p w14:paraId="0099D83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має навчитися:</w:t>
      </w:r>
    </w:p>
    <w:p w14:paraId="290814CA" w14:textId="77777777" w:rsidR="00B83EC1" w:rsidRPr="00B83EC1" w:rsidRDefault="00B83EC1" w:rsidP="00B83EC1">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планувати домашні заняття;</w:t>
      </w:r>
    </w:p>
    <w:p w14:paraId="36125151" w14:textId="77777777" w:rsidR="00B83EC1" w:rsidRPr="00B83EC1" w:rsidRDefault="00B83EC1" w:rsidP="00B83EC1">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визначати складні місця;</w:t>
      </w:r>
    </w:p>
    <w:p w14:paraId="77C65DC9" w14:textId="77777777" w:rsidR="00B83EC1" w:rsidRPr="00B83EC1" w:rsidRDefault="00B83EC1" w:rsidP="00B83EC1">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вибирати спосіб роботи;</w:t>
      </w:r>
    </w:p>
    <w:p w14:paraId="1008E9F3" w14:textId="77777777" w:rsidR="00B83EC1" w:rsidRPr="00B83EC1" w:rsidRDefault="00B83EC1" w:rsidP="00B83EC1">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контролювати результат;</w:t>
      </w:r>
    </w:p>
    <w:p w14:paraId="4103C18E" w14:textId="77777777" w:rsidR="00B83EC1" w:rsidRPr="00B83EC1" w:rsidRDefault="00B83EC1" w:rsidP="00B83EC1">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аналізувати помилки;</w:t>
      </w:r>
    </w:p>
    <w:p w14:paraId="482539DB" w14:textId="77777777" w:rsidR="00B83EC1" w:rsidRPr="00B83EC1" w:rsidRDefault="00B83EC1" w:rsidP="00B83EC1">
      <w:pPr>
        <w:numPr>
          <w:ilvl w:val="0"/>
          <w:numId w:val="1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ставити короткострокові цілі.</w:t>
      </w:r>
    </w:p>
    <w:p w14:paraId="5729552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Ефективним є ведення </w:t>
      </w:r>
      <w:r w:rsidRPr="00B83EC1">
        <w:rPr>
          <w:rFonts w:ascii="Times New Roman" w:eastAsia="Times New Roman" w:hAnsi="Times New Roman" w:cs="Times New Roman"/>
          <w:b/>
          <w:bCs/>
          <w:color w:val="000000" w:themeColor="text1"/>
          <w:sz w:val="28"/>
          <w:szCs w:val="28"/>
          <w:lang w:eastAsia="ru-RU"/>
        </w:rPr>
        <w:t>щоденника практики</w:t>
      </w:r>
      <w:r w:rsidRPr="00B83EC1">
        <w:rPr>
          <w:rFonts w:ascii="Times New Roman" w:eastAsia="Times New Roman" w:hAnsi="Times New Roman" w:cs="Times New Roman"/>
          <w:color w:val="000000" w:themeColor="text1"/>
          <w:sz w:val="28"/>
          <w:szCs w:val="28"/>
          <w:lang w:eastAsia="ru-RU"/>
        </w:rPr>
        <w:t>.</w:t>
      </w:r>
    </w:p>
    <w:p w14:paraId="67B4CE20"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Наприклад:</w:t>
      </w:r>
    </w:p>
    <w:p w14:paraId="1E547F5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Сьогодні:</w:t>
      </w:r>
    </w:p>
    <w:p w14:paraId="2AA6CF2E" w14:textId="77777777" w:rsidR="00B83EC1" w:rsidRPr="00B83EC1" w:rsidRDefault="00B83EC1" w:rsidP="00B83EC1">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10 хвилин — гами;</w:t>
      </w:r>
    </w:p>
    <w:p w14:paraId="5C66DA9F" w14:textId="77777777" w:rsidR="00B83EC1" w:rsidRPr="00B83EC1" w:rsidRDefault="00B83EC1" w:rsidP="00B83EC1">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15 хвилин — новий текст;</w:t>
      </w:r>
    </w:p>
    <w:p w14:paraId="70DDE777" w14:textId="77777777" w:rsidR="00B83EC1" w:rsidRPr="00B83EC1" w:rsidRDefault="00B83EC1" w:rsidP="00B83EC1">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15 хвилин — складний пасаж;</w:t>
      </w:r>
    </w:p>
    <w:p w14:paraId="0C05BB0B" w14:textId="77777777" w:rsidR="00B83EC1" w:rsidRPr="00B83EC1" w:rsidRDefault="00B83EC1" w:rsidP="00B83EC1">
      <w:pPr>
        <w:numPr>
          <w:ilvl w:val="0"/>
          <w:numId w:val="2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10 хвилин — художня робота.</w:t>
      </w:r>
    </w:p>
    <w:p w14:paraId="52E53D6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 на завтра:</w:t>
      </w:r>
      <w:r w:rsidRPr="00B83EC1">
        <w:rPr>
          <w:rFonts w:ascii="Times New Roman" w:eastAsia="Times New Roman" w:hAnsi="Times New Roman" w:cs="Times New Roman"/>
          <w:color w:val="000000" w:themeColor="text1"/>
          <w:sz w:val="28"/>
          <w:szCs w:val="28"/>
          <w:lang w:eastAsia="ru-RU"/>
        </w:rPr>
        <w:t xml:space="preserve"> стабільно зіграти середню частину без зупинок.</w:t>
      </w:r>
    </w:p>
    <w:p w14:paraId="60ED910F" w14:textId="60304A46"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Такий підхід формує організованість.</w:t>
      </w:r>
    </w:p>
    <w:p w14:paraId="14E2CFF5"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16. МОТИВАЦІЯ УЧНЯ</w:t>
      </w:r>
    </w:p>
    <w:p w14:paraId="5C50A5D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Мотивація є одним із найважливіших чинників успішності навчання.</w:t>
      </w:r>
    </w:p>
    <w:p w14:paraId="1CF83AE0"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Не кожна дитина прагне стати професійним музикантом. Для багатьох учнів музична школа є простором творчості, самовираження та культурного розвитку.</w:t>
      </w:r>
    </w:p>
    <w:p w14:paraId="79F7553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Тому мотивація може бути різною:</w:t>
      </w:r>
    </w:p>
    <w:p w14:paraId="208C7DB7" w14:textId="77777777" w:rsidR="00B83EC1" w:rsidRPr="00B83EC1" w:rsidRDefault="00B83EC1" w:rsidP="00B83EC1">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бажання зіграти улюблену музику;</w:t>
      </w:r>
    </w:p>
    <w:p w14:paraId="48BF9671" w14:textId="77777777" w:rsidR="00B83EC1" w:rsidRPr="00B83EC1" w:rsidRDefault="00B83EC1" w:rsidP="00B83EC1">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участь у концерті;</w:t>
      </w:r>
    </w:p>
    <w:p w14:paraId="78FB5965" w14:textId="77777777" w:rsidR="00B83EC1" w:rsidRPr="00B83EC1" w:rsidRDefault="00B83EC1" w:rsidP="00B83EC1">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виступ перед батьками;</w:t>
      </w:r>
    </w:p>
    <w:p w14:paraId="5DA16A8E" w14:textId="77777777" w:rsidR="00B83EC1" w:rsidRPr="00B83EC1" w:rsidRDefault="00B83EC1" w:rsidP="00B83EC1">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ансамблева гра;</w:t>
      </w:r>
    </w:p>
    <w:p w14:paraId="1481B4F6" w14:textId="77777777" w:rsidR="00B83EC1" w:rsidRPr="00B83EC1" w:rsidRDefault="00B83EC1" w:rsidP="00B83EC1">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створення власної композиції;</w:t>
      </w:r>
    </w:p>
    <w:p w14:paraId="4F080002" w14:textId="77777777" w:rsidR="00B83EC1" w:rsidRPr="00B83EC1" w:rsidRDefault="00B83EC1" w:rsidP="00B83EC1">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запис відео;</w:t>
      </w:r>
    </w:p>
    <w:p w14:paraId="00F520E0" w14:textId="77777777" w:rsidR="00B83EC1" w:rsidRPr="00B83EC1" w:rsidRDefault="00B83EC1" w:rsidP="00B83EC1">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участь у творчому проєкті.</w:t>
      </w:r>
    </w:p>
    <w:p w14:paraId="72107208" w14:textId="2576C3A5"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Викладачеві важливо знайти індивідуальний мотив конкретної дитини.</w:t>
      </w:r>
    </w:p>
    <w:p w14:paraId="7BF3807C"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17. РЕПЕРТУАР ЯК ПЕДАГОГІЧНИЙ ІНСТРУМЕНТ</w:t>
      </w:r>
    </w:p>
    <w:p w14:paraId="4794FE5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Правильний вибір репертуару безпосередньо впливає на мотивацію.</w:t>
      </w:r>
    </w:p>
    <w:p w14:paraId="39ED719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Репертуар має бути:</w:t>
      </w:r>
    </w:p>
    <w:p w14:paraId="652AC973" w14:textId="77777777" w:rsidR="00B83EC1" w:rsidRPr="00B83EC1" w:rsidRDefault="00B83EC1" w:rsidP="00B83EC1">
      <w:pPr>
        <w:numPr>
          <w:ilvl w:val="0"/>
          <w:numId w:val="2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художньо цінним;</w:t>
      </w:r>
    </w:p>
    <w:p w14:paraId="357F31B2" w14:textId="77777777" w:rsidR="00B83EC1" w:rsidRPr="00B83EC1" w:rsidRDefault="00B83EC1" w:rsidP="00B83EC1">
      <w:pPr>
        <w:numPr>
          <w:ilvl w:val="0"/>
          <w:numId w:val="2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доступним за складністю;</w:t>
      </w:r>
    </w:p>
    <w:p w14:paraId="6BA2493C" w14:textId="77777777" w:rsidR="00B83EC1" w:rsidRPr="00B83EC1" w:rsidRDefault="00B83EC1" w:rsidP="00B83EC1">
      <w:pPr>
        <w:numPr>
          <w:ilvl w:val="0"/>
          <w:numId w:val="2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різноманітним;</w:t>
      </w:r>
    </w:p>
    <w:p w14:paraId="4BE07F41" w14:textId="77777777" w:rsidR="00B83EC1" w:rsidRPr="00B83EC1" w:rsidRDefault="00B83EC1" w:rsidP="00B83EC1">
      <w:pPr>
        <w:numPr>
          <w:ilvl w:val="0"/>
          <w:numId w:val="2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відповідним віку;</w:t>
      </w:r>
    </w:p>
    <w:p w14:paraId="7E7EAF36" w14:textId="77777777" w:rsidR="00B83EC1" w:rsidRPr="00B83EC1" w:rsidRDefault="00B83EC1" w:rsidP="00B83EC1">
      <w:pPr>
        <w:numPr>
          <w:ilvl w:val="0"/>
          <w:numId w:val="2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технічно корисним;</w:t>
      </w:r>
    </w:p>
    <w:p w14:paraId="5D149936" w14:textId="77777777" w:rsidR="00B83EC1" w:rsidRPr="00B83EC1" w:rsidRDefault="00B83EC1" w:rsidP="00B83EC1">
      <w:pPr>
        <w:numPr>
          <w:ilvl w:val="0"/>
          <w:numId w:val="2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емоційно привабливим.</w:t>
      </w:r>
    </w:p>
    <w:p w14:paraId="7A468A5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Доцільно поєднувати:</w:t>
      </w:r>
    </w:p>
    <w:p w14:paraId="7F368173" w14:textId="77777777" w:rsidR="00B83EC1" w:rsidRPr="00B83EC1" w:rsidRDefault="00B83EC1" w:rsidP="00B83EC1">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класичну музику;</w:t>
      </w:r>
    </w:p>
    <w:p w14:paraId="69110233" w14:textId="77777777" w:rsidR="00B83EC1" w:rsidRPr="00B83EC1" w:rsidRDefault="00B83EC1" w:rsidP="00B83EC1">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українську музику;</w:t>
      </w:r>
    </w:p>
    <w:p w14:paraId="4C8E4E3F" w14:textId="77777777" w:rsidR="00B83EC1" w:rsidRPr="00B83EC1" w:rsidRDefault="00B83EC1" w:rsidP="00B83EC1">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сучасні твори;</w:t>
      </w:r>
    </w:p>
    <w:p w14:paraId="0A5C9A10" w14:textId="77777777" w:rsidR="00B83EC1" w:rsidRPr="00B83EC1" w:rsidRDefault="00B83EC1" w:rsidP="00B83EC1">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обробки народних мелодій;</w:t>
      </w:r>
    </w:p>
    <w:p w14:paraId="1D8EFCC1" w14:textId="77777777" w:rsidR="00B83EC1" w:rsidRPr="00B83EC1" w:rsidRDefault="00B83EC1" w:rsidP="00B83EC1">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джазові композиції;</w:t>
      </w:r>
    </w:p>
    <w:p w14:paraId="118340A6" w14:textId="77777777" w:rsidR="00B83EC1" w:rsidRPr="00B83EC1" w:rsidRDefault="00B83EC1" w:rsidP="00B83EC1">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популярну музику;</w:t>
      </w:r>
    </w:p>
    <w:p w14:paraId="7353CD2F" w14:textId="77777777" w:rsidR="00B83EC1" w:rsidRPr="00B83EC1" w:rsidRDefault="00B83EC1" w:rsidP="00B83EC1">
      <w:pPr>
        <w:numPr>
          <w:ilvl w:val="0"/>
          <w:numId w:val="2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ансамблеві твори.</w:t>
      </w:r>
    </w:p>
    <w:p w14:paraId="480416AD" w14:textId="4FAB33D6"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Важливо, щоб сучасний репертуар не витісняв академічний, а доповнював його.</w:t>
      </w:r>
    </w:p>
    <w:p w14:paraId="5FE6CC7A"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18. УКРАЇНСЬКИЙ РЕПЕРТУАР У СУЧАСНОМУ ФОРТЕПІАННОМУ НАВЧАННІ</w:t>
      </w:r>
    </w:p>
    <w:p w14:paraId="343F582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Українська музика має бути природною частиною репертуарної політики мистецької школи.</w:t>
      </w:r>
    </w:p>
    <w:p w14:paraId="7D25EFB0"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Вивчення українських творів дозволяє:</w:t>
      </w:r>
    </w:p>
    <w:p w14:paraId="33692820" w14:textId="77777777" w:rsidR="00B83EC1" w:rsidRPr="00B83EC1" w:rsidRDefault="00B83EC1" w:rsidP="00B83EC1">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знайомити учнів із національною музичною культурою;</w:t>
      </w:r>
    </w:p>
    <w:p w14:paraId="643530C2" w14:textId="77777777" w:rsidR="00B83EC1" w:rsidRPr="00B83EC1" w:rsidRDefault="00B83EC1" w:rsidP="00B83EC1">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розвивати інтерес до української композиторської спадщини;</w:t>
      </w:r>
    </w:p>
    <w:p w14:paraId="679C7A36" w14:textId="77777777" w:rsidR="00B83EC1" w:rsidRPr="00B83EC1" w:rsidRDefault="00B83EC1" w:rsidP="00B83EC1">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формувати культурну ідентичність;</w:t>
      </w:r>
    </w:p>
    <w:p w14:paraId="79094D7E" w14:textId="77777777" w:rsidR="00B83EC1" w:rsidRPr="00B83EC1" w:rsidRDefault="00B83EC1" w:rsidP="00B83EC1">
      <w:pPr>
        <w:numPr>
          <w:ilvl w:val="0"/>
          <w:numId w:val="2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розширювати стилістичний кругозір.</w:t>
      </w:r>
    </w:p>
    <w:p w14:paraId="74EEDFD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Учні можуть працювати з творами українських композиторів різних епох і стилістичних напрямів.</w:t>
      </w:r>
    </w:p>
    <w:p w14:paraId="3F6FF022" w14:textId="20385393"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Особливо ефективно поєднувати слухання, історичний контекст і практичне виконання.</w:t>
      </w:r>
    </w:p>
    <w:p w14:paraId="445C0F89"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19. РОБОТА З ЕМОЦІЙНИМ СТАНОМ УЧНЯ</w:t>
      </w:r>
    </w:p>
    <w:p w14:paraId="1ACCC3A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Фортепіанний урок — це не лише технічна діяльність.</w:t>
      </w:r>
    </w:p>
    <w:p w14:paraId="3C7B939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може прийти на заняття втомленим, схвильованим або невпевненим у собі.</w:t>
      </w:r>
    </w:p>
    <w:p w14:paraId="6BD92C11"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Тому викладачеві важливо враховувати психологічний стан дитини.</w:t>
      </w:r>
    </w:p>
    <w:p w14:paraId="057C74D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roofErr w:type="gramStart"/>
      <w:r w:rsidRPr="00B83EC1">
        <w:rPr>
          <w:rFonts w:ascii="Times New Roman" w:eastAsia="Times New Roman" w:hAnsi="Times New Roman" w:cs="Times New Roman"/>
          <w:color w:val="000000" w:themeColor="text1"/>
          <w:sz w:val="28"/>
          <w:szCs w:val="28"/>
          <w:lang w:eastAsia="ru-RU"/>
        </w:rPr>
        <w:t>На початку</w:t>
      </w:r>
      <w:proofErr w:type="gramEnd"/>
      <w:r w:rsidRPr="00B83EC1">
        <w:rPr>
          <w:rFonts w:ascii="Times New Roman" w:eastAsia="Times New Roman" w:hAnsi="Times New Roman" w:cs="Times New Roman"/>
          <w:color w:val="000000" w:themeColor="text1"/>
          <w:sz w:val="28"/>
          <w:szCs w:val="28"/>
          <w:lang w:eastAsia="ru-RU"/>
        </w:rPr>
        <w:t xml:space="preserve"> уроку можна використати коротке музичне завдання, яке створює позитивний емоційний фон:</w:t>
      </w:r>
    </w:p>
    <w:p w14:paraId="129A84D1" w14:textId="77777777" w:rsidR="00B83EC1" w:rsidRPr="00B83EC1" w:rsidRDefault="00B83EC1" w:rsidP="00B83EC1">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імпровізація;</w:t>
      </w:r>
    </w:p>
    <w:p w14:paraId="4CE60850" w14:textId="77777777" w:rsidR="00B83EC1" w:rsidRPr="00B83EC1" w:rsidRDefault="00B83EC1" w:rsidP="00B83EC1">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улюблена мелодія;</w:t>
      </w:r>
    </w:p>
    <w:p w14:paraId="2FD9BC5B" w14:textId="77777777" w:rsidR="00B83EC1" w:rsidRPr="00B83EC1" w:rsidRDefault="00B83EC1" w:rsidP="00B83EC1">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музична гра;</w:t>
      </w:r>
    </w:p>
    <w:p w14:paraId="4F1BB9FC" w14:textId="77777777" w:rsidR="00B83EC1" w:rsidRPr="00B83EC1" w:rsidRDefault="00B83EC1" w:rsidP="00B83EC1">
      <w:pPr>
        <w:numPr>
          <w:ilvl w:val="0"/>
          <w:numId w:val="25"/>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короткий ансамбль.</w:t>
      </w:r>
    </w:p>
    <w:p w14:paraId="75BAEAF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Критика має бути конструктивною.</w:t>
      </w:r>
    </w:p>
    <w:p w14:paraId="1ED4C73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Замість:</w:t>
      </w:r>
    </w:p>
    <w:p w14:paraId="63EB7FE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«Ти знову неправильно зіграв»,</w:t>
      </w:r>
    </w:p>
    <w:p w14:paraId="5C9631C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краще:</w:t>
      </w:r>
    </w:p>
    <w:p w14:paraId="79B9C85F" w14:textId="6CEE0626"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«Ось це місце вже стало кращим. Тепер спробуймо знайти спосіб зробити його ще стабільнішим».</w:t>
      </w:r>
    </w:p>
    <w:p w14:paraId="6748E550"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20. ПОДОЛАННЯ СЦЕНІЧНОГО ХВИЛЮВАННЯ</w:t>
      </w:r>
    </w:p>
    <w:p w14:paraId="72921131"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Сценічне хвилювання є природною частиною виконавської діяльності.</w:t>
      </w:r>
    </w:p>
    <w:p w14:paraId="68AA6A8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Проблема виникає тоді, коли страх перешкоджає виконанню.</w:t>
      </w:r>
    </w:p>
    <w:p w14:paraId="6CC696D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Для його подолання необхідно поступово формувати досвід виступів.</w:t>
      </w:r>
    </w:p>
    <w:p w14:paraId="19957400"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Корисною є система малих виступів:</w:t>
      </w:r>
    </w:p>
    <w:p w14:paraId="158FD8FA" w14:textId="77777777" w:rsidR="00B83EC1" w:rsidRPr="00B83EC1" w:rsidRDefault="00B83EC1" w:rsidP="00B83EC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виконання перед викладачем;</w:t>
      </w:r>
    </w:p>
    <w:p w14:paraId="4A83B268" w14:textId="77777777" w:rsidR="00B83EC1" w:rsidRPr="00B83EC1" w:rsidRDefault="00B83EC1" w:rsidP="00B83EC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виконання перед одним слухачем;</w:t>
      </w:r>
    </w:p>
    <w:p w14:paraId="3960137A" w14:textId="77777777" w:rsidR="00B83EC1" w:rsidRPr="00B83EC1" w:rsidRDefault="00B83EC1" w:rsidP="00B83EC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виконання перед батьками;</w:t>
      </w:r>
    </w:p>
    <w:p w14:paraId="35D8050A" w14:textId="77777777" w:rsidR="00B83EC1" w:rsidRPr="00B83EC1" w:rsidRDefault="00B83EC1" w:rsidP="00B83EC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виконання перед невеликою групою;</w:t>
      </w:r>
    </w:p>
    <w:p w14:paraId="3B4622AE" w14:textId="77777777" w:rsidR="00B83EC1" w:rsidRPr="00B83EC1" w:rsidRDefault="00B83EC1" w:rsidP="00B83EC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класний концерт;</w:t>
      </w:r>
    </w:p>
    <w:p w14:paraId="0CAD4315" w14:textId="77777777" w:rsidR="00B83EC1" w:rsidRPr="00B83EC1" w:rsidRDefault="00B83EC1" w:rsidP="00B83EC1">
      <w:pPr>
        <w:numPr>
          <w:ilvl w:val="0"/>
          <w:numId w:val="26"/>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публічний виступ.</w:t>
      </w:r>
    </w:p>
    <w:p w14:paraId="6DF3363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Доцільно також використовувати «репетицію концерту»: учень заходить у клас, вітається, сідає за інструмент, налаштовується і виконує програму без зупинок.</w:t>
      </w:r>
    </w:p>
    <w:p w14:paraId="71FC2C1B" w14:textId="6BBFCB4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 формується психологічна готовність.</w:t>
      </w:r>
    </w:p>
    <w:p w14:paraId="7234F4C0"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21. СУЧАСНИЙ УРОК ФОРТЕПІАНО</w:t>
      </w:r>
    </w:p>
    <w:p w14:paraId="749E6E2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Сучасний урок не обов’язково повинен бути повністю побудований за однією схемою.</w:t>
      </w:r>
    </w:p>
    <w:p w14:paraId="7CF4802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Проте доцільно включати кілька взаємопов’язаних блоків.</w:t>
      </w:r>
    </w:p>
    <w:p w14:paraId="4AE4EB46"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Орієнтовна структура 45-хвилинного уроку</w:t>
      </w:r>
    </w:p>
    <w:p w14:paraId="4B22C28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1. Організаційний етап — 3 хвилини</w:t>
      </w:r>
    </w:p>
    <w:p w14:paraId="0F8EB18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 xml:space="preserve">Налаштування </w:t>
      </w:r>
      <w:proofErr w:type="gramStart"/>
      <w:r w:rsidRPr="00B83EC1">
        <w:rPr>
          <w:rFonts w:ascii="Times New Roman" w:eastAsia="Times New Roman" w:hAnsi="Times New Roman" w:cs="Times New Roman"/>
          <w:color w:val="000000" w:themeColor="text1"/>
          <w:sz w:val="28"/>
          <w:szCs w:val="28"/>
          <w:lang w:eastAsia="ru-RU"/>
        </w:rPr>
        <w:t>на роботу</w:t>
      </w:r>
      <w:proofErr w:type="gramEnd"/>
      <w:r w:rsidRPr="00B83EC1">
        <w:rPr>
          <w:rFonts w:ascii="Times New Roman" w:eastAsia="Times New Roman" w:hAnsi="Times New Roman" w:cs="Times New Roman"/>
          <w:color w:val="000000" w:themeColor="text1"/>
          <w:sz w:val="28"/>
          <w:szCs w:val="28"/>
          <w:lang w:eastAsia="ru-RU"/>
        </w:rPr>
        <w:t>, коротке визначення цілей.</w:t>
      </w:r>
    </w:p>
    <w:p w14:paraId="703D701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2. Розігрів — 5 хвилин</w:t>
      </w:r>
    </w:p>
    <w:p w14:paraId="0003143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Гами, вправи, координаційні завдання.</w:t>
      </w:r>
    </w:p>
    <w:p w14:paraId="112AD88C"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3. Робота над технікою — 7 хвилин</w:t>
      </w:r>
    </w:p>
    <w:p w14:paraId="33C23B8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Окремі технічні проблеми, ритмічні варіанти, робота з метрономом.</w:t>
      </w:r>
    </w:p>
    <w:p w14:paraId="3D730C2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4. Робота над новим матеріалом — 10 хвилин</w:t>
      </w:r>
    </w:p>
    <w:p w14:paraId="01A58B9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Читання нот, аналіз, постановка завдань.</w:t>
      </w:r>
    </w:p>
    <w:p w14:paraId="46E9258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5. Робота над художнім образом — 10 хвилин</w:t>
      </w:r>
    </w:p>
    <w:p w14:paraId="795187A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Фразування, динаміка, артикуляція, характер.</w:t>
      </w:r>
    </w:p>
    <w:p w14:paraId="47CF092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6. Творче завдання — 5 хвилин</w:t>
      </w:r>
    </w:p>
    <w:p w14:paraId="6C9E3EF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Імпровізація, транспонування, музична гра або ансамбль.</w:t>
      </w:r>
    </w:p>
    <w:p w14:paraId="0DE3170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7. Підсумок — 5 хвилин</w:t>
      </w:r>
    </w:p>
    <w:p w14:paraId="5BF71420"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сам формулює:</w:t>
      </w:r>
    </w:p>
    <w:p w14:paraId="30CBEC63" w14:textId="77777777" w:rsidR="00B83EC1" w:rsidRPr="00B83EC1" w:rsidRDefault="00B83EC1" w:rsidP="00B83EC1">
      <w:pPr>
        <w:numPr>
          <w:ilvl w:val="0"/>
          <w:numId w:val="2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що сьогодні вдалося;</w:t>
      </w:r>
    </w:p>
    <w:p w14:paraId="1A3866DC" w14:textId="77777777" w:rsidR="00B83EC1" w:rsidRPr="00B83EC1" w:rsidRDefault="00B83EC1" w:rsidP="00B83EC1">
      <w:pPr>
        <w:numPr>
          <w:ilvl w:val="0"/>
          <w:numId w:val="2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що залишилося складним;</w:t>
      </w:r>
    </w:p>
    <w:p w14:paraId="1A42FAD6" w14:textId="728237F4" w:rsidR="00B83EC1" w:rsidRPr="00B83EC1" w:rsidRDefault="00B83EC1" w:rsidP="00B83EC1">
      <w:pPr>
        <w:numPr>
          <w:ilvl w:val="0"/>
          <w:numId w:val="27"/>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над чим працювати вдома.</w:t>
      </w:r>
    </w:p>
    <w:p w14:paraId="169D993F"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22. ПРИКЛАД ІННОВАЦІЙНОГО УРОКУ</w:t>
      </w:r>
    </w:p>
    <w:p w14:paraId="370CB90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Тема:</w:t>
      </w:r>
    </w:p>
    <w:p w14:paraId="7E23070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«Створення художнього образу фортепіанного твору»</w:t>
      </w:r>
    </w:p>
    <w:p w14:paraId="20D1E35A"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w:t>
      </w:r>
    </w:p>
    <w:p w14:paraId="2F0BA99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розвивати слухове сприймання, образне мислення та самостійність учня.</w:t>
      </w:r>
    </w:p>
    <w:p w14:paraId="6D751084"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Етап 1. Слухання</w:t>
      </w:r>
    </w:p>
    <w:p w14:paraId="3F0786EC"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Викладач виконує фрагмент.</w:t>
      </w:r>
    </w:p>
    <w:p w14:paraId="1ECFE60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Запитання:</w:t>
      </w:r>
    </w:p>
    <w:p w14:paraId="28B8494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«Який образ виникає?»</w:t>
      </w:r>
    </w:p>
    <w:p w14:paraId="40E0CFA3"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lastRenderedPageBreak/>
        <w:t>Етап 2. Аналіз</w:t>
      </w:r>
    </w:p>
    <w:p w14:paraId="0B8A70B1"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знаходить:</w:t>
      </w:r>
    </w:p>
    <w:p w14:paraId="5911ECEC" w14:textId="77777777" w:rsidR="00B83EC1" w:rsidRPr="00B83EC1" w:rsidRDefault="00B83EC1" w:rsidP="00B83EC1">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кульмінацію;</w:t>
      </w:r>
    </w:p>
    <w:p w14:paraId="1FBB0389" w14:textId="77777777" w:rsidR="00B83EC1" w:rsidRPr="00B83EC1" w:rsidRDefault="00B83EC1" w:rsidP="00B83EC1">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повтори;</w:t>
      </w:r>
    </w:p>
    <w:p w14:paraId="64836487" w14:textId="77777777" w:rsidR="00B83EC1" w:rsidRPr="00B83EC1" w:rsidRDefault="00B83EC1" w:rsidP="00B83EC1">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контрасти;</w:t>
      </w:r>
    </w:p>
    <w:p w14:paraId="1FB46D01" w14:textId="77777777" w:rsidR="00B83EC1" w:rsidRPr="00B83EC1" w:rsidRDefault="00B83EC1" w:rsidP="00B83EC1">
      <w:pPr>
        <w:numPr>
          <w:ilvl w:val="0"/>
          <w:numId w:val="28"/>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завершення фраз.</w:t>
      </w:r>
    </w:p>
    <w:p w14:paraId="67C690A9"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Етап 3. Експеримент</w:t>
      </w:r>
    </w:p>
    <w:p w14:paraId="47A8804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виконує фрагмент у двох різних характерах.</w:t>
      </w:r>
    </w:p>
    <w:p w14:paraId="264F132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Порівнює результати.</w:t>
      </w:r>
    </w:p>
    <w:p w14:paraId="429F2280"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Етап 4. Формулювання власного задуму</w:t>
      </w:r>
    </w:p>
    <w:p w14:paraId="6DFB661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пояснює, яким хоче бачити твір.</w:t>
      </w:r>
    </w:p>
    <w:p w14:paraId="60882ECF"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Етап 5. Запис</w:t>
      </w:r>
    </w:p>
    <w:p w14:paraId="6378ACB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Виконання записується на відео.</w:t>
      </w:r>
    </w:p>
    <w:p w14:paraId="2786C971"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Етап 6. Самоаналіз</w:t>
      </w:r>
    </w:p>
    <w:p w14:paraId="78EAA92C"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називає одну сильну сторону та одну проблему.</w:t>
      </w:r>
    </w:p>
    <w:p w14:paraId="5D68F4DE"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Етап 7. Домашнє завдання</w:t>
      </w:r>
    </w:p>
    <w:p w14:paraId="1E86DA7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Сформулювати конкретну мету на наступне заняття.</w:t>
      </w:r>
    </w:p>
    <w:p w14:paraId="2F80E708" w14:textId="7805A89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Такий урок одночасно розвиває слух, техніку, мислення, творчість і самостійність.</w:t>
      </w:r>
    </w:p>
    <w:p w14:paraId="7F2BF0EC"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23. РОЛЬ ВИКЛАДАЧА В СУЧАСНІЙ МИСТЕЦЬКІЙ ШКОЛІ</w:t>
      </w:r>
    </w:p>
    <w:p w14:paraId="53C697D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Роль викладача поступово змінюється.</w:t>
      </w:r>
    </w:p>
    <w:p w14:paraId="04BB70D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Він залишається фахівцем, який володіє виконавською та педагогічною майстерністю, але водночас стає:</w:t>
      </w:r>
    </w:p>
    <w:p w14:paraId="25E5A7C0" w14:textId="77777777" w:rsidR="00B83EC1" w:rsidRPr="00B83EC1" w:rsidRDefault="00B83EC1" w:rsidP="00B83EC1">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наставником;</w:t>
      </w:r>
    </w:p>
    <w:p w14:paraId="766145F1" w14:textId="77777777" w:rsidR="00B83EC1" w:rsidRPr="00B83EC1" w:rsidRDefault="00B83EC1" w:rsidP="00B83EC1">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організатором;</w:t>
      </w:r>
    </w:p>
    <w:p w14:paraId="0CC51C8D" w14:textId="77777777" w:rsidR="00B83EC1" w:rsidRPr="00B83EC1" w:rsidRDefault="00B83EC1" w:rsidP="00B83EC1">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консультантом;</w:t>
      </w:r>
    </w:p>
    <w:p w14:paraId="00E4F337" w14:textId="77777777" w:rsidR="00B83EC1" w:rsidRPr="00B83EC1" w:rsidRDefault="00B83EC1" w:rsidP="00B83EC1">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мотиватором;</w:t>
      </w:r>
    </w:p>
    <w:p w14:paraId="6A533BFA" w14:textId="77777777" w:rsidR="00B83EC1" w:rsidRPr="00B83EC1" w:rsidRDefault="00B83EC1" w:rsidP="00B83EC1">
      <w:pPr>
        <w:numPr>
          <w:ilvl w:val="0"/>
          <w:numId w:val="29"/>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партнером у творчому пошуку.</w:t>
      </w:r>
    </w:p>
    <w:p w14:paraId="1630CC1A"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Сучасний викладач має постійно вдосконалювати професійні компетентності.</w:t>
      </w:r>
    </w:p>
    <w:p w14:paraId="6912BE0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Курс методики викладання гри на фортепіано історично є важливою складовою підготовки педагогів-піаністів; відповідні методичні напрацювання використовуються у професійній підготовці викладачів мистецьких закладів.</w:t>
      </w:r>
    </w:p>
    <w:p w14:paraId="4AB94CD5" w14:textId="1C90410A"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Водночас сучасний викладач має бути готовим до оновлення власних методів.</w:t>
      </w:r>
    </w:p>
    <w:p w14:paraId="41C55CF2"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24. ПЕРЕВАГИ ПОЄДНАННЯ ТРАДИЦІЙНИХ ТА ІННОВАЦІЙНИХ МЕТОДІВ</w:t>
      </w:r>
    </w:p>
    <w:p w14:paraId="4B8B9A6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Найбільш ефективною є не заміна традиційних методів інноваційними, а їх поєднання.</w:t>
      </w:r>
    </w:p>
    <w:p w14:paraId="45AEA61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Наприклад:</w:t>
      </w:r>
    </w:p>
    <w:p w14:paraId="5826062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Традиційний метод:</w:t>
      </w:r>
      <w:r w:rsidRPr="00B83EC1">
        <w:rPr>
          <w:rFonts w:ascii="Times New Roman" w:eastAsia="Times New Roman" w:hAnsi="Times New Roman" w:cs="Times New Roman"/>
          <w:color w:val="000000" w:themeColor="text1"/>
          <w:sz w:val="28"/>
          <w:szCs w:val="28"/>
          <w:lang w:eastAsia="ru-RU"/>
        </w:rPr>
        <w:t xml:space="preserve"> показ викладача.</w:t>
      </w:r>
    </w:p>
    <w:p w14:paraId="45C6416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Інноваційне доповнення:</w:t>
      </w:r>
      <w:r w:rsidRPr="00B83EC1">
        <w:rPr>
          <w:rFonts w:ascii="Times New Roman" w:eastAsia="Times New Roman" w:hAnsi="Times New Roman" w:cs="Times New Roman"/>
          <w:color w:val="000000" w:themeColor="text1"/>
          <w:sz w:val="28"/>
          <w:szCs w:val="28"/>
          <w:lang w:eastAsia="ru-RU"/>
        </w:rPr>
        <w:t xml:space="preserve"> відеозапис виконання учня та самоаналіз.</w:t>
      </w:r>
    </w:p>
    <w:p w14:paraId="61C7302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Або:</w:t>
      </w:r>
    </w:p>
    <w:p w14:paraId="31903DE9"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Традиційний метод:</w:t>
      </w:r>
      <w:r w:rsidRPr="00B83EC1">
        <w:rPr>
          <w:rFonts w:ascii="Times New Roman" w:eastAsia="Times New Roman" w:hAnsi="Times New Roman" w:cs="Times New Roman"/>
          <w:color w:val="000000" w:themeColor="text1"/>
          <w:sz w:val="28"/>
          <w:szCs w:val="28"/>
          <w:lang w:eastAsia="ru-RU"/>
        </w:rPr>
        <w:t xml:space="preserve"> робота з метрономом.</w:t>
      </w:r>
    </w:p>
    <w:p w14:paraId="05A3EE6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Інноваційне доповнення:</w:t>
      </w:r>
      <w:r w:rsidRPr="00B83EC1">
        <w:rPr>
          <w:rFonts w:ascii="Times New Roman" w:eastAsia="Times New Roman" w:hAnsi="Times New Roman" w:cs="Times New Roman"/>
          <w:color w:val="000000" w:themeColor="text1"/>
          <w:sz w:val="28"/>
          <w:szCs w:val="28"/>
          <w:lang w:eastAsia="ru-RU"/>
        </w:rPr>
        <w:t xml:space="preserve"> цифровий метроном і запис виконання.</w:t>
      </w:r>
    </w:p>
    <w:p w14:paraId="7CFCFE2A"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Або:</w:t>
      </w:r>
    </w:p>
    <w:p w14:paraId="10AF85E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Традиційний метод:</w:t>
      </w:r>
      <w:r w:rsidRPr="00B83EC1">
        <w:rPr>
          <w:rFonts w:ascii="Times New Roman" w:eastAsia="Times New Roman" w:hAnsi="Times New Roman" w:cs="Times New Roman"/>
          <w:color w:val="000000" w:themeColor="text1"/>
          <w:sz w:val="28"/>
          <w:szCs w:val="28"/>
          <w:lang w:eastAsia="ru-RU"/>
        </w:rPr>
        <w:t xml:space="preserve"> вивчення твору напам’ять.</w:t>
      </w:r>
    </w:p>
    <w:p w14:paraId="38B1818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Інноваційне доповнення:</w:t>
      </w:r>
      <w:r w:rsidRPr="00B83EC1">
        <w:rPr>
          <w:rFonts w:ascii="Times New Roman" w:eastAsia="Times New Roman" w:hAnsi="Times New Roman" w:cs="Times New Roman"/>
          <w:color w:val="000000" w:themeColor="text1"/>
          <w:sz w:val="28"/>
          <w:szCs w:val="28"/>
          <w:lang w:eastAsia="ru-RU"/>
        </w:rPr>
        <w:t xml:space="preserve"> структурна схема твору, позначення музичних опор, аудіоаналіз.</w:t>
      </w:r>
    </w:p>
    <w:p w14:paraId="31DF6D92" w14:textId="00516DCB"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Такий синтез дає змогу зберігати академічну якість освіти й водночас робити навчання сучасним.</w:t>
      </w:r>
    </w:p>
    <w:p w14:paraId="637B4B69"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25. ТИПОВІ ПОМИЛКИ У ВИКОРИСТАННІ СУЧАСНИХ МЕТОДІВ</w:t>
      </w:r>
    </w:p>
    <w:p w14:paraId="0C08DF0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Інноваційний метод не є ефективним автоматично.</w:t>
      </w:r>
    </w:p>
    <w:p w14:paraId="4B60C7E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Серед типових помилок можна назвати:</w:t>
      </w:r>
    </w:p>
    <w:p w14:paraId="5AE1401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lastRenderedPageBreak/>
        <w:t>1. Надмірне використання цифрових технологій.</w:t>
      </w:r>
    </w:p>
    <w:p w14:paraId="0E643FB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Якщо урок перетворюється на перегляд відео та роботу з гаджетами, фортепіанне навчання втрачає практичну основу.</w:t>
      </w:r>
    </w:p>
    <w:p w14:paraId="36EC4FE1"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2. Гра заради гри.</w:t>
      </w:r>
    </w:p>
    <w:p w14:paraId="22C137C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Ігрова форма повинна мати конкретну навчальну мету.</w:t>
      </w:r>
    </w:p>
    <w:p w14:paraId="6985298D"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3. Надмірне спрощення.</w:t>
      </w:r>
    </w:p>
    <w:p w14:paraId="3497EDC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Індивідуалізація не означає відмову від вимог.</w:t>
      </w:r>
    </w:p>
    <w:p w14:paraId="43899FD1"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4. Відсутність системності.</w:t>
      </w:r>
    </w:p>
    <w:p w14:paraId="11C4FB6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Окреме використання інновацій не дає стабільного результату.</w:t>
      </w:r>
    </w:p>
    <w:p w14:paraId="4CEE710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5. Орієнтація лише на зовнішній результат.</w:t>
      </w:r>
    </w:p>
    <w:p w14:paraId="327BF7B2" w14:textId="0EB8EBCB"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Конкурси та концерти важливі, але не повинні бути єдиним критерієм успіху.</w:t>
      </w:r>
    </w:p>
    <w:p w14:paraId="58DA4626"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26. МЕТОДИЧНІ РЕКОМЕНДАЦІЇ ВИКЛАДАЧАМ</w:t>
      </w:r>
    </w:p>
    <w:p w14:paraId="48C1FB8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Для підвищення ефективності навчання гри на фортепіано доцільно:</w:t>
      </w:r>
    </w:p>
    <w:p w14:paraId="54DADD61"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визначати індивідуальні освітні потреби кожного учня;</w:t>
      </w:r>
    </w:p>
    <w:p w14:paraId="6B6BB7B0"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ставити конкретні цілі на кожен урок;</w:t>
      </w:r>
    </w:p>
    <w:p w14:paraId="1E72D8E5"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поєднувати технічні та художні завдання;</w:t>
      </w:r>
    </w:p>
    <w:p w14:paraId="36F789B5"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регулярно використовувати слуховий аналіз;</w:t>
      </w:r>
    </w:p>
    <w:p w14:paraId="516AA74A"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розвивати самостійність;</w:t>
      </w:r>
    </w:p>
    <w:p w14:paraId="03A0A71D"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застосовувати творчі завдання;</w:t>
      </w:r>
    </w:p>
    <w:p w14:paraId="4537C639"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використовувати музично-ігрові методи з молодшими учнями;</w:t>
      </w:r>
    </w:p>
    <w:p w14:paraId="07BC4583"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поступово впроваджувати цифрові ресурси;</w:t>
      </w:r>
    </w:p>
    <w:p w14:paraId="5CC36D08"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використовувати відеозапис для самоаналізу;</w:t>
      </w:r>
    </w:p>
    <w:p w14:paraId="503ABFD2"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розширювати репертуар;</w:t>
      </w:r>
    </w:p>
    <w:p w14:paraId="78DDB50D"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включати українську музику;</w:t>
      </w:r>
    </w:p>
    <w:p w14:paraId="6C77A4C9"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використовувати ансамблеве музикування;</w:t>
      </w:r>
    </w:p>
    <w:p w14:paraId="44F9B6F8"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створювати ситуації успіху;</w:t>
      </w:r>
    </w:p>
    <w:p w14:paraId="3AED1CFD" w14:textId="77777777"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навчати учнів планувати домашню роботу;</w:t>
      </w:r>
    </w:p>
    <w:p w14:paraId="3A3B57BE" w14:textId="2DAE5C86" w:rsidR="00B83EC1" w:rsidRPr="00B83EC1" w:rsidRDefault="00B83EC1" w:rsidP="00B83EC1">
      <w:pPr>
        <w:numPr>
          <w:ilvl w:val="0"/>
          <w:numId w:val="30"/>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розвивати навички сценічної саморегуляції.</w:t>
      </w:r>
    </w:p>
    <w:p w14:paraId="11A1EFE4" w14:textId="77777777"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t>ВИСНОВКИ</w:t>
      </w:r>
    </w:p>
    <w:p w14:paraId="0C7CA57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Сучасне навчання гри на фортепіано в мистецькій школі має розглядатися як цілісний процес розвитку музичної особистості.</w:t>
      </w:r>
    </w:p>
    <w:p w14:paraId="24E4A371"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Його завдання не обмежуються формуванням технічних навичок. Важливими результатами є розвиток музикальності, слуху, пам’яті, ритмічного відчуття, творчої уяви, художнього мислення, самостійності та здатності до емоційного самовираження.</w:t>
      </w:r>
    </w:p>
    <w:p w14:paraId="725EFE6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Сучасні методи навчання — індивідуалізація, проблемно-пошукова діяльність, музичні ігри, імпровізація, проєктна діяльність, відеоаналіз, цифрові технології, ансамблеве музикування та самостійне планування — створюють додаткові можливості для підвищення ефективності навчання.</w:t>
      </w:r>
    </w:p>
    <w:p w14:paraId="4152221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Водночас інноваційність не повинна перетворюватися на самоціль. Фортепіанна педагогіка потребує систематичної роботи, дисципліни, слухового контролю та послідовного формування технічної бази. Науково-методичні праці з фортепіанного навчання також підкреслюють значення систематичності, самостійності учня та поєднання різних методів і форм роботи.</w:t>
      </w:r>
    </w:p>
    <w:p w14:paraId="06F2853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Найбільш продуктивною є модель, у якій традиційні основи фортепіанної педагогіки поєднуються із сучасними освітніми технологіями. Такий підхід дозволяє зберегти академічну якість навчання та водночас зробити його більш особистісним, творчим, мотивувальним і близьким до потреб сучасної дитини.</w:t>
      </w:r>
    </w:p>
    <w:p w14:paraId="20EDD6B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Важливим показником успішності сучасного уроку має бути не лише те, наскільки правильно учень виконав конкретний твір, а й те, </w:t>
      </w:r>
      <w:r w:rsidRPr="00B83EC1">
        <w:rPr>
          <w:rFonts w:ascii="Times New Roman" w:eastAsia="Times New Roman" w:hAnsi="Times New Roman" w:cs="Times New Roman"/>
          <w:b/>
          <w:bCs/>
          <w:color w:val="000000" w:themeColor="text1"/>
          <w:sz w:val="28"/>
          <w:szCs w:val="28"/>
          <w:lang w:eastAsia="ru-RU"/>
        </w:rPr>
        <w:t>чи навчився він слухати, аналізувати, самостійно працювати, творчо мислити та отримувати задоволення від музичної діяльності</w:t>
      </w:r>
      <w:r w:rsidRPr="00B83EC1">
        <w:rPr>
          <w:rFonts w:ascii="Times New Roman" w:eastAsia="Times New Roman" w:hAnsi="Times New Roman" w:cs="Times New Roman"/>
          <w:color w:val="000000" w:themeColor="text1"/>
          <w:sz w:val="28"/>
          <w:szCs w:val="28"/>
          <w:lang w:eastAsia="ru-RU"/>
        </w:rPr>
        <w:t>.</w:t>
      </w:r>
    </w:p>
    <w:p w14:paraId="32CDB15C" w14:textId="1138604A"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Саме тому перспективою розвитку фортепіанного навчання в мистецьких школах є створення освітнього середовища, у якому учень поступово переходить від механічного відтворення нотного тексту до усвідомленого, творчого та самостійного музичного виконавства.</w:t>
      </w:r>
    </w:p>
    <w:p w14:paraId="416DBF9C"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3B2DDDA1"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291AD2D9"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73C08D6B"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7ED84010"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37805D07"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37AD5795"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1819F12A" w14:textId="527D9AED"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lastRenderedPageBreak/>
        <w:t>СПИСОК ВИКОРИСТАНИХ ДЖЕРЕЛ</w:t>
      </w:r>
    </w:p>
    <w:p w14:paraId="36458A76"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Воробкевич Т. П. </w:t>
      </w:r>
      <w:r w:rsidRPr="00B83EC1">
        <w:rPr>
          <w:rFonts w:ascii="Times New Roman" w:eastAsia="Times New Roman" w:hAnsi="Times New Roman" w:cs="Times New Roman"/>
          <w:b/>
          <w:bCs/>
          <w:color w:val="000000" w:themeColor="text1"/>
          <w:sz w:val="28"/>
          <w:szCs w:val="28"/>
          <w:lang w:eastAsia="ru-RU"/>
        </w:rPr>
        <w:t>Методика викладання гри на фортепіано.</w:t>
      </w:r>
      <w:r w:rsidRPr="00B83EC1">
        <w:rPr>
          <w:rFonts w:ascii="Times New Roman" w:eastAsia="Times New Roman" w:hAnsi="Times New Roman" w:cs="Times New Roman"/>
          <w:color w:val="000000" w:themeColor="text1"/>
          <w:sz w:val="28"/>
          <w:szCs w:val="28"/>
          <w:lang w:eastAsia="ru-RU"/>
        </w:rPr>
        <w:t xml:space="preserve"> Львів: Логос, 2001.</w:t>
      </w:r>
    </w:p>
    <w:p w14:paraId="24DD9F2B"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Герасимович Д. </w:t>
      </w:r>
      <w:r w:rsidRPr="00B83EC1">
        <w:rPr>
          <w:rFonts w:ascii="Times New Roman" w:eastAsia="Times New Roman" w:hAnsi="Times New Roman" w:cs="Times New Roman"/>
          <w:b/>
          <w:bCs/>
          <w:color w:val="000000" w:themeColor="text1"/>
          <w:sz w:val="28"/>
          <w:szCs w:val="28"/>
          <w:lang w:eastAsia="ru-RU"/>
        </w:rPr>
        <w:t>Методика навчання гри на фортепіано.</w:t>
      </w:r>
      <w:r w:rsidRPr="00B83EC1">
        <w:rPr>
          <w:rFonts w:ascii="Times New Roman" w:eastAsia="Times New Roman" w:hAnsi="Times New Roman" w:cs="Times New Roman"/>
          <w:color w:val="000000" w:themeColor="text1"/>
          <w:sz w:val="28"/>
          <w:szCs w:val="28"/>
          <w:lang w:eastAsia="ru-RU"/>
        </w:rPr>
        <w:t xml:space="preserve"> Київ, 1962.</w:t>
      </w:r>
    </w:p>
    <w:p w14:paraId="65300757"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Кашкадамова Н. Б. </w:t>
      </w:r>
      <w:r w:rsidRPr="00B83EC1">
        <w:rPr>
          <w:rFonts w:ascii="Times New Roman" w:eastAsia="Times New Roman" w:hAnsi="Times New Roman" w:cs="Times New Roman"/>
          <w:b/>
          <w:bCs/>
          <w:color w:val="000000" w:themeColor="text1"/>
          <w:sz w:val="28"/>
          <w:szCs w:val="28"/>
          <w:lang w:eastAsia="ru-RU"/>
        </w:rPr>
        <w:t>Мистецтво виконання музики на клавішно-струнних інструментах.</w:t>
      </w:r>
      <w:r w:rsidRPr="00B83EC1">
        <w:rPr>
          <w:rFonts w:ascii="Times New Roman" w:eastAsia="Times New Roman" w:hAnsi="Times New Roman" w:cs="Times New Roman"/>
          <w:color w:val="000000" w:themeColor="text1"/>
          <w:sz w:val="28"/>
          <w:szCs w:val="28"/>
          <w:lang w:eastAsia="ru-RU"/>
        </w:rPr>
        <w:t xml:space="preserve"> Тернопіль: Астон, 1998.</w:t>
      </w:r>
    </w:p>
    <w:p w14:paraId="7E9682D2"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Кашкадамова Н. Б. </w:t>
      </w:r>
      <w:r w:rsidRPr="00B83EC1">
        <w:rPr>
          <w:rFonts w:ascii="Times New Roman" w:eastAsia="Times New Roman" w:hAnsi="Times New Roman" w:cs="Times New Roman"/>
          <w:b/>
          <w:bCs/>
          <w:color w:val="000000" w:themeColor="text1"/>
          <w:sz w:val="28"/>
          <w:szCs w:val="28"/>
          <w:lang w:eastAsia="ru-RU"/>
        </w:rPr>
        <w:t>Фортеп'янно-виконавське мистецтво України: історичні нариси.</w:t>
      </w:r>
      <w:r w:rsidRPr="00B83EC1">
        <w:rPr>
          <w:rFonts w:ascii="Times New Roman" w:eastAsia="Times New Roman" w:hAnsi="Times New Roman" w:cs="Times New Roman"/>
          <w:color w:val="000000" w:themeColor="text1"/>
          <w:sz w:val="28"/>
          <w:szCs w:val="28"/>
          <w:lang w:eastAsia="ru-RU"/>
        </w:rPr>
        <w:t xml:space="preserve"> Львів, 2017.</w:t>
      </w:r>
    </w:p>
    <w:p w14:paraId="6F25B9E8"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Ляшенко Т. </w:t>
      </w:r>
      <w:r w:rsidRPr="00B83EC1">
        <w:rPr>
          <w:rFonts w:ascii="Times New Roman" w:eastAsia="Times New Roman" w:hAnsi="Times New Roman" w:cs="Times New Roman"/>
          <w:b/>
          <w:bCs/>
          <w:color w:val="000000" w:themeColor="text1"/>
          <w:sz w:val="28"/>
          <w:szCs w:val="28"/>
          <w:lang w:eastAsia="ru-RU"/>
        </w:rPr>
        <w:t>Методичні підходи викладання гри на фортепіано.</w:t>
      </w:r>
      <w:r w:rsidRPr="00B83EC1">
        <w:rPr>
          <w:rFonts w:ascii="Times New Roman" w:eastAsia="Times New Roman" w:hAnsi="Times New Roman" w:cs="Times New Roman"/>
          <w:color w:val="000000" w:themeColor="text1"/>
          <w:sz w:val="28"/>
          <w:szCs w:val="28"/>
          <w:lang w:eastAsia="ru-RU"/>
        </w:rPr>
        <w:t xml:space="preserve"> Наукові записки. Серія «Психолого-педагогічні науки». 2021. № 2. С. 64–68.</w:t>
      </w:r>
    </w:p>
    <w:p w14:paraId="1559F0CB"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Таран І. </w:t>
      </w:r>
      <w:r w:rsidRPr="00B83EC1">
        <w:rPr>
          <w:rFonts w:ascii="Times New Roman" w:eastAsia="Times New Roman" w:hAnsi="Times New Roman" w:cs="Times New Roman"/>
          <w:b/>
          <w:bCs/>
          <w:color w:val="000000" w:themeColor="text1"/>
          <w:sz w:val="28"/>
          <w:szCs w:val="28"/>
          <w:lang w:eastAsia="ru-RU"/>
        </w:rPr>
        <w:t>Музично-ігрова діяльність у процесі навчання гри на фортепіано.</w:t>
      </w:r>
      <w:r w:rsidRPr="00B83EC1">
        <w:rPr>
          <w:rFonts w:ascii="Times New Roman" w:eastAsia="Times New Roman" w:hAnsi="Times New Roman" w:cs="Times New Roman"/>
          <w:color w:val="000000" w:themeColor="text1"/>
          <w:sz w:val="28"/>
          <w:szCs w:val="28"/>
          <w:lang w:eastAsia="ru-RU"/>
        </w:rPr>
        <w:t xml:space="preserve"> Музичне мистецтво в освітологічному дискурсі. 2023.</w:t>
      </w:r>
    </w:p>
    <w:p w14:paraId="36776ACC"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Демидова М. Г. </w:t>
      </w:r>
      <w:r w:rsidRPr="00B83EC1">
        <w:rPr>
          <w:rFonts w:ascii="Times New Roman" w:eastAsia="Times New Roman" w:hAnsi="Times New Roman" w:cs="Times New Roman"/>
          <w:b/>
          <w:bCs/>
          <w:color w:val="000000" w:themeColor="text1"/>
          <w:sz w:val="28"/>
          <w:szCs w:val="28"/>
          <w:lang w:eastAsia="ru-RU"/>
        </w:rPr>
        <w:t>Зміст та особливості формування інструментально-виконавських навичок учнів-початківців у процесі музичної освіти.</w:t>
      </w:r>
      <w:r w:rsidRPr="00B83EC1">
        <w:rPr>
          <w:rFonts w:ascii="Times New Roman" w:eastAsia="Times New Roman" w:hAnsi="Times New Roman" w:cs="Times New Roman"/>
          <w:color w:val="000000" w:themeColor="text1"/>
          <w:sz w:val="28"/>
          <w:szCs w:val="28"/>
          <w:lang w:eastAsia="ru-RU"/>
        </w:rPr>
        <w:t xml:space="preserve"> Південноукраїнські мистецькі студії. 2024.</w:t>
      </w:r>
    </w:p>
    <w:p w14:paraId="1E48DFCA"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Лі Ю. </w:t>
      </w:r>
      <w:r w:rsidRPr="00B83EC1">
        <w:rPr>
          <w:rFonts w:ascii="Times New Roman" w:eastAsia="Times New Roman" w:hAnsi="Times New Roman" w:cs="Times New Roman"/>
          <w:b/>
          <w:bCs/>
          <w:color w:val="000000" w:themeColor="text1"/>
          <w:sz w:val="28"/>
          <w:szCs w:val="28"/>
          <w:lang w:eastAsia="ru-RU"/>
        </w:rPr>
        <w:t>Методика формування художньо-смислових уявлень майбутніх учителів музичного мистецтва в процесі навчання гри на фортепіано.</w:t>
      </w:r>
      <w:r w:rsidRPr="00B83EC1">
        <w:rPr>
          <w:rFonts w:ascii="Times New Roman" w:eastAsia="Times New Roman" w:hAnsi="Times New Roman" w:cs="Times New Roman"/>
          <w:color w:val="000000" w:themeColor="text1"/>
          <w:sz w:val="28"/>
          <w:szCs w:val="28"/>
          <w:lang w:eastAsia="ru-RU"/>
        </w:rPr>
        <w:t xml:space="preserve"> Дисертація. 2018.</w:t>
      </w:r>
    </w:p>
    <w:p w14:paraId="6CBE0D64"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Безбородько О. А. </w:t>
      </w:r>
      <w:r w:rsidRPr="00B83EC1">
        <w:rPr>
          <w:rFonts w:ascii="Times New Roman" w:eastAsia="Times New Roman" w:hAnsi="Times New Roman" w:cs="Times New Roman"/>
          <w:b/>
          <w:bCs/>
          <w:color w:val="000000" w:themeColor="text1"/>
          <w:sz w:val="28"/>
          <w:szCs w:val="28"/>
          <w:lang w:eastAsia="ru-RU"/>
        </w:rPr>
        <w:t>Методика навчання гри на фортепіано: теми для самостійної роботи студентів з фахової дисципліни.</w:t>
      </w:r>
      <w:r w:rsidRPr="00B83EC1">
        <w:rPr>
          <w:rFonts w:ascii="Times New Roman" w:eastAsia="Times New Roman" w:hAnsi="Times New Roman" w:cs="Times New Roman"/>
          <w:color w:val="000000" w:themeColor="text1"/>
          <w:sz w:val="28"/>
          <w:szCs w:val="28"/>
          <w:lang w:eastAsia="ru-RU"/>
        </w:rPr>
        <w:t xml:space="preserve"> Київ: НМАУ ім. П. І. Чайковського, 2017.</w:t>
      </w:r>
    </w:p>
    <w:p w14:paraId="52149A55"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Сухомлинов Д. О. </w:t>
      </w:r>
      <w:r w:rsidRPr="00B83EC1">
        <w:rPr>
          <w:rFonts w:ascii="Times New Roman" w:eastAsia="Times New Roman" w:hAnsi="Times New Roman" w:cs="Times New Roman"/>
          <w:b/>
          <w:bCs/>
          <w:color w:val="000000" w:themeColor="text1"/>
          <w:sz w:val="28"/>
          <w:szCs w:val="28"/>
          <w:lang w:eastAsia="ru-RU"/>
        </w:rPr>
        <w:t>Цикл відеоуроків для дистанційного опанування фортепіано.</w:t>
      </w:r>
      <w:r w:rsidRPr="00B83EC1">
        <w:rPr>
          <w:rFonts w:ascii="Times New Roman" w:eastAsia="Times New Roman" w:hAnsi="Times New Roman" w:cs="Times New Roman"/>
          <w:color w:val="000000" w:themeColor="text1"/>
          <w:sz w:val="28"/>
          <w:szCs w:val="28"/>
          <w:lang w:eastAsia="ru-RU"/>
        </w:rPr>
        <w:t xml:space="preserve"> Кривий Ріг, 2023.</w:t>
      </w:r>
    </w:p>
    <w:p w14:paraId="7B718305"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Методика викладання гри на фортепіано:</w:t>
      </w:r>
      <w:r w:rsidRPr="00B83EC1">
        <w:rPr>
          <w:rFonts w:ascii="Times New Roman" w:eastAsia="Times New Roman" w:hAnsi="Times New Roman" w:cs="Times New Roman"/>
          <w:color w:val="000000" w:themeColor="text1"/>
          <w:sz w:val="28"/>
          <w:szCs w:val="28"/>
          <w:lang w:eastAsia="ru-RU"/>
        </w:rPr>
        <w:t xml:space="preserve"> навчально-методичні матеріали Львівської національної музичної академії імені М. В. Лисенка.</w:t>
      </w:r>
    </w:p>
    <w:p w14:paraId="4CBC5658"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Нейгауз Г. </w:t>
      </w:r>
      <w:r w:rsidRPr="00B83EC1">
        <w:rPr>
          <w:rFonts w:ascii="Times New Roman" w:eastAsia="Times New Roman" w:hAnsi="Times New Roman" w:cs="Times New Roman"/>
          <w:b/>
          <w:bCs/>
          <w:color w:val="000000" w:themeColor="text1"/>
          <w:sz w:val="28"/>
          <w:szCs w:val="28"/>
          <w:lang w:eastAsia="ru-RU"/>
        </w:rPr>
        <w:t>Про мистецтво фортепіанної гри. Записки педагога.</w:t>
      </w:r>
      <w:r w:rsidRPr="00B83EC1">
        <w:rPr>
          <w:rFonts w:ascii="Times New Roman" w:eastAsia="Times New Roman" w:hAnsi="Times New Roman" w:cs="Times New Roman"/>
          <w:color w:val="000000" w:themeColor="text1"/>
          <w:sz w:val="28"/>
          <w:szCs w:val="28"/>
          <w:lang w:eastAsia="ru-RU"/>
        </w:rPr>
        <w:t xml:space="preserve"> Київ: Музична Україна.</w:t>
      </w:r>
    </w:p>
    <w:p w14:paraId="70494DCD"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Гофман Й. </w:t>
      </w:r>
      <w:r w:rsidRPr="00B83EC1">
        <w:rPr>
          <w:rFonts w:ascii="Times New Roman" w:eastAsia="Times New Roman" w:hAnsi="Times New Roman" w:cs="Times New Roman"/>
          <w:b/>
          <w:bCs/>
          <w:color w:val="000000" w:themeColor="text1"/>
          <w:sz w:val="28"/>
          <w:szCs w:val="28"/>
          <w:lang w:eastAsia="ru-RU"/>
        </w:rPr>
        <w:t>Основні принципи гри на фортепіано.</w:t>
      </w:r>
    </w:p>
    <w:p w14:paraId="473A9786" w14:textId="77777777"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Савицький Р. </w:t>
      </w:r>
      <w:r w:rsidRPr="00B83EC1">
        <w:rPr>
          <w:rFonts w:ascii="Times New Roman" w:eastAsia="Times New Roman" w:hAnsi="Times New Roman" w:cs="Times New Roman"/>
          <w:b/>
          <w:bCs/>
          <w:color w:val="000000" w:themeColor="text1"/>
          <w:sz w:val="28"/>
          <w:szCs w:val="28"/>
          <w:lang w:eastAsia="ru-RU"/>
        </w:rPr>
        <w:t>Основні засади фортепіанної педагогіки.</w:t>
      </w:r>
      <w:r w:rsidRPr="00B83EC1">
        <w:rPr>
          <w:rFonts w:ascii="Times New Roman" w:eastAsia="Times New Roman" w:hAnsi="Times New Roman" w:cs="Times New Roman"/>
          <w:color w:val="000000" w:themeColor="text1"/>
          <w:sz w:val="28"/>
          <w:szCs w:val="28"/>
          <w:lang w:eastAsia="ru-RU"/>
        </w:rPr>
        <w:t xml:space="preserve"> Тернопіль: Астон, 2000.</w:t>
      </w:r>
    </w:p>
    <w:p w14:paraId="33312A9B" w14:textId="3711B240" w:rsidR="00B83EC1" w:rsidRPr="00B83EC1" w:rsidRDefault="00B83EC1" w:rsidP="00B83EC1">
      <w:pPr>
        <w:numPr>
          <w:ilvl w:val="0"/>
          <w:numId w:val="31"/>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Гризоглазова Т. І. </w:t>
      </w:r>
      <w:r w:rsidRPr="00B83EC1">
        <w:rPr>
          <w:rFonts w:ascii="Times New Roman" w:eastAsia="Times New Roman" w:hAnsi="Times New Roman" w:cs="Times New Roman"/>
          <w:b/>
          <w:bCs/>
          <w:color w:val="000000" w:themeColor="text1"/>
          <w:sz w:val="28"/>
          <w:szCs w:val="28"/>
          <w:lang w:eastAsia="ru-RU"/>
        </w:rPr>
        <w:t>Методика навчання гри на фортепіано.</w:t>
      </w:r>
      <w:r w:rsidRPr="00B83EC1">
        <w:rPr>
          <w:rFonts w:ascii="Times New Roman" w:eastAsia="Times New Roman" w:hAnsi="Times New Roman" w:cs="Times New Roman"/>
          <w:color w:val="000000" w:themeColor="text1"/>
          <w:sz w:val="28"/>
          <w:szCs w:val="28"/>
          <w:lang w:eastAsia="ru-RU"/>
        </w:rPr>
        <w:t xml:space="preserve"> Київ: НПУ ім. М. П. Драгоманова, 2018.</w:t>
      </w:r>
    </w:p>
    <w:p w14:paraId="6218555A"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489F1766"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44FB38FB"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656456AD"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143F9618" w14:textId="77777777" w:rsid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p>
    <w:p w14:paraId="003C5900" w14:textId="555E0DAD" w:rsidR="00B83EC1" w:rsidRPr="00B83EC1" w:rsidRDefault="00B83EC1" w:rsidP="00B83EC1">
      <w:pPr>
        <w:spacing w:before="100" w:beforeAutospacing="1" w:after="100" w:afterAutospacing="1" w:line="240" w:lineRule="auto"/>
        <w:outlineLvl w:val="0"/>
        <w:rPr>
          <w:rFonts w:ascii="Times New Roman" w:eastAsia="Times New Roman" w:hAnsi="Times New Roman" w:cs="Times New Roman"/>
          <w:b/>
          <w:bCs/>
          <w:color w:val="000000" w:themeColor="text1"/>
          <w:kern w:val="36"/>
          <w:sz w:val="28"/>
          <w:szCs w:val="28"/>
          <w:lang w:eastAsia="ru-RU"/>
        </w:rPr>
      </w:pPr>
      <w:r w:rsidRPr="00B83EC1">
        <w:rPr>
          <w:rFonts w:ascii="Times New Roman" w:eastAsia="Times New Roman" w:hAnsi="Times New Roman" w:cs="Times New Roman"/>
          <w:b/>
          <w:bCs/>
          <w:color w:val="000000" w:themeColor="text1"/>
          <w:kern w:val="36"/>
          <w:sz w:val="28"/>
          <w:szCs w:val="28"/>
          <w:lang w:eastAsia="ru-RU"/>
        </w:rPr>
        <w:lastRenderedPageBreak/>
        <w:t>ДОДАТОК</w:t>
      </w:r>
    </w:p>
    <w:p w14:paraId="262EFC90" w14:textId="77777777" w:rsidR="00B83EC1" w:rsidRPr="00B83EC1" w:rsidRDefault="00B83EC1" w:rsidP="00B83EC1">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 xml:space="preserve">Орієнтовний комплекс сучасних вправ </w:t>
      </w:r>
      <w:proofErr w:type="gramStart"/>
      <w:r w:rsidRPr="00B83EC1">
        <w:rPr>
          <w:rFonts w:ascii="Times New Roman" w:eastAsia="Times New Roman" w:hAnsi="Times New Roman" w:cs="Times New Roman"/>
          <w:b/>
          <w:bCs/>
          <w:color w:val="000000" w:themeColor="text1"/>
          <w:sz w:val="28"/>
          <w:szCs w:val="28"/>
          <w:lang w:eastAsia="ru-RU"/>
        </w:rPr>
        <w:t>для уроку</w:t>
      </w:r>
      <w:proofErr w:type="gramEnd"/>
      <w:r w:rsidRPr="00B83EC1">
        <w:rPr>
          <w:rFonts w:ascii="Times New Roman" w:eastAsia="Times New Roman" w:hAnsi="Times New Roman" w:cs="Times New Roman"/>
          <w:b/>
          <w:bCs/>
          <w:color w:val="000000" w:themeColor="text1"/>
          <w:sz w:val="28"/>
          <w:szCs w:val="28"/>
          <w:lang w:eastAsia="ru-RU"/>
        </w:rPr>
        <w:t xml:space="preserve"> фортепіано</w:t>
      </w:r>
    </w:p>
    <w:p w14:paraId="739BF68E"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Вправа 1. «Музичне питання — відповідь»</w:t>
      </w:r>
    </w:p>
    <w:p w14:paraId="414E906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Викладач виконує коротку музичну фразу. Учень створює відповідь.</w:t>
      </w:r>
    </w:p>
    <w:p w14:paraId="7E07CD0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w:t>
      </w:r>
      <w:r w:rsidRPr="00B83EC1">
        <w:rPr>
          <w:rFonts w:ascii="Times New Roman" w:eastAsia="Times New Roman" w:hAnsi="Times New Roman" w:cs="Times New Roman"/>
          <w:color w:val="000000" w:themeColor="text1"/>
          <w:sz w:val="28"/>
          <w:szCs w:val="28"/>
          <w:lang w:eastAsia="ru-RU"/>
        </w:rPr>
        <w:t xml:space="preserve"> розвиток слуху, фразування та імпровізаційних навичок.</w:t>
      </w:r>
    </w:p>
    <w:p w14:paraId="0C52B762"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Вправа 2. «Знайди кульмінацію»</w:t>
      </w:r>
    </w:p>
    <w:p w14:paraId="5C51D2B0"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знаходить у нотному тексті найважливішу звукову точку фрази та пояснює свій вибір.</w:t>
      </w:r>
    </w:p>
    <w:p w14:paraId="4A0C8A9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w:t>
      </w:r>
      <w:r w:rsidRPr="00B83EC1">
        <w:rPr>
          <w:rFonts w:ascii="Times New Roman" w:eastAsia="Times New Roman" w:hAnsi="Times New Roman" w:cs="Times New Roman"/>
          <w:color w:val="000000" w:themeColor="text1"/>
          <w:sz w:val="28"/>
          <w:szCs w:val="28"/>
          <w:lang w:eastAsia="ru-RU"/>
        </w:rPr>
        <w:t xml:space="preserve"> розвиток аналітичного слуху.</w:t>
      </w:r>
    </w:p>
    <w:p w14:paraId="5E2DCF32"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Вправа 3. «Три характери»</w:t>
      </w:r>
    </w:p>
    <w:p w14:paraId="1E72932C"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Один фрагмент виконується тричі:</w:t>
      </w:r>
    </w:p>
    <w:p w14:paraId="2C84C8F1" w14:textId="77777777" w:rsidR="00B83EC1" w:rsidRPr="00B83EC1" w:rsidRDefault="00B83EC1" w:rsidP="00B83EC1">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спокійно;</w:t>
      </w:r>
    </w:p>
    <w:p w14:paraId="7D1D83BD" w14:textId="77777777" w:rsidR="00B83EC1" w:rsidRPr="00B83EC1" w:rsidRDefault="00B83EC1" w:rsidP="00B83EC1">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енергійно;</w:t>
      </w:r>
    </w:p>
    <w:p w14:paraId="7053E0B8" w14:textId="77777777" w:rsidR="00B83EC1" w:rsidRPr="00B83EC1" w:rsidRDefault="00B83EC1" w:rsidP="00B83EC1">
      <w:pPr>
        <w:numPr>
          <w:ilvl w:val="0"/>
          <w:numId w:val="32"/>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загадково.</w:t>
      </w:r>
    </w:p>
    <w:p w14:paraId="5CE0E4CF"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визначає, які засоби виразності змінилися.</w:t>
      </w:r>
    </w:p>
    <w:p w14:paraId="3AB6BDAE"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w:t>
      </w:r>
      <w:r w:rsidRPr="00B83EC1">
        <w:rPr>
          <w:rFonts w:ascii="Times New Roman" w:eastAsia="Times New Roman" w:hAnsi="Times New Roman" w:cs="Times New Roman"/>
          <w:color w:val="000000" w:themeColor="text1"/>
          <w:sz w:val="28"/>
          <w:szCs w:val="28"/>
          <w:lang w:eastAsia="ru-RU"/>
        </w:rPr>
        <w:t xml:space="preserve"> розвиток образного мислення.</w:t>
      </w:r>
    </w:p>
    <w:p w14:paraId="0F9785F2"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Вправа 4. «Ритмічне дзеркало»</w:t>
      </w:r>
    </w:p>
    <w:p w14:paraId="42FA3E33"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Викладач виконує ритмічну модель, учень повторює її та створює власну.</w:t>
      </w:r>
    </w:p>
    <w:p w14:paraId="15310797"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w:t>
      </w:r>
      <w:r w:rsidRPr="00B83EC1">
        <w:rPr>
          <w:rFonts w:ascii="Times New Roman" w:eastAsia="Times New Roman" w:hAnsi="Times New Roman" w:cs="Times New Roman"/>
          <w:color w:val="000000" w:themeColor="text1"/>
          <w:sz w:val="28"/>
          <w:szCs w:val="28"/>
          <w:lang w:eastAsia="ru-RU"/>
        </w:rPr>
        <w:t xml:space="preserve"> розвиток ритмічної пам’яті.</w:t>
      </w:r>
    </w:p>
    <w:p w14:paraId="14FCF643"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Вправа 5. «Помилка викладача»</w:t>
      </w:r>
    </w:p>
    <w:p w14:paraId="478029FA"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Викладач навмисно змінює динаміку, артикуляцію або ритм. Учень має знайти помилку.</w:t>
      </w:r>
    </w:p>
    <w:p w14:paraId="1AD73A28"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w:t>
      </w:r>
      <w:r w:rsidRPr="00B83EC1">
        <w:rPr>
          <w:rFonts w:ascii="Times New Roman" w:eastAsia="Times New Roman" w:hAnsi="Times New Roman" w:cs="Times New Roman"/>
          <w:color w:val="000000" w:themeColor="text1"/>
          <w:sz w:val="28"/>
          <w:szCs w:val="28"/>
          <w:lang w:eastAsia="ru-RU"/>
        </w:rPr>
        <w:t xml:space="preserve"> розвиток активного слухового контролю.</w:t>
      </w:r>
    </w:p>
    <w:p w14:paraId="4DDEDE4E"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Вправа 6. «Запис і самооцінка»</w:t>
      </w:r>
    </w:p>
    <w:p w14:paraId="7A034500"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записує виконання та відповідає на три питання:</w:t>
      </w:r>
    </w:p>
    <w:p w14:paraId="6A7B1C11" w14:textId="77777777" w:rsidR="00B83EC1" w:rsidRPr="00B83EC1" w:rsidRDefault="00B83EC1" w:rsidP="00B83EC1">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Що вийшло найкраще?</w:t>
      </w:r>
    </w:p>
    <w:p w14:paraId="0FF096D0" w14:textId="77777777" w:rsidR="00B83EC1" w:rsidRPr="00B83EC1" w:rsidRDefault="00B83EC1" w:rsidP="00B83EC1">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lastRenderedPageBreak/>
        <w:t>Що потребує роботи?</w:t>
      </w:r>
    </w:p>
    <w:p w14:paraId="1BD66CDA" w14:textId="77777777" w:rsidR="00B83EC1" w:rsidRPr="00B83EC1" w:rsidRDefault="00B83EC1" w:rsidP="00B83EC1">
      <w:pPr>
        <w:numPr>
          <w:ilvl w:val="0"/>
          <w:numId w:val="33"/>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Що я зміню під час наступного виконання?</w:t>
      </w:r>
    </w:p>
    <w:p w14:paraId="0C1A9F0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w:t>
      </w:r>
      <w:r w:rsidRPr="00B83EC1">
        <w:rPr>
          <w:rFonts w:ascii="Times New Roman" w:eastAsia="Times New Roman" w:hAnsi="Times New Roman" w:cs="Times New Roman"/>
          <w:color w:val="000000" w:themeColor="text1"/>
          <w:sz w:val="28"/>
          <w:szCs w:val="28"/>
          <w:lang w:eastAsia="ru-RU"/>
        </w:rPr>
        <w:t xml:space="preserve"> формування навичок самоконтролю.</w:t>
      </w:r>
    </w:p>
    <w:p w14:paraId="745342A7"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Вправа 7. «Музичний режисер»</w:t>
      </w:r>
    </w:p>
    <w:p w14:paraId="3930F79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сам визначає:</w:t>
      </w:r>
    </w:p>
    <w:p w14:paraId="2696CCCC" w14:textId="77777777" w:rsidR="00B83EC1" w:rsidRPr="00B83EC1" w:rsidRDefault="00B83EC1" w:rsidP="00B83EC1">
      <w:pPr>
        <w:numPr>
          <w:ilvl w:val="0"/>
          <w:numId w:val="3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темп;</w:t>
      </w:r>
    </w:p>
    <w:p w14:paraId="023B7465" w14:textId="77777777" w:rsidR="00B83EC1" w:rsidRPr="00B83EC1" w:rsidRDefault="00B83EC1" w:rsidP="00B83EC1">
      <w:pPr>
        <w:numPr>
          <w:ilvl w:val="0"/>
          <w:numId w:val="3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характер;</w:t>
      </w:r>
    </w:p>
    <w:p w14:paraId="3DED08B4" w14:textId="77777777" w:rsidR="00B83EC1" w:rsidRPr="00B83EC1" w:rsidRDefault="00B83EC1" w:rsidP="00B83EC1">
      <w:pPr>
        <w:numPr>
          <w:ilvl w:val="0"/>
          <w:numId w:val="3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динамічний план;</w:t>
      </w:r>
    </w:p>
    <w:p w14:paraId="4973BC35" w14:textId="77777777" w:rsidR="00B83EC1" w:rsidRPr="00B83EC1" w:rsidRDefault="00B83EC1" w:rsidP="00B83EC1">
      <w:pPr>
        <w:numPr>
          <w:ilvl w:val="0"/>
          <w:numId w:val="3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кульмінацію;</w:t>
      </w:r>
    </w:p>
    <w:p w14:paraId="78080D6D" w14:textId="77777777" w:rsidR="00B83EC1" w:rsidRPr="00B83EC1" w:rsidRDefault="00B83EC1" w:rsidP="00B83EC1">
      <w:pPr>
        <w:numPr>
          <w:ilvl w:val="0"/>
          <w:numId w:val="34"/>
        </w:num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завершення.</w:t>
      </w:r>
    </w:p>
    <w:p w14:paraId="67F7F612"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Після цього пояснює свій виконавський задум.</w:t>
      </w:r>
    </w:p>
    <w:p w14:paraId="2EA80AE6"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w:t>
      </w:r>
      <w:r w:rsidRPr="00B83EC1">
        <w:rPr>
          <w:rFonts w:ascii="Times New Roman" w:eastAsia="Times New Roman" w:hAnsi="Times New Roman" w:cs="Times New Roman"/>
          <w:color w:val="000000" w:themeColor="text1"/>
          <w:sz w:val="28"/>
          <w:szCs w:val="28"/>
          <w:lang w:eastAsia="ru-RU"/>
        </w:rPr>
        <w:t xml:space="preserve"> формування самостійної інтерпретації.</w:t>
      </w:r>
    </w:p>
    <w:p w14:paraId="7FB6E4C7" w14:textId="77777777" w:rsidR="00B83EC1" w:rsidRPr="00B83EC1" w:rsidRDefault="00B83EC1" w:rsidP="00B83EC1">
      <w:pPr>
        <w:spacing w:before="100" w:beforeAutospacing="1" w:after="100" w:afterAutospacing="1" w:line="240" w:lineRule="auto"/>
        <w:outlineLvl w:val="2"/>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Вправа 8. «Фортепіанний діалог»</w:t>
      </w:r>
    </w:p>
    <w:p w14:paraId="2673B495"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Учень та викладач виконують твір у чотири руки.</w:t>
      </w:r>
    </w:p>
    <w:p w14:paraId="1807ACE8" w14:textId="1D826B5F"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Мета:</w:t>
      </w:r>
      <w:r w:rsidRPr="00B83EC1">
        <w:rPr>
          <w:rFonts w:ascii="Times New Roman" w:eastAsia="Times New Roman" w:hAnsi="Times New Roman" w:cs="Times New Roman"/>
          <w:color w:val="000000" w:themeColor="text1"/>
          <w:sz w:val="28"/>
          <w:szCs w:val="28"/>
          <w:lang w:eastAsia="ru-RU"/>
        </w:rPr>
        <w:t xml:space="preserve"> розвиток ансамблевого слуху та відчуття спільного темпу.</w:t>
      </w:r>
    </w:p>
    <w:p w14:paraId="79810417" w14:textId="77777777" w:rsidR="00B83EC1" w:rsidRPr="00B83EC1" w:rsidRDefault="00B83EC1" w:rsidP="00B83EC1">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Підсумкова теза</w:t>
      </w:r>
    </w:p>
    <w:p w14:paraId="6586CEF4"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b/>
          <w:bCs/>
          <w:color w:val="000000" w:themeColor="text1"/>
          <w:sz w:val="28"/>
          <w:szCs w:val="28"/>
          <w:lang w:eastAsia="ru-RU"/>
        </w:rPr>
        <w:t>Сучасний урок фортепіано — це не відмова від традиційної школи, а її розвиток.</w:t>
      </w:r>
    </w:p>
    <w:p w14:paraId="7FBE565B" w14:textId="77777777" w:rsidR="00B83EC1" w:rsidRPr="00B83EC1" w:rsidRDefault="00B83EC1" w:rsidP="00B83EC1">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r w:rsidRPr="00B83EC1">
        <w:rPr>
          <w:rFonts w:ascii="Times New Roman" w:eastAsia="Times New Roman" w:hAnsi="Times New Roman" w:cs="Times New Roman"/>
          <w:color w:val="000000" w:themeColor="text1"/>
          <w:sz w:val="28"/>
          <w:szCs w:val="28"/>
          <w:lang w:eastAsia="ru-RU"/>
        </w:rPr>
        <w:t xml:space="preserve">Його основою залишаються професійність, систематичність, якість звуку, технічна свобода, музичний слух і художня культура. Водночас сучасний викладач створює умови, у яких учень не лише виконує завдання, а </w:t>
      </w:r>
      <w:r w:rsidRPr="00B83EC1">
        <w:rPr>
          <w:rFonts w:ascii="Times New Roman" w:eastAsia="Times New Roman" w:hAnsi="Times New Roman" w:cs="Times New Roman"/>
          <w:b/>
          <w:bCs/>
          <w:color w:val="000000" w:themeColor="text1"/>
          <w:sz w:val="28"/>
          <w:szCs w:val="28"/>
          <w:lang w:eastAsia="ru-RU"/>
        </w:rPr>
        <w:t>слухає, думає, шукає, експериментує, створює та поступово стає самостійним музикантом.</w:t>
      </w:r>
    </w:p>
    <w:p w14:paraId="72A0E2BB" w14:textId="77777777" w:rsidR="009341E5" w:rsidRDefault="009341E5"/>
    <w:sectPr w:rsidR="009341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92574"/>
    <w:multiLevelType w:val="multilevel"/>
    <w:tmpl w:val="1F9C0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5A2402"/>
    <w:multiLevelType w:val="multilevel"/>
    <w:tmpl w:val="2BF24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D76289"/>
    <w:multiLevelType w:val="multilevel"/>
    <w:tmpl w:val="DDFE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BA770B"/>
    <w:multiLevelType w:val="multilevel"/>
    <w:tmpl w:val="4EF6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1153C"/>
    <w:multiLevelType w:val="multilevel"/>
    <w:tmpl w:val="AE30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542FE"/>
    <w:multiLevelType w:val="multilevel"/>
    <w:tmpl w:val="A8149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E1EE9"/>
    <w:multiLevelType w:val="multilevel"/>
    <w:tmpl w:val="2CC2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D6E96"/>
    <w:multiLevelType w:val="multilevel"/>
    <w:tmpl w:val="85C67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073CB2"/>
    <w:multiLevelType w:val="multilevel"/>
    <w:tmpl w:val="5EA0A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7A65E2"/>
    <w:multiLevelType w:val="multilevel"/>
    <w:tmpl w:val="AC6A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0736F2"/>
    <w:multiLevelType w:val="multilevel"/>
    <w:tmpl w:val="1B1AF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542A14"/>
    <w:multiLevelType w:val="multilevel"/>
    <w:tmpl w:val="DB6EC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7C0DB1"/>
    <w:multiLevelType w:val="multilevel"/>
    <w:tmpl w:val="FAB6D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E30D43"/>
    <w:multiLevelType w:val="multilevel"/>
    <w:tmpl w:val="D804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C25659"/>
    <w:multiLevelType w:val="multilevel"/>
    <w:tmpl w:val="D4BA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6572A"/>
    <w:multiLevelType w:val="multilevel"/>
    <w:tmpl w:val="5B38E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D5733E"/>
    <w:multiLevelType w:val="multilevel"/>
    <w:tmpl w:val="CFDCA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9F37BA"/>
    <w:multiLevelType w:val="multilevel"/>
    <w:tmpl w:val="12D0F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B4ECA"/>
    <w:multiLevelType w:val="multilevel"/>
    <w:tmpl w:val="9EFE2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6353EF"/>
    <w:multiLevelType w:val="multilevel"/>
    <w:tmpl w:val="6B528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7816CBD"/>
    <w:multiLevelType w:val="multilevel"/>
    <w:tmpl w:val="D554A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520514"/>
    <w:multiLevelType w:val="multilevel"/>
    <w:tmpl w:val="137C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9E48F2"/>
    <w:multiLevelType w:val="multilevel"/>
    <w:tmpl w:val="4F2A6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7C39FD"/>
    <w:multiLevelType w:val="multilevel"/>
    <w:tmpl w:val="D4AE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C91BED"/>
    <w:multiLevelType w:val="multilevel"/>
    <w:tmpl w:val="2612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6510F3B"/>
    <w:multiLevelType w:val="multilevel"/>
    <w:tmpl w:val="12DCC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1813E9"/>
    <w:multiLevelType w:val="multilevel"/>
    <w:tmpl w:val="F36A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04683D"/>
    <w:multiLevelType w:val="multilevel"/>
    <w:tmpl w:val="79A4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5925AE"/>
    <w:multiLevelType w:val="multilevel"/>
    <w:tmpl w:val="645EC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DD345C"/>
    <w:multiLevelType w:val="multilevel"/>
    <w:tmpl w:val="EE467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004399"/>
    <w:multiLevelType w:val="multilevel"/>
    <w:tmpl w:val="1C18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0A576A"/>
    <w:multiLevelType w:val="multilevel"/>
    <w:tmpl w:val="9F58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311D7E"/>
    <w:multiLevelType w:val="multilevel"/>
    <w:tmpl w:val="317A7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0A3647"/>
    <w:multiLevelType w:val="multilevel"/>
    <w:tmpl w:val="FE885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7"/>
  </w:num>
  <w:num w:numId="3">
    <w:abstractNumId w:val="21"/>
  </w:num>
  <w:num w:numId="4">
    <w:abstractNumId w:val="23"/>
  </w:num>
  <w:num w:numId="5">
    <w:abstractNumId w:val="28"/>
  </w:num>
  <w:num w:numId="6">
    <w:abstractNumId w:val="15"/>
  </w:num>
  <w:num w:numId="7">
    <w:abstractNumId w:val="26"/>
  </w:num>
  <w:num w:numId="8">
    <w:abstractNumId w:val="1"/>
  </w:num>
  <w:num w:numId="9">
    <w:abstractNumId w:val="29"/>
  </w:num>
  <w:num w:numId="10">
    <w:abstractNumId w:val="33"/>
  </w:num>
  <w:num w:numId="11">
    <w:abstractNumId w:val="5"/>
  </w:num>
  <w:num w:numId="12">
    <w:abstractNumId w:val="10"/>
  </w:num>
  <w:num w:numId="13">
    <w:abstractNumId w:val="2"/>
  </w:num>
  <w:num w:numId="14">
    <w:abstractNumId w:val="13"/>
  </w:num>
  <w:num w:numId="15">
    <w:abstractNumId w:val="11"/>
  </w:num>
  <w:num w:numId="16">
    <w:abstractNumId w:val="22"/>
  </w:num>
  <w:num w:numId="17">
    <w:abstractNumId w:val="6"/>
  </w:num>
  <w:num w:numId="18">
    <w:abstractNumId w:val="14"/>
  </w:num>
  <w:num w:numId="19">
    <w:abstractNumId w:val="24"/>
  </w:num>
  <w:num w:numId="20">
    <w:abstractNumId w:val="4"/>
  </w:num>
  <w:num w:numId="21">
    <w:abstractNumId w:val="31"/>
  </w:num>
  <w:num w:numId="22">
    <w:abstractNumId w:val="0"/>
  </w:num>
  <w:num w:numId="23">
    <w:abstractNumId w:val="16"/>
  </w:num>
  <w:num w:numId="24">
    <w:abstractNumId w:val="18"/>
  </w:num>
  <w:num w:numId="25">
    <w:abstractNumId w:val="3"/>
  </w:num>
  <w:num w:numId="26">
    <w:abstractNumId w:val="20"/>
  </w:num>
  <w:num w:numId="27">
    <w:abstractNumId w:val="32"/>
  </w:num>
  <w:num w:numId="28">
    <w:abstractNumId w:val="30"/>
  </w:num>
  <w:num w:numId="29">
    <w:abstractNumId w:val="9"/>
  </w:num>
  <w:num w:numId="30">
    <w:abstractNumId w:val="7"/>
  </w:num>
  <w:num w:numId="31">
    <w:abstractNumId w:val="19"/>
  </w:num>
  <w:num w:numId="32">
    <w:abstractNumId w:val="17"/>
  </w:num>
  <w:num w:numId="33">
    <w:abstractNumId w:val="12"/>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98"/>
    <w:rsid w:val="00267298"/>
    <w:rsid w:val="009341E5"/>
    <w:rsid w:val="00B83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2C4E"/>
  <w15:chartTrackingRefBased/>
  <w15:docId w15:val="{7E3ADE93-0872-44BA-8B49-002DC13E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B83E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83EC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83EC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3EC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83EC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83EC1"/>
    <w:rPr>
      <w:rFonts w:ascii="Times New Roman" w:eastAsia="Times New Roman" w:hAnsi="Times New Roman" w:cs="Times New Roman"/>
      <w:b/>
      <w:bCs/>
      <w:sz w:val="27"/>
      <w:szCs w:val="27"/>
      <w:lang w:eastAsia="ru-RU"/>
    </w:rPr>
  </w:style>
  <w:style w:type="paragraph" w:customStyle="1" w:styleId="isselectedend">
    <w:name w:val="isselectedend"/>
    <w:basedOn w:val="a"/>
    <w:rsid w:val="00B83E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B83EC1"/>
    <w:rPr>
      <w:b/>
      <w:bCs/>
    </w:rPr>
  </w:style>
  <w:style w:type="paragraph" w:styleId="a4">
    <w:name w:val="Normal (Web)"/>
    <w:basedOn w:val="a"/>
    <w:uiPriority w:val="99"/>
    <w:semiHidden/>
    <w:unhideWhenUsed/>
    <w:rsid w:val="00B83E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902528">
      <w:bodyDiv w:val="1"/>
      <w:marLeft w:val="0"/>
      <w:marRight w:val="0"/>
      <w:marTop w:val="0"/>
      <w:marBottom w:val="0"/>
      <w:divBdr>
        <w:top w:val="none" w:sz="0" w:space="0" w:color="auto"/>
        <w:left w:val="none" w:sz="0" w:space="0" w:color="auto"/>
        <w:bottom w:val="none" w:sz="0" w:space="0" w:color="auto"/>
        <w:right w:val="none" w:sz="0" w:space="0" w:color="auto"/>
      </w:divBdr>
      <w:divsChild>
        <w:div w:id="1614898957">
          <w:marLeft w:val="0"/>
          <w:marRight w:val="0"/>
          <w:marTop w:val="0"/>
          <w:marBottom w:val="0"/>
          <w:divBdr>
            <w:top w:val="none" w:sz="0" w:space="0" w:color="auto"/>
            <w:left w:val="none" w:sz="0" w:space="0" w:color="auto"/>
            <w:bottom w:val="none" w:sz="0" w:space="0" w:color="auto"/>
            <w:right w:val="none" w:sz="0" w:space="0" w:color="auto"/>
          </w:divBdr>
        </w:div>
        <w:div w:id="272058229">
          <w:marLeft w:val="0"/>
          <w:marRight w:val="0"/>
          <w:marTop w:val="0"/>
          <w:marBottom w:val="0"/>
          <w:divBdr>
            <w:top w:val="none" w:sz="0" w:space="0" w:color="auto"/>
            <w:left w:val="none" w:sz="0" w:space="0" w:color="auto"/>
            <w:bottom w:val="none" w:sz="0" w:space="0" w:color="auto"/>
            <w:right w:val="none" w:sz="0" w:space="0" w:color="auto"/>
          </w:divBdr>
        </w:div>
        <w:div w:id="115023870">
          <w:marLeft w:val="0"/>
          <w:marRight w:val="0"/>
          <w:marTop w:val="0"/>
          <w:marBottom w:val="0"/>
          <w:divBdr>
            <w:top w:val="none" w:sz="0" w:space="0" w:color="auto"/>
            <w:left w:val="none" w:sz="0" w:space="0" w:color="auto"/>
            <w:bottom w:val="none" w:sz="0" w:space="0" w:color="auto"/>
            <w:right w:val="none" w:sz="0" w:space="0" w:color="auto"/>
          </w:divBdr>
        </w:div>
        <w:div w:id="920799930">
          <w:marLeft w:val="0"/>
          <w:marRight w:val="0"/>
          <w:marTop w:val="0"/>
          <w:marBottom w:val="0"/>
          <w:divBdr>
            <w:top w:val="none" w:sz="0" w:space="0" w:color="auto"/>
            <w:left w:val="none" w:sz="0" w:space="0" w:color="auto"/>
            <w:bottom w:val="none" w:sz="0" w:space="0" w:color="auto"/>
            <w:right w:val="none" w:sz="0" w:space="0" w:color="auto"/>
          </w:divBdr>
        </w:div>
        <w:div w:id="598487635">
          <w:marLeft w:val="0"/>
          <w:marRight w:val="0"/>
          <w:marTop w:val="0"/>
          <w:marBottom w:val="0"/>
          <w:divBdr>
            <w:top w:val="none" w:sz="0" w:space="0" w:color="auto"/>
            <w:left w:val="none" w:sz="0" w:space="0" w:color="auto"/>
            <w:bottom w:val="none" w:sz="0" w:space="0" w:color="auto"/>
            <w:right w:val="none" w:sz="0" w:space="0" w:color="auto"/>
          </w:divBdr>
        </w:div>
        <w:div w:id="921379054">
          <w:marLeft w:val="0"/>
          <w:marRight w:val="0"/>
          <w:marTop w:val="0"/>
          <w:marBottom w:val="0"/>
          <w:divBdr>
            <w:top w:val="none" w:sz="0" w:space="0" w:color="auto"/>
            <w:left w:val="none" w:sz="0" w:space="0" w:color="auto"/>
            <w:bottom w:val="none" w:sz="0" w:space="0" w:color="auto"/>
            <w:right w:val="none" w:sz="0" w:space="0" w:color="auto"/>
          </w:divBdr>
        </w:div>
        <w:div w:id="1853688392">
          <w:marLeft w:val="0"/>
          <w:marRight w:val="0"/>
          <w:marTop w:val="0"/>
          <w:marBottom w:val="0"/>
          <w:divBdr>
            <w:top w:val="none" w:sz="0" w:space="0" w:color="auto"/>
            <w:left w:val="none" w:sz="0" w:space="0" w:color="auto"/>
            <w:bottom w:val="none" w:sz="0" w:space="0" w:color="auto"/>
            <w:right w:val="none" w:sz="0" w:space="0" w:color="auto"/>
          </w:divBdr>
        </w:div>
        <w:div w:id="880824058">
          <w:marLeft w:val="0"/>
          <w:marRight w:val="0"/>
          <w:marTop w:val="0"/>
          <w:marBottom w:val="0"/>
          <w:divBdr>
            <w:top w:val="none" w:sz="0" w:space="0" w:color="auto"/>
            <w:left w:val="none" w:sz="0" w:space="0" w:color="auto"/>
            <w:bottom w:val="none" w:sz="0" w:space="0" w:color="auto"/>
            <w:right w:val="none" w:sz="0" w:space="0" w:color="auto"/>
          </w:divBdr>
        </w:div>
        <w:div w:id="402685110">
          <w:marLeft w:val="0"/>
          <w:marRight w:val="0"/>
          <w:marTop w:val="0"/>
          <w:marBottom w:val="0"/>
          <w:divBdr>
            <w:top w:val="none" w:sz="0" w:space="0" w:color="auto"/>
            <w:left w:val="none" w:sz="0" w:space="0" w:color="auto"/>
            <w:bottom w:val="none" w:sz="0" w:space="0" w:color="auto"/>
            <w:right w:val="none" w:sz="0" w:space="0" w:color="auto"/>
          </w:divBdr>
        </w:div>
        <w:div w:id="363991489">
          <w:marLeft w:val="0"/>
          <w:marRight w:val="0"/>
          <w:marTop w:val="0"/>
          <w:marBottom w:val="0"/>
          <w:divBdr>
            <w:top w:val="none" w:sz="0" w:space="0" w:color="auto"/>
            <w:left w:val="none" w:sz="0" w:space="0" w:color="auto"/>
            <w:bottom w:val="none" w:sz="0" w:space="0" w:color="auto"/>
            <w:right w:val="none" w:sz="0" w:space="0" w:color="auto"/>
          </w:divBdr>
        </w:div>
        <w:div w:id="631443378">
          <w:marLeft w:val="0"/>
          <w:marRight w:val="0"/>
          <w:marTop w:val="0"/>
          <w:marBottom w:val="0"/>
          <w:divBdr>
            <w:top w:val="none" w:sz="0" w:space="0" w:color="auto"/>
            <w:left w:val="none" w:sz="0" w:space="0" w:color="auto"/>
            <w:bottom w:val="none" w:sz="0" w:space="0" w:color="auto"/>
            <w:right w:val="none" w:sz="0" w:space="0" w:color="auto"/>
          </w:divBdr>
        </w:div>
        <w:div w:id="212932293">
          <w:marLeft w:val="0"/>
          <w:marRight w:val="0"/>
          <w:marTop w:val="0"/>
          <w:marBottom w:val="0"/>
          <w:divBdr>
            <w:top w:val="none" w:sz="0" w:space="0" w:color="auto"/>
            <w:left w:val="none" w:sz="0" w:space="0" w:color="auto"/>
            <w:bottom w:val="none" w:sz="0" w:space="0" w:color="auto"/>
            <w:right w:val="none" w:sz="0" w:space="0" w:color="auto"/>
          </w:divBdr>
        </w:div>
        <w:div w:id="1164707638">
          <w:marLeft w:val="0"/>
          <w:marRight w:val="0"/>
          <w:marTop w:val="0"/>
          <w:marBottom w:val="0"/>
          <w:divBdr>
            <w:top w:val="none" w:sz="0" w:space="0" w:color="auto"/>
            <w:left w:val="none" w:sz="0" w:space="0" w:color="auto"/>
            <w:bottom w:val="none" w:sz="0" w:space="0" w:color="auto"/>
            <w:right w:val="none" w:sz="0" w:space="0" w:color="auto"/>
          </w:divBdr>
        </w:div>
        <w:div w:id="185874010">
          <w:marLeft w:val="0"/>
          <w:marRight w:val="0"/>
          <w:marTop w:val="0"/>
          <w:marBottom w:val="0"/>
          <w:divBdr>
            <w:top w:val="none" w:sz="0" w:space="0" w:color="auto"/>
            <w:left w:val="none" w:sz="0" w:space="0" w:color="auto"/>
            <w:bottom w:val="none" w:sz="0" w:space="0" w:color="auto"/>
            <w:right w:val="none" w:sz="0" w:space="0" w:color="auto"/>
          </w:divBdr>
        </w:div>
        <w:div w:id="1992975114">
          <w:marLeft w:val="0"/>
          <w:marRight w:val="0"/>
          <w:marTop w:val="0"/>
          <w:marBottom w:val="0"/>
          <w:divBdr>
            <w:top w:val="none" w:sz="0" w:space="0" w:color="auto"/>
            <w:left w:val="none" w:sz="0" w:space="0" w:color="auto"/>
            <w:bottom w:val="none" w:sz="0" w:space="0" w:color="auto"/>
            <w:right w:val="none" w:sz="0" w:space="0" w:color="auto"/>
          </w:divBdr>
        </w:div>
        <w:div w:id="1906723291">
          <w:marLeft w:val="0"/>
          <w:marRight w:val="0"/>
          <w:marTop w:val="0"/>
          <w:marBottom w:val="0"/>
          <w:divBdr>
            <w:top w:val="none" w:sz="0" w:space="0" w:color="auto"/>
            <w:left w:val="none" w:sz="0" w:space="0" w:color="auto"/>
            <w:bottom w:val="none" w:sz="0" w:space="0" w:color="auto"/>
            <w:right w:val="none" w:sz="0" w:space="0" w:color="auto"/>
          </w:divBdr>
        </w:div>
        <w:div w:id="381174305">
          <w:marLeft w:val="0"/>
          <w:marRight w:val="0"/>
          <w:marTop w:val="0"/>
          <w:marBottom w:val="0"/>
          <w:divBdr>
            <w:top w:val="none" w:sz="0" w:space="0" w:color="auto"/>
            <w:left w:val="none" w:sz="0" w:space="0" w:color="auto"/>
            <w:bottom w:val="none" w:sz="0" w:space="0" w:color="auto"/>
            <w:right w:val="none" w:sz="0" w:space="0" w:color="auto"/>
          </w:divBdr>
        </w:div>
        <w:div w:id="1344938326">
          <w:marLeft w:val="0"/>
          <w:marRight w:val="0"/>
          <w:marTop w:val="0"/>
          <w:marBottom w:val="0"/>
          <w:divBdr>
            <w:top w:val="none" w:sz="0" w:space="0" w:color="auto"/>
            <w:left w:val="none" w:sz="0" w:space="0" w:color="auto"/>
            <w:bottom w:val="none" w:sz="0" w:space="0" w:color="auto"/>
            <w:right w:val="none" w:sz="0" w:space="0" w:color="auto"/>
          </w:divBdr>
        </w:div>
        <w:div w:id="151917738">
          <w:marLeft w:val="0"/>
          <w:marRight w:val="0"/>
          <w:marTop w:val="0"/>
          <w:marBottom w:val="0"/>
          <w:divBdr>
            <w:top w:val="none" w:sz="0" w:space="0" w:color="auto"/>
            <w:left w:val="none" w:sz="0" w:space="0" w:color="auto"/>
            <w:bottom w:val="none" w:sz="0" w:space="0" w:color="auto"/>
            <w:right w:val="none" w:sz="0" w:space="0" w:color="auto"/>
          </w:divBdr>
        </w:div>
        <w:div w:id="1540321168">
          <w:marLeft w:val="0"/>
          <w:marRight w:val="0"/>
          <w:marTop w:val="0"/>
          <w:marBottom w:val="0"/>
          <w:divBdr>
            <w:top w:val="none" w:sz="0" w:space="0" w:color="auto"/>
            <w:left w:val="none" w:sz="0" w:space="0" w:color="auto"/>
            <w:bottom w:val="none" w:sz="0" w:space="0" w:color="auto"/>
            <w:right w:val="none" w:sz="0" w:space="0" w:color="auto"/>
          </w:divBdr>
        </w:div>
        <w:div w:id="925261636">
          <w:marLeft w:val="0"/>
          <w:marRight w:val="0"/>
          <w:marTop w:val="0"/>
          <w:marBottom w:val="0"/>
          <w:divBdr>
            <w:top w:val="none" w:sz="0" w:space="0" w:color="auto"/>
            <w:left w:val="none" w:sz="0" w:space="0" w:color="auto"/>
            <w:bottom w:val="none" w:sz="0" w:space="0" w:color="auto"/>
            <w:right w:val="none" w:sz="0" w:space="0" w:color="auto"/>
          </w:divBdr>
        </w:div>
        <w:div w:id="1824813057">
          <w:marLeft w:val="0"/>
          <w:marRight w:val="0"/>
          <w:marTop w:val="0"/>
          <w:marBottom w:val="0"/>
          <w:divBdr>
            <w:top w:val="none" w:sz="0" w:space="0" w:color="auto"/>
            <w:left w:val="none" w:sz="0" w:space="0" w:color="auto"/>
            <w:bottom w:val="none" w:sz="0" w:space="0" w:color="auto"/>
            <w:right w:val="none" w:sz="0" w:space="0" w:color="auto"/>
          </w:divBdr>
        </w:div>
        <w:div w:id="1118259608">
          <w:marLeft w:val="0"/>
          <w:marRight w:val="0"/>
          <w:marTop w:val="0"/>
          <w:marBottom w:val="0"/>
          <w:divBdr>
            <w:top w:val="none" w:sz="0" w:space="0" w:color="auto"/>
            <w:left w:val="none" w:sz="0" w:space="0" w:color="auto"/>
            <w:bottom w:val="none" w:sz="0" w:space="0" w:color="auto"/>
            <w:right w:val="none" w:sz="0" w:space="0" w:color="auto"/>
          </w:divBdr>
        </w:div>
        <w:div w:id="1485200818">
          <w:marLeft w:val="0"/>
          <w:marRight w:val="0"/>
          <w:marTop w:val="0"/>
          <w:marBottom w:val="0"/>
          <w:divBdr>
            <w:top w:val="none" w:sz="0" w:space="0" w:color="auto"/>
            <w:left w:val="none" w:sz="0" w:space="0" w:color="auto"/>
            <w:bottom w:val="none" w:sz="0" w:space="0" w:color="auto"/>
            <w:right w:val="none" w:sz="0" w:space="0" w:color="auto"/>
          </w:divBdr>
        </w:div>
        <w:div w:id="1274020344">
          <w:marLeft w:val="0"/>
          <w:marRight w:val="0"/>
          <w:marTop w:val="0"/>
          <w:marBottom w:val="0"/>
          <w:divBdr>
            <w:top w:val="none" w:sz="0" w:space="0" w:color="auto"/>
            <w:left w:val="none" w:sz="0" w:space="0" w:color="auto"/>
            <w:bottom w:val="none" w:sz="0" w:space="0" w:color="auto"/>
            <w:right w:val="none" w:sz="0" w:space="0" w:color="auto"/>
          </w:divBdr>
        </w:div>
        <w:div w:id="2088108471">
          <w:marLeft w:val="0"/>
          <w:marRight w:val="0"/>
          <w:marTop w:val="0"/>
          <w:marBottom w:val="0"/>
          <w:divBdr>
            <w:top w:val="none" w:sz="0" w:space="0" w:color="auto"/>
            <w:left w:val="none" w:sz="0" w:space="0" w:color="auto"/>
            <w:bottom w:val="none" w:sz="0" w:space="0" w:color="auto"/>
            <w:right w:val="none" w:sz="0" w:space="0" w:color="auto"/>
          </w:divBdr>
        </w:div>
        <w:div w:id="1087651765">
          <w:marLeft w:val="0"/>
          <w:marRight w:val="0"/>
          <w:marTop w:val="0"/>
          <w:marBottom w:val="0"/>
          <w:divBdr>
            <w:top w:val="none" w:sz="0" w:space="0" w:color="auto"/>
            <w:left w:val="none" w:sz="0" w:space="0" w:color="auto"/>
            <w:bottom w:val="none" w:sz="0" w:space="0" w:color="auto"/>
            <w:right w:val="none" w:sz="0" w:space="0" w:color="auto"/>
          </w:divBdr>
        </w:div>
        <w:div w:id="1411192753">
          <w:marLeft w:val="0"/>
          <w:marRight w:val="0"/>
          <w:marTop w:val="0"/>
          <w:marBottom w:val="0"/>
          <w:divBdr>
            <w:top w:val="none" w:sz="0" w:space="0" w:color="auto"/>
            <w:left w:val="none" w:sz="0" w:space="0" w:color="auto"/>
            <w:bottom w:val="none" w:sz="0" w:space="0" w:color="auto"/>
            <w:right w:val="none" w:sz="0" w:space="0" w:color="auto"/>
          </w:divBdr>
        </w:div>
        <w:div w:id="1767920461">
          <w:marLeft w:val="0"/>
          <w:marRight w:val="0"/>
          <w:marTop w:val="0"/>
          <w:marBottom w:val="0"/>
          <w:divBdr>
            <w:top w:val="none" w:sz="0" w:space="0" w:color="auto"/>
            <w:left w:val="none" w:sz="0" w:space="0" w:color="auto"/>
            <w:bottom w:val="none" w:sz="0" w:space="0" w:color="auto"/>
            <w:right w:val="none" w:sz="0" w:space="0" w:color="auto"/>
          </w:divBdr>
        </w:div>
        <w:div w:id="194077451">
          <w:marLeft w:val="0"/>
          <w:marRight w:val="0"/>
          <w:marTop w:val="0"/>
          <w:marBottom w:val="0"/>
          <w:divBdr>
            <w:top w:val="none" w:sz="0" w:space="0" w:color="auto"/>
            <w:left w:val="none" w:sz="0" w:space="0" w:color="auto"/>
            <w:bottom w:val="none" w:sz="0" w:space="0" w:color="auto"/>
            <w:right w:val="none" w:sz="0" w:space="0" w:color="auto"/>
          </w:divBdr>
        </w:div>
        <w:div w:id="1329152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4274</Words>
  <Characters>24363</Characters>
  <Application>Microsoft Office Word</Application>
  <DocSecurity>0</DocSecurity>
  <Lines>203</Lines>
  <Paragraphs>57</Paragraphs>
  <ScaleCrop>false</ScaleCrop>
  <Company/>
  <LinksUpToDate>false</LinksUpToDate>
  <CharactersWithSpaces>28580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Гонгало</dc:creator>
  <cp:keywords/>
  <dc:description/>
  <cp:lastModifiedBy>Сергей Гонгало</cp:lastModifiedBy>
  <cp:revision>2</cp:revision>
  <dcterms:created xsi:type="dcterms:W3CDTF">2026-08-12T12:27:00Z</dcterms:created>
  <dcterms:modified xsi:type="dcterms:W3CDTF">2026-08-12T12:30:00Z</dcterms:modified>
</cp:coreProperties>
</file>