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733DA" w14:textId="77777777" w:rsidR="007B423C" w:rsidRDefault="007B423C" w:rsidP="007B423C"/>
    <w:p w14:paraId="0E7CFE8D" w14:textId="77777777" w:rsidR="007B423C" w:rsidRDefault="007B423C" w:rsidP="007B423C"/>
    <w:p w14:paraId="6C3E1E38" w14:textId="77777777" w:rsidR="007B423C" w:rsidRDefault="007B423C" w:rsidP="007B423C"/>
    <w:p w14:paraId="261A309F" w14:textId="77777777" w:rsidR="007B423C" w:rsidRDefault="007B423C" w:rsidP="007B423C"/>
    <w:p w14:paraId="55C81B5A" w14:textId="77777777" w:rsidR="007B423C" w:rsidRDefault="007B423C" w:rsidP="007B423C"/>
    <w:p w14:paraId="78CE327E" w14:textId="77777777" w:rsidR="007B423C" w:rsidRPr="007B423C" w:rsidRDefault="007B423C" w:rsidP="007B423C">
      <w:pPr>
        <w:jc w:val="center"/>
        <w:rPr>
          <w:lang w:val="ru-RU"/>
        </w:rPr>
      </w:pPr>
      <w:r w:rsidRPr="007B423C">
        <w:rPr>
          <w:b/>
          <w:lang w:val="ru-RU"/>
        </w:rPr>
        <w:t>МЕТОДИЧНА РОЗРОБКА</w:t>
      </w:r>
      <w:r w:rsidRPr="007B423C">
        <w:rPr>
          <w:b/>
          <w:lang w:val="ru-RU"/>
        </w:rPr>
        <w:br/>
        <w:t>ІНТЕГРОВАНЕ НАВЧАННЯ НА УРОКАХ УКРАЇНСЬКОЇ МОВИ ТА ЛІТЕРАТУРИ, ЗАРУБІЖНОЇ ЛІТЕРАТУРИ</w:t>
      </w:r>
    </w:p>
    <w:p w14:paraId="19741412" w14:textId="77777777" w:rsidR="007B423C" w:rsidRPr="007B423C" w:rsidRDefault="007B423C" w:rsidP="007B423C">
      <w:pPr>
        <w:rPr>
          <w:lang w:val="ru-RU"/>
        </w:rPr>
      </w:pPr>
    </w:p>
    <w:p w14:paraId="1532B99A" w14:textId="77777777" w:rsidR="007B423C" w:rsidRPr="007B423C" w:rsidRDefault="007B423C" w:rsidP="007B423C">
      <w:pPr>
        <w:rPr>
          <w:lang w:val="ru-RU"/>
        </w:rPr>
      </w:pPr>
    </w:p>
    <w:p w14:paraId="56071239" w14:textId="77777777" w:rsidR="007B423C" w:rsidRPr="007B423C" w:rsidRDefault="007B423C" w:rsidP="007B423C">
      <w:pPr>
        <w:rPr>
          <w:lang w:val="ru-RU"/>
        </w:rPr>
      </w:pPr>
    </w:p>
    <w:p w14:paraId="68530745" w14:textId="77777777" w:rsidR="007B423C" w:rsidRPr="007B423C" w:rsidRDefault="007B423C" w:rsidP="007B423C">
      <w:pPr>
        <w:jc w:val="center"/>
        <w:rPr>
          <w:lang w:val="ru-RU"/>
        </w:rPr>
      </w:pPr>
      <w:r w:rsidRPr="007B423C">
        <w:rPr>
          <w:lang w:val="ru-RU"/>
        </w:rPr>
        <w:t>Матеріали для педагогічної публікації</w:t>
      </w:r>
    </w:p>
    <w:p w14:paraId="544AD7DA" w14:textId="77777777" w:rsidR="007B423C" w:rsidRPr="007B423C" w:rsidRDefault="007B423C" w:rsidP="007B423C">
      <w:pPr>
        <w:jc w:val="center"/>
        <w:rPr>
          <w:lang w:val="ru-RU"/>
        </w:rPr>
      </w:pPr>
      <w:r w:rsidRPr="007B423C">
        <w:rPr>
          <w:lang w:val="ru-RU"/>
        </w:rPr>
        <w:t>2026</w:t>
      </w:r>
    </w:p>
    <w:p w14:paraId="5647B4B7" w14:textId="77777777" w:rsidR="007B423C" w:rsidRPr="007B423C" w:rsidRDefault="007B423C" w:rsidP="007B423C">
      <w:pPr>
        <w:rPr>
          <w:lang w:val="ru-RU"/>
        </w:rPr>
      </w:pPr>
      <w:r w:rsidRPr="007B423C">
        <w:rPr>
          <w:lang w:val="ru-RU"/>
        </w:rPr>
        <w:br w:type="page"/>
      </w:r>
    </w:p>
    <w:p w14:paraId="17ECA740" w14:textId="77777777" w:rsidR="007B423C" w:rsidRPr="007B423C" w:rsidRDefault="007B423C" w:rsidP="007B423C">
      <w:pPr>
        <w:pStyle w:val="1"/>
        <w:rPr>
          <w:lang w:val="ru-RU"/>
        </w:rPr>
      </w:pPr>
      <w:r w:rsidRPr="007B423C">
        <w:rPr>
          <w:lang w:val="ru-RU"/>
        </w:rPr>
        <w:lastRenderedPageBreak/>
        <w:t>Анотація</w:t>
      </w:r>
    </w:p>
    <w:p w14:paraId="6CD902C3" w14:textId="77777777" w:rsidR="007B423C" w:rsidRPr="007B423C" w:rsidRDefault="007B423C" w:rsidP="007B423C">
      <w:pPr>
        <w:rPr>
          <w:lang w:val="ru-RU"/>
        </w:rPr>
      </w:pPr>
      <w:r w:rsidRPr="007B423C">
        <w:rPr>
          <w:lang w:val="ru-RU"/>
        </w:rPr>
        <w:t>У методичній розробці розкрито теоретичні засади, дидактичні можливості й практичні способи інтеграції української мови, української та зарубіжної літератури в закладах загальної середньої освіти. Запропоновано тематичні модулі, алгоритми планування, фрагменти уроків, завдання різних рівнів складності, інструменти формувального оцінювання та підходи до організації інклюзивного освітнього середовища. Особливу увагу приділено розвитку читацької, мовленнєвої, культурної, інформаційної та критичної компетентностей учнів.</w:t>
      </w:r>
    </w:p>
    <w:p w14:paraId="5C4BDBBD" w14:textId="77777777" w:rsidR="007B423C" w:rsidRPr="007B423C" w:rsidRDefault="007B423C" w:rsidP="007B423C">
      <w:pPr>
        <w:rPr>
          <w:lang w:val="ru-RU"/>
        </w:rPr>
      </w:pPr>
      <w:r w:rsidRPr="007B423C">
        <w:rPr>
          <w:lang w:val="ru-RU"/>
        </w:rPr>
        <w:t>Ключові слова: інтегроване навчання, міжпредметні зв’язки, українська мова, українська література, зарубіжна література, компетентнісний підхід, читацька грамотність, НУШ.</w:t>
      </w:r>
    </w:p>
    <w:p w14:paraId="6539C6E3" w14:textId="77777777" w:rsidR="007B423C" w:rsidRPr="007B423C" w:rsidRDefault="007B423C" w:rsidP="007B423C">
      <w:pPr>
        <w:pStyle w:val="1"/>
        <w:rPr>
          <w:lang w:val="ru-RU"/>
        </w:rPr>
      </w:pPr>
      <w:r w:rsidRPr="007B423C">
        <w:rPr>
          <w:lang w:val="ru-RU"/>
        </w:rPr>
        <w:t>Зміст</w:t>
      </w:r>
    </w:p>
    <w:p w14:paraId="748FDB83" w14:textId="77777777" w:rsidR="007B423C" w:rsidRPr="007B423C" w:rsidRDefault="007B423C" w:rsidP="007B423C">
      <w:pPr>
        <w:rPr>
          <w:lang w:val="ru-RU"/>
        </w:rPr>
      </w:pPr>
      <w:r w:rsidRPr="007B423C">
        <w:rPr>
          <w:lang w:val="ru-RU"/>
        </w:rPr>
        <w:t>Вступ</w:t>
      </w:r>
    </w:p>
    <w:p w14:paraId="4DE523C1" w14:textId="77777777" w:rsidR="007B423C" w:rsidRPr="007B423C" w:rsidRDefault="007B423C" w:rsidP="007B423C">
      <w:pPr>
        <w:rPr>
          <w:lang w:val="ru-RU"/>
        </w:rPr>
      </w:pPr>
      <w:r w:rsidRPr="007B423C">
        <w:rPr>
          <w:lang w:val="ru-RU"/>
        </w:rPr>
        <w:t>1. Теоретико-методологічні засади інтегрованого навчання</w:t>
      </w:r>
    </w:p>
    <w:p w14:paraId="6A9983FE" w14:textId="77777777" w:rsidR="007B423C" w:rsidRPr="007B423C" w:rsidRDefault="007B423C" w:rsidP="007B423C">
      <w:pPr>
        <w:rPr>
          <w:lang w:val="ru-RU"/>
        </w:rPr>
      </w:pPr>
      <w:r w:rsidRPr="007B423C">
        <w:rPr>
          <w:lang w:val="ru-RU"/>
        </w:rPr>
        <w:t>2. Змістові лінії та моделі інтеграції</w:t>
      </w:r>
    </w:p>
    <w:p w14:paraId="1E69A229" w14:textId="77777777" w:rsidR="007B423C" w:rsidRPr="007B423C" w:rsidRDefault="007B423C" w:rsidP="007B423C">
      <w:pPr>
        <w:rPr>
          <w:lang w:val="ru-RU"/>
        </w:rPr>
      </w:pPr>
      <w:r w:rsidRPr="007B423C">
        <w:rPr>
          <w:lang w:val="ru-RU"/>
        </w:rPr>
        <w:t>3. Методичні інструменти інтегрованого уроку</w:t>
      </w:r>
    </w:p>
    <w:p w14:paraId="557EAE2C" w14:textId="77777777" w:rsidR="007B423C" w:rsidRPr="007B423C" w:rsidRDefault="007B423C" w:rsidP="007B423C">
      <w:pPr>
        <w:rPr>
          <w:lang w:val="ru-RU"/>
        </w:rPr>
      </w:pPr>
      <w:r w:rsidRPr="007B423C">
        <w:rPr>
          <w:lang w:val="ru-RU"/>
        </w:rPr>
        <w:t>4. Практичні інтегровані модулі</w:t>
      </w:r>
    </w:p>
    <w:p w14:paraId="77ECBF6C" w14:textId="77777777" w:rsidR="007B423C" w:rsidRPr="007B423C" w:rsidRDefault="007B423C" w:rsidP="007B423C">
      <w:pPr>
        <w:rPr>
          <w:lang w:val="ru-RU"/>
        </w:rPr>
      </w:pPr>
      <w:r w:rsidRPr="007B423C">
        <w:rPr>
          <w:lang w:val="ru-RU"/>
        </w:rPr>
        <w:t>5. Оцінювання результатів та диференціація</w:t>
      </w:r>
    </w:p>
    <w:p w14:paraId="50789296" w14:textId="77777777" w:rsidR="007B423C" w:rsidRPr="007B423C" w:rsidRDefault="007B423C" w:rsidP="007B423C">
      <w:pPr>
        <w:rPr>
          <w:lang w:val="ru-RU"/>
        </w:rPr>
      </w:pPr>
      <w:r w:rsidRPr="007B423C">
        <w:rPr>
          <w:lang w:val="ru-RU"/>
        </w:rPr>
        <w:t>6. Організаційні умови, ризики й рекомендації</w:t>
      </w:r>
    </w:p>
    <w:p w14:paraId="3C9C642D" w14:textId="77777777" w:rsidR="007B423C" w:rsidRPr="007B423C" w:rsidRDefault="007B423C" w:rsidP="007B423C">
      <w:pPr>
        <w:rPr>
          <w:lang w:val="ru-RU"/>
        </w:rPr>
      </w:pPr>
      <w:r w:rsidRPr="007B423C">
        <w:rPr>
          <w:lang w:val="ru-RU"/>
        </w:rPr>
        <w:t>Висновки</w:t>
      </w:r>
    </w:p>
    <w:p w14:paraId="56BBEA76" w14:textId="77777777" w:rsidR="007B423C" w:rsidRPr="007B423C" w:rsidRDefault="007B423C" w:rsidP="007B423C">
      <w:pPr>
        <w:rPr>
          <w:lang w:val="ru-RU"/>
        </w:rPr>
      </w:pPr>
      <w:r w:rsidRPr="007B423C">
        <w:rPr>
          <w:lang w:val="ru-RU"/>
        </w:rPr>
        <w:t>Список використаних джерел</w:t>
      </w:r>
    </w:p>
    <w:p w14:paraId="021EA217" w14:textId="77777777" w:rsidR="007B423C" w:rsidRPr="007B423C" w:rsidRDefault="007B423C" w:rsidP="007B423C">
      <w:pPr>
        <w:rPr>
          <w:lang w:val="ru-RU"/>
        </w:rPr>
      </w:pPr>
      <w:r w:rsidRPr="007B423C">
        <w:rPr>
          <w:lang w:val="ru-RU"/>
        </w:rPr>
        <w:t>Додатки</w:t>
      </w:r>
    </w:p>
    <w:p w14:paraId="6C3CEB13" w14:textId="77777777" w:rsidR="007B423C" w:rsidRPr="007B423C" w:rsidRDefault="007B423C" w:rsidP="007B423C">
      <w:pPr>
        <w:rPr>
          <w:lang w:val="ru-RU"/>
        </w:rPr>
      </w:pPr>
      <w:r w:rsidRPr="007B423C">
        <w:rPr>
          <w:lang w:val="ru-RU"/>
        </w:rPr>
        <w:br w:type="page"/>
      </w:r>
    </w:p>
    <w:p w14:paraId="781323E0" w14:textId="77777777" w:rsidR="007B423C" w:rsidRPr="007B423C" w:rsidRDefault="007B423C" w:rsidP="007B423C">
      <w:pPr>
        <w:pStyle w:val="1"/>
        <w:rPr>
          <w:lang w:val="ru-RU"/>
        </w:rPr>
      </w:pPr>
      <w:r w:rsidRPr="007B423C">
        <w:rPr>
          <w:lang w:val="ru-RU"/>
        </w:rPr>
        <w:lastRenderedPageBreak/>
        <w:t>Вступ</w:t>
      </w:r>
    </w:p>
    <w:p w14:paraId="11542F68" w14:textId="77777777" w:rsidR="007B423C" w:rsidRPr="007B423C" w:rsidRDefault="007B423C" w:rsidP="007B423C">
      <w:pPr>
        <w:rPr>
          <w:lang w:val="ru-RU"/>
        </w:rPr>
      </w:pPr>
      <w:r w:rsidRPr="007B423C">
        <w:rPr>
          <w:lang w:val="ru-RU"/>
        </w:rPr>
        <w:t>Сучасний урок словесності дедалі рідше обмежується ізольованим опрацюванням мовного правила або одного художнього тексту. Учень сприймає культуру як цілісне середовище, у якому слово одночасно є засобом спілкування, художнім образом, носієм історичної пам’яті та способом осмислення досвіду. Саме тому інтеграція української мови, української літератури й зарубіжної літератури відкриває можливості для навчання, пов’язаного з реальними читацькими та комунікативними ситуаціями.</w:t>
      </w:r>
    </w:p>
    <w:p w14:paraId="65AB52F7" w14:textId="77777777" w:rsidR="007B423C" w:rsidRPr="007B423C" w:rsidRDefault="007B423C" w:rsidP="007B423C">
      <w:pPr>
        <w:rPr>
          <w:lang w:val="ru-RU"/>
        </w:rPr>
      </w:pPr>
      <w:r w:rsidRPr="007B423C">
        <w:rPr>
          <w:lang w:val="ru-RU"/>
        </w:rPr>
        <w:t>Актуальність теми визначається компетентнісним спрямуванням Нової української школи, потребою розвивати наскрізні вміння, зокрема читання з розумінням, висловлення власної думки, критичне й системне мислення, творчість, здатність співпрацювати. Інтеграція не передбачає механічного об’єднання трьох предметів: її сенс полягає в доборі спільної проблеми, яка потребує знань і способів діяльності з різних освітніх компонентів.</w:t>
      </w:r>
    </w:p>
    <w:p w14:paraId="789AB1AF" w14:textId="77777777" w:rsidR="007B423C" w:rsidRPr="007B423C" w:rsidRDefault="007B423C" w:rsidP="007B423C">
      <w:pPr>
        <w:rPr>
          <w:lang w:val="ru-RU"/>
        </w:rPr>
      </w:pPr>
      <w:r w:rsidRPr="007B423C">
        <w:rPr>
          <w:lang w:val="ru-RU"/>
        </w:rPr>
        <w:t>Мета роботи — обґрунтувати педагогічну доцільність інтегрованого навчання та представити практичний інструментарій для проєктування уроків і навчальних модулів з української мови, української та зарубіжної літератури.</w:t>
      </w:r>
    </w:p>
    <w:p w14:paraId="619F6C40" w14:textId="77777777" w:rsidR="007B423C" w:rsidRPr="007B423C" w:rsidRDefault="007B423C" w:rsidP="007B423C">
      <w:pPr>
        <w:rPr>
          <w:lang w:val="ru-RU"/>
        </w:rPr>
      </w:pPr>
      <w:r w:rsidRPr="007B423C">
        <w:rPr>
          <w:lang w:val="ru-RU"/>
        </w:rPr>
        <w:t>Завдання: уточнити сутність інтеграції; визначити принципи добору змісту; описати методи роботи з текстом; запропонувати сценарії навчальних занять; окреслити критерії оцінювання й способи адаптації завдань до різних освітніх потреб.</w:t>
      </w:r>
    </w:p>
    <w:p w14:paraId="3C08BFD2" w14:textId="77777777" w:rsidR="007B423C" w:rsidRPr="007B423C" w:rsidRDefault="007B423C" w:rsidP="007B423C">
      <w:pPr>
        <w:rPr>
          <w:lang w:val="ru-RU"/>
        </w:rPr>
      </w:pPr>
      <w:r w:rsidRPr="007B423C">
        <w:rPr>
          <w:lang w:val="ru-RU"/>
        </w:rPr>
        <w:t>Практична значущість матеріалів полягає в можливості використання запропонованих ідей під час тематичного планування, проведення уроків, позакласних заходів, предметних тижнів і роботи над учнівськими проєктами. Конкретні твори та клас навчання педагог узгоджує з чинною модельною навчальною програмою, обраними підручниками й освітньою програмою закладу.</w:t>
      </w:r>
    </w:p>
    <w:p w14:paraId="36B3BCB2" w14:textId="77777777" w:rsidR="007B423C" w:rsidRPr="007B423C" w:rsidRDefault="007B423C" w:rsidP="007B423C">
      <w:pPr>
        <w:pStyle w:val="1"/>
        <w:rPr>
          <w:lang w:val="ru-RU"/>
        </w:rPr>
      </w:pPr>
      <w:r w:rsidRPr="007B423C">
        <w:rPr>
          <w:lang w:val="ru-RU"/>
        </w:rPr>
        <w:lastRenderedPageBreak/>
        <w:t>1. Теоретико-методологічні засади інтегрованого навчання</w:t>
      </w:r>
    </w:p>
    <w:p w14:paraId="285AD79A" w14:textId="77777777" w:rsidR="007B423C" w:rsidRPr="007B423C" w:rsidRDefault="007B423C" w:rsidP="007B423C">
      <w:pPr>
        <w:pStyle w:val="2"/>
        <w:rPr>
          <w:lang w:val="ru-RU"/>
        </w:rPr>
      </w:pPr>
      <w:r w:rsidRPr="007B423C">
        <w:rPr>
          <w:lang w:val="ru-RU"/>
        </w:rPr>
        <w:t>1.1. Сутність інтеграції та її відмінність від міжпредметних зв’язків</w:t>
      </w:r>
    </w:p>
    <w:p w14:paraId="400DE7BE" w14:textId="77777777" w:rsidR="007B423C" w:rsidRPr="007B423C" w:rsidRDefault="007B423C" w:rsidP="007B423C">
      <w:pPr>
        <w:rPr>
          <w:lang w:val="ru-RU"/>
        </w:rPr>
      </w:pPr>
      <w:r w:rsidRPr="007B423C">
        <w:rPr>
          <w:lang w:val="ru-RU"/>
        </w:rPr>
        <w:t>Міжпредметний зв’язок зазвичай допомагає пригадати матеріал іншого предмета, тоді як інтегроване навчання вибудовує спільне пізнавальне завдання. Наприклад, порівняння символіки дороги в українському й зарубіжному творі може поєднувати літературознавчий аналіз із дослідженням метафор, стилістичних засобів та створенням власного есе.</w:t>
      </w:r>
    </w:p>
    <w:p w14:paraId="708031B9" w14:textId="77777777" w:rsidR="007B423C" w:rsidRPr="007B423C" w:rsidRDefault="007B423C" w:rsidP="007B423C">
      <w:pPr>
        <w:rPr>
          <w:lang w:val="ru-RU"/>
        </w:rPr>
      </w:pPr>
      <w:r w:rsidRPr="007B423C">
        <w:rPr>
          <w:lang w:val="ru-RU"/>
        </w:rPr>
        <w:t>Інтеграція має різну глибину. На рівні тематичних перегуків учитель демонструє споріднені мотиви. На рівні спільних умінь учні застосовують однакові стратегії читання до різних текстів. На рівні проблемного модуля вони створюють підсумковий продукт, який неможливо якісно виконати без мовної та літературної підготовки.</w:t>
      </w:r>
    </w:p>
    <w:p w14:paraId="01006DE9" w14:textId="77777777" w:rsidR="007B423C" w:rsidRPr="007B423C" w:rsidRDefault="007B423C" w:rsidP="007B423C">
      <w:pPr>
        <w:rPr>
          <w:lang w:val="ru-RU"/>
        </w:rPr>
      </w:pPr>
      <w:r w:rsidRPr="007B423C">
        <w:rPr>
          <w:lang w:val="ru-RU"/>
        </w:rPr>
        <w:t>Критерієм успішності є не кількість залучених предметів, а якість розуміння: чи навчилися діти переносити спосіб аналізу в нову ситуацію, аргументувати судження та користуватися мовними засобами відповідно до мети спілкування.</w:t>
      </w:r>
    </w:p>
    <w:p w14:paraId="0885461C" w14:textId="77777777" w:rsidR="007B423C" w:rsidRPr="007B423C" w:rsidRDefault="007B423C" w:rsidP="007B423C">
      <w:pPr>
        <w:pStyle w:val="2"/>
        <w:rPr>
          <w:lang w:val="ru-RU"/>
        </w:rPr>
      </w:pPr>
      <w:r w:rsidRPr="007B423C">
        <w:rPr>
          <w:lang w:val="ru-RU"/>
        </w:rPr>
        <w:t>1.2. Компетентнісний і діяльнісний підходи</w:t>
      </w:r>
    </w:p>
    <w:p w14:paraId="7BDF5811" w14:textId="77777777" w:rsidR="007B423C" w:rsidRPr="007B423C" w:rsidRDefault="007B423C" w:rsidP="007B423C">
      <w:pPr>
        <w:rPr>
          <w:lang w:val="ru-RU"/>
        </w:rPr>
      </w:pPr>
      <w:r w:rsidRPr="007B423C">
        <w:rPr>
          <w:lang w:val="ru-RU"/>
        </w:rPr>
        <w:t>Компетентнісний підхід орієнтує навчання на застосування знань. Вивчення прямої мови набуває нового сенсу, коли учні оформлюють діалог літературних персонажів, аналізують репліки й пояснюють, як авторська пунктуація передає інтонацію та конфлікт.</w:t>
      </w:r>
    </w:p>
    <w:p w14:paraId="42427CD9" w14:textId="77777777" w:rsidR="007B423C" w:rsidRPr="007B423C" w:rsidRDefault="007B423C" w:rsidP="007B423C">
      <w:pPr>
        <w:rPr>
          <w:lang w:val="ru-RU"/>
        </w:rPr>
      </w:pPr>
      <w:r w:rsidRPr="007B423C">
        <w:rPr>
          <w:lang w:val="ru-RU"/>
        </w:rPr>
        <w:t>Діяльнісний підхід передбачає читання, постановку запитань, дослідження, обговорення, редагування, творче письмо та рефлексію. У центрі заняття перебуває активність учня, а не послідовність учительських пояснень.</w:t>
      </w:r>
    </w:p>
    <w:p w14:paraId="0BBC6C06" w14:textId="77777777" w:rsidR="007B423C" w:rsidRPr="007B423C" w:rsidRDefault="007B423C" w:rsidP="007B423C">
      <w:pPr>
        <w:rPr>
          <w:lang w:val="ru-RU"/>
        </w:rPr>
      </w:pPr>
      <w:r w:rsidRPr="007B423C">
        <w:rPr>
          <w:lang w:val="ru-RU"/>
        </w:rPr>
        <w:lastRenderedPageBreak/>
        <w:t>Результатом може бути читацький щоденник, порівняльна схема, усний виступ, подкаст, виставка цитат, інфографіка чи короткий аналітичний текст. Форма продукту обирається з огляду на ціль, а не заради зовнішньої ефектності.</w:t>
      </w:r>
    </w:p>
    <w:p w14:paraId="5688D7D4" w14:textId="77777777" w:rsidR="007B423C" w:rsidRPr="007B423C" w:rsidRDefault="007B423C" w:rsidP="007B423C">
      <w:pPr>
        <w:pStyle w:val="2"/>
        <w:rPr>
          <w:lang w:val="ru-RU"/>
        </w:rPr>
      </w:pPr>
      <w:r w:rsidRPr="007B423C">
        <w:rPr>
          <w:lang w:val="ru-RU"/>
        </w:rPr>
        <w:t>1.3. Принципи інтеграції</w:t>
      </w:r>
    </w:p>
    <w:p w14:paraId="5ACCBBF4" w14:textId="77777777" w:rsidR="007B423C" w:rsidRPr="007B423C" w:rsidRDefault="007B423C" w:rsidP="007B423C">
      <w:pPr>
        <w:rPr>
          <w:lang w:val="ru-RU"/>
        </w:rPr>
      </w:pPr>
      <w:r w:rsidRPr="007B423C">
        <w:rPr>
          <w:lang w:val="ru-RU"/>
        </w:rPr>
        <w:t xml:space="preserve">Перший принцип — змістова природність: поєднувати варто ті теми, між якими існує реальний смисловий зв’язок. Другий — збереження предметної точності: літературний аналіз не підмінює системного вивчення граматики, а вправи з орфографії не зводять художній текст </w:t>
      </w:r>
      <w:proofErr w:type="gramStart"/>
      <w:r w:rsidRPr="007B423C">
        <w:rPr>
          <w:lang w:val="ru-RU"/>
        </w:rPr>
        <w:t>до набору</w:t>
      </w:r>
      <w:proofErr w:type="gramEnd"/>
      <w:r w:rsidRPr="007B423C">
        <w:rPr>
          <w:lang w:val="ru-RU"/>
        </w:rPr>
        <w:t xml:space="preserve"> прикладів.</w:t>
      </w:r>
    </w:p>
    <w:p w14:paraId="7B53549B" w14:textId="77777777" w:rsidR="007B423C" w:rsidRPr="007B423C" w:rsidRDefault="007B423C" w:rsidP="007B423C">
      <w:pPr>
        <w:rPr>
          <w:lang w:val="ru-RU"/>
        </w:rPr>
      </w:pPr>
      <w:r w:rsidRPr="007B423C">
        <w:rPr>
          <w:lang w:val="ru-RU"/>
        </w:rPr>
        <w:t>Третій принцип — вікова доречність: проблеми, обсяг читання та формат дискусії мають відповідати читацькому досвіду дітей. Четвертий — діалог культур: порівняння текстів не повинно будуватися на спрощених ієрархіях «краща — гірша культура».</w:t>
      </w:r>
    </w:p>
    <w:p w14:paraId="46E1BDC3" w14:textId="77777777" w:rsidR="007B423C" w:rsidRPr="007B423C" w:rsidRDefault="007B423C" w:rsidP="007B423C">
      <w:pPr>
        <w:rPr>
          <w:lang w:val="ru-RU"/>
        </w:rPr>
      </w:pPr>
      <w:r w:rsidRPr="007B423C">
        <w:rPr>
          <w:lang w:val="ru-RU"/>
        </w:rPr>
        <w:t>П’ятий принцип — доступність: учень отримує чітку інструкцію, зрозумілі критерії та вибір способу виконання. Шостий — рефлексивність: наприкінці модуля важливо повернутися до запитання, що нового вдалося зрозуміти завдяки поєднанню предметів.</w:t>
      </w:r>
    </w:p>
    <w:p w14:paraId="5D39BAA1" w14:textId="77777777" w:rsidR="007B423C" w:rsidRPr="007B423C" w:rsidRDefault="007B423C" w:rsidP="007B423C">
      <w:pPr>
        <w:pStyle w:val="1"/>
        <w:rPr>
          <w:lang w:val="ru-RU"/>
        </w:rPr>
      </w:pPr>
      <w:r w:rsidRPr="007B423C">
        <w:rPr>
          <w:lang w:val="ru-RU"/>
        </w:rPr>
        <w:t>2. Змістові лінії та моделі інтеграції</w:t>
      </w:r>
    </w:p>
    <w:p w14:paraId="0AB995B2" w14:textId="77777777" w:rsidR="007B423C" w:rsidRPr="007B423C" w:rsidRDefault="007B423C" w:rsidP="007B423C">
      <w:pPr>
        <w:pStyle w:val="2"/>
        <w:rPr>
          <w:lang w:val="ru-RU"/>
        </w:rPr>
      </w:pPr>
      <w:r w:rsidRPr="007B423C">
        <w:rPr>
          <w:lang w:val="ru-RU"/>
        </w:rPr>
        <w:t>2.1. Текст як спільний об’єкт дослідження</w:t>
      </w:r>
    </w:p>
    <w:p w14:paraId="0CB09406" w14:textId="77777777" w:rsidR="007B423C" w:rsidRPr="007B423C" w:rsidRDefault="007B423C" w:rsidP="007B423C">
      <w:pPr>
        <w:rPr>
          <w:lang w:val="ru-RU"/>
        </w:rPr>
      </w:pPr>
      <w:r w:rsidRPr="007B423C">
        <w:rPr>
          <w:lang w:val="ru-RU"/>
        </w:rPr>
        <w:t>Художній, публіцистичний, науково-популярний і медійний тексти можна розглядати з кількох позицій: про що повідомляє автор, як організовано композицію, які мовні засоби формують смисл, кому адресовано висловлення, які культурні контексти впливають на прочитання.</w:t>
      </w:r>
    </w:p>
    <w:p w14:paraId="6D2B7328" w14:textId="77777777" w:rsidR="007B423C" w:rsidRPr="007B423C" w:rsidRDefault="007B423C" w:rsidP="007B423C">
      <w:pPr>
        <w:rPr>
          <w:lang w:val="ru-RU"/>
        </w:rPr>
      </w:pPr>
      <w:r w:rsidRPr="007B423C">
        <w:rPr>
          <w:lang w:val="ru-RU"/>
        </w:rPr>
        <w:t xml:space="preserve">Одна й та сама цитата стає основою різних завдань: визначити ключове слово; простежити його повтори; пояснити емоційне забарвлення; зіставити </w:t>
      </w:r>
      <w:r w:rsidRPr="007B423C">
        <w:rPr>
          <w:lang w:val="ru-RU"/>
        </w:rPr>
        <w:lastRenderedPageBreak/>
        <w:t>переклад із оригіналом, якщо учням доступна відповідна мова; сформулювати власну тезу й підкріпити її текстовим доказом.</w:t>
      </w:r>
    </w:p>
    <w:p w14:paraId="36EDC296" w14:textId="77777777" w:rsidR="007B423C" w:rsidRPr="007B423C" w:rsidRDefault="007B423C" w:rsidP="007B423C">
      <w:pPr>
        <w:rPr>
          <w:lang w:val="ru-RU"/>
        </w:rPr>
      </w:pPr>
      <w:r w:rsidRPr="007B423C">
        <w:rPr>
          <w:lang w:val="ru-RU"/>
        </w:rPr>
        <w:t>Особливо результативним є повільне читання невеликого уривка. Воно дозволяє помітити деталь, поставити уточнювальне запитання й відрізнити авторську позицію від оцінки персонажа.</w:t>
      </w:r>
    </w:p>
    <w:p w14:paraId="5A4ED479" w14:textId="77777777" w:rsidR="007B423C" w:rsidRPr="007B423C" w:rsidRDefault="007B423C" w:rsidP="007B423C">
      <w:pPr>
        <w:pStyle w:val="2"/>
        <w:rPr>
          <w:lang w:val="ru-RU"/>
        </w:rPr>
      </w:pPr>
      <w:r w:rsidRPr="007B423C">
        <w:rPr>
          <w:lang w:val="ru-RU"/>
        </w:rPr>
        <w:t>2.2. Тематична, проблемна та жанрова інтеграція</w:t>
      </w:r>
    </w:p>
    <w:p w14:paraId="1D3A19F3" w14:textId="77777777" w:rsidR="007B423C" w:rsidRPr="007B423C" w:rsidRDefault="007B423C" w:rsidP="007B423C">
      <w:pPr>
        <w:rPr>
          <w:lang w:val="ru-RU"/>
        </w:rPr>
      </w:pPr>
      <w:r w:rsidRPr="007B423C">
        <w:rPr>
          <w:lang w:val="ru-RU"/>
        </w:rPr>
        <w:t>Тематична модель об’єднує твори навколо понять «дім», «дорога», «свобода», «пам’ять», «відповідальність», «вибір». Проблемна модель ставить відкрите запитання: «Чи завжди сміливість означає відсутність страху?» або «Як слово може підтримати людину?».</w:t>
      </w:r>
    </w:p>
    <w:p w14:paraId="590239A5" w14:textId="77777777" w:rsidR="007B423C" w:rsidRPr="007B423C" w:rsidRDefault="007B423C" w:rsidP="007B423C">
      <w:pPr>
        <w:rPr>
          <w:lang w:val="ru-RU"/>
        </w:rPr>
      </w:pPr>
      <w:r w:rsidRPr="007B423C">
        <w:rPr>
          <w:lang w:val="ru-RU"/>
        </w:rPr>
        <w:t>Жанрова модель дозволяє порівнювати казку, байку, баладу, новелу, поезію та есе. Учні з’ясовують, як жанр впливає на композицію, систему образів, мовлення оповідача й очікування читача.</w:t>
      </w:r>
    </w:p>
    <w:p w14:paraId="456A5BE3" w14:textId="77777777" w:rsidR="007B423C" w:rsidRPr="007B423C" w:rsidRDefault="007B423C" w:rsidP="007B423C">
      <w:pPr>
        <w:rPr>
          <w:lang w:val="ru-RU"/>
        </w:rPr>
      </w:pPr>
      <w:r w:rsidRPr="007B423C">
        <w:rPr>
          <w:lang w:val="ru-RU"/>
        </w:rPr>
        <w:t>Комунікативна модель починається з реальної ситуації: підготувати рекомендацію книжки для ровесників, провести літературні дебати, написати листа персонажу, створити анотацію для бібліотеки. У такій діяльності знання про мову стають засобом досягнення мети.</w:t>
      </w:r>
    </w:p>
    <w:p w14:paraId="1C53F15A" w14:textId="77777777" w:rsidR="007B423C" w:rsidRPr="007B423C" w:rsidRDefault="007B423C" w:rsidP="007B423C">
      <w:pPr>
        <w:pStyle w:val="2"/>
        <w:rPr>
          <w:lang w:val="ru-RU"/>
        </w:rPr>
      </w:pPr>
      <w:r w:rsidRPr="007B423C">
        <w:rPr>
          <w:lang w:val="ru-RU"/>
        </w:rPr>
        <w:t>2.3. Вертикальна й горизонтальна інтеграція</w:t>
      </w:r>
    </w:p>
    <w:p w14:paraId="5B5ED406" w14:textId="77777777" w:rsidR="007B423C" w:rsidRPr="007B423C" w:rsidRDefault="007B423C" w:rsidP="007B423C">
      <w:pPr>
        <w:rPr>
          <w:lang w:val="ru-RU"/>
        </w:rPr>
      </w:pPr>
      <w:r w:rsidRPr="007B423C">
        <w:rPr>
          <w:lang w:val="ru-RU"/>
        </w:rPr>
        <w:t>Горизонтальна інтеграція передбачає узгодження тем, які опрацьовуються протягом одного навчального періоду на різних предметах. Вертикальна — поступове ускладнення однієї навички від класу до класу: від пошуку інформації та простого порівняння до інтерпретації підтексту й критичного аналізу джерел.</w:t>
      </w:r>
    </w:p>
    <w:p w14:paraId="5FF8CB36" w14:textId="77777777" w:rsidR="007B423C" w:rsidRPr="007B423C" w:rsidRDefault="007B423C" w:rsidP="007B423C">
      <w:pPr>
        <w:rPr>
          <w:lang w:val="ru-RU"/>
        </w:rPr>
      </w:pPr>
      <w:r w:rsidRPr="007B423C">
        <w:rPr>
          <w:lang w:val="ru-RU"/>
        </w:rPr>
        <w:t xml:space="preserve">Педагогу доцільно укласти невелику матрицю: спільна тема, тексти, мовна тема, очікуваний результат, навчальний продукт, критерії оцінювання. </w:t>
      </w:r>
      <w:r w:rsidRPr="007B423C">
        <w:rPr>
          <w:lang w:val="ru-RU"/>
        </w:rPr>
        <w:lastRenderedPageBreak/>
        <w:t>Така матриця допомагає запобігти випадковим поєднанням і перевантаженню дітей.</w:t>
      </w:r>
    </w:p>
    <w:p w14:paraId="6698B912" w14:textId="77777777" w:rsidR="007B423C" w:rsidRDefault="007B423C" w:rsidP="007B423C">
      <w:pPr>
        <w:pStyle w:val="2"/>
      </w:pPr>
      <w:r>
        <w:t xml:space="preserve">2.4. </w:t>
      </w:r>
      <w:proofErr w:type="spellStart"/>
      <w:r>
        <w:t>Орієнтовна</w:t>
      </w:r>
      <w:proofErr w:type="spellEnd"/>
      <w:r>
        <w:t xml:space="preserve"> </w:t>
      </w:r>
      <w:proofErr w:type="spellStart"/>
      <w:r>
        <w:t>матриця</w:t>
      </w:r>
      <w:proofErr w:type="spellEnd"/>
      <w:r>
        <w:t xml:space="preserve"> </w:t>
      </w:r>
      <w:proofErr w:type="spellStart"/>
      <w:r>
        <w:t>інтеграції</w:t>
      </w:r>
      <w:proofErr w:type="spellEnd"/>
    </w:p>
    <w:tbl>
      <w:tblPr>
        <w:tblStyle w:val="a6"/>
        <w:tblW w:w="0" w:type="auto"/>
        <w:tblLook w:val="04A0" w:firstRow="1" w:lastRow="0" w:firstColumn="1" w:lastColumn="0" w:noHBand="0" w:noVBand="1"/>
      </w:tblPr>
      <w:tblGrid>
        <w:gridCol w:w="2142"/>
        <w:gridCol w:w="2829"/>
        <w:gridCol w:w="2200"/>
        <w:gridCol w:w="2508"/>
      </w:tblGrid>
      <w:tr w:rsidR="007B423C" w14:paraId="24C34B90" w14:textId="77777777" w:rsidTr="00886B9E">
        <w:tc>
          <w:tcPr>
            <w:tcW w:w="2422" w:type="dxa"/>
          </w:tcPr>
          <w:p w14:paraId="0C00DB4F" w14:textId="77777777" w:rsidR="007B423C" w:rsidRDefault="007B423C" w:rsidP="00886B9E">
            <w:proofErr w:type="spellStart"/>
            <w:r>
              <w:t>Спільна</w:t>
            </w:r>
            <w:proofErr w:type="spellEnd"/>
            <w:r>
              <w:t xml:space="preserve"> </w:t>
            </w:r>
            <w:proofErr w:type="spellStart"/>
            <w:r>
              <w:t>проблема</w:t>
            </w:r>
            <w:proofErr w:type="spellEnd"/>
          </w:p>
        </w:tc>
        <w:tc>
          <w:tcPr>
            <w:tcW w:w="2422" w:type="dxa"/>
          </w:tcPr>
          <w:p w14:paraId="17EA0B2B" w14:textId="77777777" w:rsidR="007B423C" w:rsidRDefault="007B423C" w:rsidP="00886B9E">
            <w:proofErr w:type="spellStart"/>
            <w:r>
              <w:t>Українська</w:t>
            </w:r>
            <w:proofErr w:type="spellEnd"/>
            <w:r>
              <w:t xml:space="preserve"> </w:t>
            </w:r>
            <w:proofErr w:type="spellStart"/>
            <w:r>
              <w:t>мова</w:t>
            </w:r>
            <w:proofErr w:type="spellEnd"/>
          </w:p>
        </w:tc>
        <w:tc>
          <w:tcPr>
            <w:tcW w:w="2422" w:type="dxa"/>
          </w:tcPr>
          <w:p w14:paraId="08BB1D35" w14:textId="77777777" w:rsidR="007B423C" w:rsidRDefault="007B423C" w:rsidP="00886B9E">
            <w:proofErr w:type="spellStart"/>
            <w:r>
              <w:t>Українська</w:t>
            </w:r>
            <w:proofErr w:type="spellEnd"/>
            <w:r>
              <w:t xml:space="preserve"> / </w:t>
            </w:r>
            <w:proofErr w:type="spellStart"/>
            <w:r>
              <w:t>зарубіжна</w:t>
            </w:r>
            <w:proofErr w:type="spellEnd"/>
            <w:r>
              <w:t xml:space="preserve"> </w:t>
            </w:r>
            <w:proofErr w:type="spellStart"/>
            <w:r>
              <w:t>література</w:t>
            </w:r>
            <w:proofErr w:type="spellEnd"/>
          </w:p>
        </w:tc>
        <w:tc>
          <w:tcPr>
            <w:tcW w:w="2422" w:type="dxa"/>
          </w:tcPr>
          <w:p w14:paraId="0D5C30A8" w14:textId="77777777" w:rsidR="007B423C" w:rsidRDefault="007B423C" w:rsidP="00886B9E">
            <w:proofErr w:type="spellStart"/>
            <w:r>
              <w:t>Продукт</w:t>
            </w:r>
            <w:proofErr w:type="spellEnd"/>
          </w:p>
        </w:tc>
      </w:tr>
      <w:tr w:rsidR="007B423C" w14:paraId="53921F6C" w14:textId="77777777" w:rsidTr="00886B9E">
        <w:tc>
          <w:tcPr>
            <w:tcW w:w="2422" w:type="dxa"/>
          </w:tcPr>
          <w:p w14:paraId="7336A56E" w14:textId="77777777" w:rsidR="007B423C" w:rsidRDefault="007B423C" w:rsidP="00886B9E">
            <w:proofErr w:type="spellStart"/>
            <w:r>
              <w:t>Сила</w:t>
            </w:r>
            <w:proofErr w:type="spellEnd"/>
            <w:r>
              <w:t xml:space="preserve"> </w:t>
            </w:r>
            <w:proofErr w:type="spellStart"/>
            <w:r>
              <w:t>слова</w:t>
            </w:r>
            <w:proofErr w:type="spellEnd"/>
          </w:p>
        </w:tc>
        <w:tc>
          <w:tcPr>
            <w:tcW w:w="2422" w:type="dxa"/>
          </w:tcPr>
          <w:p w14:paraId="1275702A" w14:textId="77777777" w:rsidR="007B423C" w:rsidRDefault="007B423C" w:rsidP="00886B9E">
            <w:proofErr w:type="spellStart"/>
            <w:r>
              <w:t>Лексика</w:t>
            </w:r>
            <w:proofErr w:type="spellEnd"/>
            <w:r>
              <w:t xml:space="preserve">, </w:t>
            </w:r>
            <w:proofErr w:type="spellStart"/>
            <w:r>
              <w:t>емоційно</w:t>
            </w:r>
            <w:proofErr w:type="spellEnd"/>
            <w:r>
              <w:t xml:space="preserve"> </w:t>
            </w:r>
            <w:proofErr w:type="spellStart"/>
            <w:r>
              <w:t>забарвлені</w:t>
            </w:r>
            <w:proofErr w:type="spellEnd"/>
            <w:r>
              <w:t xml:space="preserve"> </w:t>
            </w:r>
            <w:proofErr w:type="spellStart"/>
            <w:r>
              <w:t>слова</w:t>
            </w:r>
            <w:proofErr w:type="spellEnd"/>
          </w:p>
        </w:tc>
        <w:tc>
          <w:tcPr>
            <w:tcW w:w="2422" w:type="dxa"/>
          </w:tcPr>
          <w:p w14:paraId="3E5CB0D5" w14:textId="77777777" w:rsidR="007B423C" w:rsidRDefault="007B423C" w:rsidP="00886B9E">
            <w:proofErr w:type="spellStart"/>
            <w:r>
              <w:t>Слово</w:t>
            </w:r>
            <w:proofErr w:type="spellEnd"/>
            <w:r>
              <w:t xml:space="preserve"> </w:t>
            </w:r>
            <w:proofErr w:type="spellStart"/>
            <w:r>
              <w:t>як</w:t>
            </w:r>
            <w:proofErr w:type="spellEnd"/>
            <w:r>
              <w:t xml:space="preserve"> </w:t>
            </w:r>
            <w:proofErr w:type="spellStart"/>
            <w:r>
              <w:t>вчинок</w:t>
            </w:r>
            <w:proofErr w:type="spellEnd"/>
            <w:r>
              <w:t xml:space="preserve"> </w:t>
            </w:r>
            <w:proofErr w:type="spellStart"/>
            <w:r>
              <w:t>персонажа</w:t>
            </w:r>
            <w:proofErr w:type="spellEnd"/>
          </w:p>
        </w:tc>
        <w:tc>
          <w:tcPr>
            <w:tcW w:w="2422" w:type="dxa"/>
          </w:tcPr>
          <w:p w14:paraId="04F8B05A" w14:textId="77777777" w:rsidR="007B423C" w:rsidRDefault="007B423C" w:rsidP="00886B9E">
            <w:proofErr w:type="spellStart"/>
            <w:r>
              <w:t>Етичний</w:t>
            </w:r>
            <w:proofErr w:type="spellEnd"/>
            <w:r>
              <w:t xml:space="preserve"> </w:t>
            </w:r>
            <w:proofErr w:type="spellStart"/>
            <w:r>
              <w:t>діалог</w:t>
            </w:r>
            <w:proofErr w:type="spellEnd"/>
          </w:p>
        </w:tc>
      </w:tr>
      <w:tr w:rsidR="007B423C" w14:paraId="412D70AD" w14:textId="77777777" w:rsidTr="00886B9E">
        <w:tc>
          <w:tcPr>
            <w:tcW w:w="2422" w:type="dxa"/>
          </w:tcPr>
          <w:p w14:paraId="27CC4AF4" w14:textId="77777777" w:rsidR="007B423C" w:rsidRDefault="007B423C" w:rsidP="00886B9E">
            <w:proofErr w:type="spellStart"/>
            <w:r>
              <w:t>Дім</w:t>
            </w:r>
            <w:proofErr w:type="spellEnd"/>
            <w:r>
              <w:t xml:space="preserve"> і </w:t>
            </w:r>
            <w:proofErr w:type="spellStart"/>
            <w:r>
              <w:t>пам’ять</w:t>
            </w:r>
            <w:proofErr w:type="spellEnd"/>
          </w:p>
        </w:tc>
        <w:tc>
          <w:tcPr>
            <w:tcW w:w="2422" w:type="dxa"/>
          </w:tcPr>
          <w:p w14:paraId="63642883" w14:textId="77777777" w:rsidR="007B423C" w:rsidRDefault="007B423C" w:rsidP="00886B9E">
            <w:proofErr w:type="spellStart"/>
            <w:r>
              <w:t>Опис</w:t>
            </w:r>
            <w:proofErr w:type="spellEnd"/>
            <w:r>
              <w:t xml:space="preserve">, </w:t>
            </w:r>
            <w:proofErr w:type="spellStart"/>
            <w:r>
              <w:t>епітети</w:t>
            </w:r>
            <w:proofErr w:type="spellEnd"/>
            <w:r>
              <w:t xml:space="preserve">, </w:t>
            </w:r>
            <w:proofErr w:type="spellStart"/>
            <w:r>
              <w:t>складні</w:t>
            </w:r>
            <w:proofErr w:type="spellEnd"/>
            <w:r>
              <w:t xml:space="preserve"> </w:t>
            </w:r>
            <w:proofErr w:type="spellStart"/>
            <w:r>
              <w:t>речення</w:t>
            </w:r>
            <w:proofErr w:type="spellEnd"/>
          </w:p>
        </w:tc>
        <w:tc>
          <w:tcPr>
            <w:tcW w:w="2422" w:type="dxa"/>
          </w:tcPr>
          <w:p w14:paraId="14731A6F" w14:textId="77777777" w:rsidR="007B423C" w:rsidRPr="007B423C" w:rsidRDefault="007B423C" w:rsidP="00886B9E">
            <w:pPr>
              <w:rPr>
                <w:lang w:val="ru-RU"/>
              </w:rPr>
            </w:pPr>
            <w:r w:rsidRPr="007B423C">
              <w:rPr>
                <w:lang w:val="ru-RU"/>
              </w:rPr>
              <w:t>Образ дому в текстах різних культур</w:t>
            </w:r>
          </w:p>
        </w:tc>
        <w:tc>
          <w:tcPr>
            <w:tcW w:w="2422" w:type="dxa"/>
          </w:tcPr>
          <w:p w14:paraId="1EC9DCEF" w14:textId="77777777" w:rsidR="007B423C" w:rsidRDefault="007B423C" w:rsidP="00886B9E">
            <w:proofErr w:type="spellStart"/>
            <w:r>
              <w:t>Порівняльне</w:t>
            </w:r>
            <w:proofErr w:type="spellEnd"/>
            <w:r>
              <w:t xml:space="preserve"> </w:t>
            </w:r>
            <w:proofErr w:type="spellStart"/>
            <w:r>
              <w:t>есе</w:t>
            </w:r>
            <w:proofErr w:type="spellEnd"/>
          </w:p>
        </w:tc>
      </w:tr>
      <w:tr w:rsidR="007B423C" w14:paraId="5E3AD535" w14:textId="77777777" w:rsidTr="00886B9E">
        <w:tc>
          <w:tcPr>
            <w:tcW w:w="2422" w:type="dxa"/>
          </w:tcPr>
          <w:p w14:paraId="07486B00" w14:textId="77777777" w:rsidR="007B423C" w:rsidRDefault="007B423C" w:rsidP="00886B9E">
            <w:proofErr w:type="spellStart"/>
            <w:r>
              <w:t>Вибір</w:t>
            </w:r>
            <w:proofErr w:type="spellEnd"/>
            <w:r>
              <w:t xml:space="preserve"> і </w:t>
            </w:r>
            <w:proofErr w:type="spellStart"/>
            <w:r>
              <w:t>відповідальність</w:t>
            </w:r>
            <w:proofErr w:type="spellEnd"/>
          </w:p>
        </w:tc>
        <w:tc>
          <w:tcPr>
            <w:tcW w:w="2422" w:type="dxa"/>
          </w:tcPr>
          <w:p w14:paraId="003DA3CA" w14:textId="77777777" w:rsidR="007B423C" w:rsidRDefault="007B423C" w:rsidP="00886B9E">
            <w:proofErr w:type="spellStart"/>
            <w:r>
              <w:t>Аргументація</w:t>
            </w:r>
            <w:proofErr w:type="spellEnd"/>
            <w:r>
              <w:t xml:space="preserve">, </w:t>
            </w:r>
            <w:proofErr w:type="spellStart"/>
            <w:r>
              <w:t>вставні</w:t>
            </w:r>
            <w:proofErr w:type="spellEnd"/>
            <w:r>
              <w:t xml:space="preserve"> </w:t>
            </w:r>
            <w:proofErr w:type="spellStart"/>
            <w:r>
              <w:t>слова</w:t>
            </w:r>
            <w:proofErr w:type="spellEnd"/>
          </w:p>
        </w:tc>
        <w:tc>
          <w:tcPr>
            <w:tcW w:w="2422" w:type="dxa"/>
          </w:tcPr>
          <w:p w14:paraId="57C1261E" w14:textId="77777777" w:rsidR="007B423C" w:rsidRDefault="007B423C" w:rsidP="00886B9E">
            <w:proofErr w:type="spellStart"/>
            <w:r>
              <w:t>Моральна</w:t>
            </w:r>
            <w:proofErr w:type="spellEnd"/>
            <w:r>
              <w:t xml:space="preserve"> </w:t>
            </w:r>
            <w:proofErr w:type="spellStart"/>
            <w:r>
              <w:t>дилема</w:t>
            </w:r>
            <w:proofErr w:type="spellEnd"/>
            <w:r>
              <w:t xml:space="preserve"> </w:t>
            </w:r>
            <w:proofErr w:type="spellStart"/>
            <w:r>
              <w:t>героя</w:t>
            </w:r>
            <w:proofErr w:type="spellEnd"/>
          </w:p>
        </w:tc>
        <w:tc>
          <w:tcPr>
            <w:tcW w:w="2422" w:type="dxa"/>
          </w:tcPr>
          <w:p w14:paraId="27E02D69" w14:textId="77777777" w:rsidR="007B423C" w:rsidRDefault="007B423C" w:rsidP="00886B9E">
            <w:proofErr w:type="spellStart"/>
            <w:r>
              <w:t>Дебати</w:t>
            </w:r>
            <w:proofErr w:type="spellEnd"/>
          </w:p>
        </w:tc>
      </w:tr>
      <w:tr w:rsidR="007B423C" w14:paraId="034A5C7D" w14:textId="77777777" w:rsidTr="00886B9E">
        <w:tc>
          <w:tcPr>
            <w:tcW w:w="2422" w:type="dxa"/>
          </w:tcPr>
          <w:p w14:paraId="121237B6" w14:textId="77777777" w:rsidR="007B423C" w:rsidRDefault="007B423C" w:rsidP="00886B9E">
            <w:proofErr w:type="spellStart"/>
            <w:r>
              <w:t>Подорож</w:t>
            </w:r>
            <w:proofErr w:type="spellEnd"/>
            <w:r>
              <w:t xml:space="preserve"> і </w:t>
            </w:r>
            <w:proofErr w:type="spellStart"/>
            <w:r>
              <w:t>відкриття</w:t>
            </w:r>
            <w:proofErr w:type="spellEnd"/>
          </w:p>
        </w:tc>
        <w:tc>
          <w:tcPr>
            <w:tcW w:w="2422" w:type="dxa"/>
          </w:tcPr>
          <w:p w14:paraId="5FEFF258" w14:textId="77777777" w:rsidR="007B423C" w:rsidRDefault="007B423C" w:rsidP="00886B9E">
            <w:proofErr w:type="spellStart"/>
            <w:r>
              <w:t>Розповідь</w:t>
            </w:r>
            <w:proofErr w:type="spellEnd"/>
            <w:r>
              <w:t xml:space="preserve">, </w:t>
            </w:r>
            <w:proofErr w:type="spellStart"/>
            <w:r>
              <w:t>часові</w:t>
            </w:r>
            <w:proofErr w:type="spellEnd"/>
            <w:r>
              <w:t xml:space="preserve"> </w:t>
            </w:r>
            <w:proofErr w:type="spellStart"/>
            <w:r>
              <w:t>форми</w:t>
            </w:r>
            <w:proofErr w:type="spellEnd"/>
          </w:p>
        </w:tc>
        <w:tc>
          <w:tcPr>
            <w:tcW w:w="2422" w:type="dxa"/>
          </w:tcPr>
          <w:p w14:paraId="133100C6" w14:textId="77777777" w:rsidR="007B423C" w:rsidRDefault="007B423C" w:rsidP="00886B9E">
            <w:proofErr w:type="spellStart"/>
            <w:r>
              <w:t>Мотив</w:t>
            </w:r>
            <w:proofErr w:type="spellEnd"/>
            <w:r>
              <w:t xml:space="preserve"> </w:t>
            </w:r>
            <w:proofErr w:type="spellStart"/>
            <w:r>
              <w:t>дороги</w:t>
            </w:r>
            <w:proofErr w:type="spellEnd"/>
            <w:r>
              <w:t xml:space="preserve">, </w:t>
            </w:r>
            <w:proofErr w:type="spellStart"/>
            <w:r>
              <w:t>пригодницька</w:t>
            </w:r>
            <w:proofErr w:type="spellEnd"/>
            <w:r>
              <w:t xml:space="preserve"> </w:t>
            </w:r>
            <w:proofErr w:type="spellStart"/>
            <w:r>
              <w:t>проза</w:t>
            </w:r>
            <w:proofErr w:type="spellEnd"/>
          </w:p>
        </w:tc>
        <w:tc>
          <w:tcPr>
            <w:tcW w:w="2422" w:type="dxa"/>
          </w:tcPr>
          <w:p w14:paraId="59F7677F" w14:textId="77777777" w:rsidR="007B423C" w:rsidRDefault="007B423C" w:rsidP="00886B9E">
            <w:proofErr w:type="spellStart"/>
            <w:r>
              <w:t>Маршрут</w:t>
            </w:r>
            <w:proofErr w:type="spellEnd"/>
            <w:r>
              <w:t xml:space="preserve"> </w:t>
            </w:r>
            <w:proofErr w:type="spellStart"/>
            <w:r>
              <w:t>героя</w:t>
            </w:r>
            <w:proofErr w:type="spellEnd"/>
          </w:p>
        </w:tc>
      </w:tr>
      <w:tr w:rsidR="007B423C" w14:paraId="0EB9E685" w14:textId="77777777" w:rsidTr="00886B9E">
        <w:tc>
          <w:tcPr>
            <w:tcW w:w="2422" w:type="dxa"/>
          </w:tcPr>
          <w:p w14:paraId="56CAE9B8" w14:textId="77777777" w:rsidR="007B423C" w:rsidRDefault="007B423C" w:rsidP="00886B9E">
            <w:proofErr w:type="spellStart"/>
            <w:r>
              <w:t>Людина</w:t>
            </w:r>
            <w:proofErr w:type="spellEnd"/>
            <w:r>
              <w:t xml:space="preserve"> і </w:t>
            </w:r>
            <w:proofErr w:type="spellStart"/>
            <w:r>
              <w:t>природа</w:t>
            </w:r>
            <w:proofErr w:type="spellEnd"/>
          </w:p>
        </w:tc>
        <w:tc>
          <w:tcPr>
            <w:tcW w:w="2422" w:type="dxa"/>
          </w:tcPr>
          <w:p w14:paraId="41752E88" w14:textId="77777777" w:rsidR="007B423C" w:rsidRDefault="007B423C" w:rsidP="00886B9E">
            <w:proofErr w:type="spellStart"/>
            <w:r>
              <w:t>Публіцистичний</w:t>
            </w:r>
            <w:proofErr w:type="spellEnd"/>
            <w:r>
              <w:t xml:space="preserve"> </w:t>
            </w:r>
            <w:proofErr w:type="spellStart"/>
            <w:r>
              <w:t>стиль</w:t>
            </w:r>
            <w:proofErr w:type="spellEnd"/>
            <w:r>
              <w:t xml:space="preserve">, </w:t>
            </w:r>
            <w:proofErr w:type="spellStart"/>
            <w:r>
              <w:t>звернення</w:t>
            </w:r>
            <w:proofErr w:type="spellEnd"/>
          </w:p>
        </w:tc>
        <w:tc>
          <w:tcPr>
            <w:tcW w:w="2422" w:type="dxa"/>
          </w:tcPr>
          <w:p w14:paraId="4786FD75" w14:textId="77777777" w:rsidR="007B423C" w:rsidRDefault="007B423C" w:rsidP="00886B9E">
            <w:proofErr w:type="spellStart"/>
            <w:r>
              <w:t>Пейзаж</w:t>
            </w:r>
            <w:proofErr w:type="spellEnd"/>
            <w:r>
              <w:t xml:space="preserve"> і </w:t>
            </w:r>
            <w:proofErr w:type="spellStart"/>
            <w:r>
              <w:t>екологічні</w:t>
            </w:r>
            <w:proofErr w:type="spellEnd"/>
            <w:r>
              <w:t xml:space="preserve"> </w:t>
            </w:r>
            <w:proofErr w:type="spellStart"/>
            <w:r>
              <w:t>мотиви</w:t>
            </w:r>
            <w:proofErr w:type="spellEnd"/>
          </w:p>
        </w:tc>
        <w:tc>
          <w:tcPr>
            <w:tcW w:w="2422" w:type="dxa"/>
          </w:tcPr>
          <w:p w14:paraId="20B65A7B" w14:textId="77777777" w:rsidR="007B423C" w:rsidRDefault="007B423C" w:rsidP="00886B9E">
            <w:proofErr w:type="spellStart"/>
            <w:r>
              <w:t>Екозвернення</w:t>
            </w:r>
            <w:proofErr w:type="spellEnd"/>
          </w:p>
        </w:tc>
      </w:tr>
    </w:tbl>
    <w:p w14:paraId="0CCD3AE3" w14:textId="77777777" w:rsidR="007B423C" w:rsidRDefault="007B423C" w:rsidP="007B423C">
      <w:pPr>
        <w:pStyle w:val="1"/>
      </w:pPr>
      <w:r>
        <w:lastRenderedPageBreak/>
        <w:t xml:space="preserve">3. </w:t>
      </w:r>
      <w:proofErr w:type="spellStart"/>
      <w:r>
        <w:t>Методичні</w:t>
      </w:r>
      <w:proofErr w:type="spellEnd"/>
      <w:r>
        <w:t xml:space="preserve"> </w:t>
      </w:r>
      <w:proofErr w:type="spellStart"/>
      <w:r>
        <w:t>інструменти</w:t>
      </w:r>
      <w:proofErr w:type="spellEnd"/>
      <w:r>
        <w:t xml:space="preserve"> </w:t>
      </w:r>
      <w:proofErr w:type="spellStart"/>
      <w:r>
        <w:t>інтегрованого</w:t>
      </w:r>
      <w:proofErr w:type="spellEnd"/>
      <w:r>
        <w:t xml:space="preserve"> </w:t>
      </w:r>
      <w:proofErr w:type="spellStart"/>
      <w:r>
        <w:t>уроку</w:t>
      </w:r>
      <w:proofErr w:type="spellEnd"/>
    </w:p>
    <w:p w14:paraId="3858BD47" w14:textId="77777777" w:rsidR="007B423C" w:rsidRDefault="007B423C" w:rsidP="007B423C">
      <w:pPr>
        <w:pStyle w:val="2"/>
      </w:pPr>
      <w:r>
        <w:t xml:space="preserve">3.1. </w:t>
      </w:r>
      <w:proofErr w:type="spellStart"/>
      <w:r>
        <w:t>Читання</w:t>
      </w:r>
      <w:proofErr w:type="spellEnd"/>
      <w:r>
        <w:t xml:space="preserve"> з </w:t>
      </w:r>
      <w:proofErr w:type="spellStart"/>
      <w:r>
        <w:t>передбаченням</w:t>
      </w:r>
      <w:proofErr w:type="spellEnd"/>
    </w:p>
    <w:p w14:paraId="3F622A14" w14:textId="77777777" w:rsidR="007B423C" w:rsidRPr="007B423C" w:rsidRDefault="007B423C" w:rsidP="007B423C">
      <w:pPr>
        <w:rPr>
          <w:lang w:val="ru-RU"/>
        </w:rPr>
      </w:pPr>
      <w:r w:rsidRPr="007B423C">
        <w:rPr>
          <w:lang w:val="ru-RU"/>
        </w:rPr>
        <w:t>Учитель пропонує заголовок, ключові слова або перший абзац і просить сформулювати гіпотезу про конфлікт. Після читання учні повертаються до прогнозу, знаходять докази та пояснюють, що змінило їхню думку. Мовний компонент — добір модальних конструкцій «можливо», «припускаю», «на мою думку» й розрізнення факту та припущення.</w:t>
      </w:r>
    </w:p>
    <w:p w14:paraId="33F52093"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5DEF830A" w14:textId="77777777" w:rsidR="007B423C" w:rsidRPr="007B423C" w:rsidRDefault="007B423C" w:rsidP="007B423C">
      <w:pPr>
        <w:pStyle w:val="2"/>
        <w:rPr>
          <w:lang w:val="ru-RU"/>
        </w:rPr>
      </w:pPr>
      <w:r w:rsidRPr="007B423C">
        <w:rPr>
          <w:lang w:val="ru-RU"/>
        </w:rPr>
        <w:t>3.2. Подвійний читацький щоденник</w:t>
      </w:r>
    </w:p>
    <w:p w14:paraId="4882F617" w14:textId="77777777" w:rsidR="007B423C" w:rsidRPr="007B423C" w:rsidRDefault="007B423C" w:rsidP="007B423C">
      <w:pPr>
        <w:rPr>
          <w:lang w:val="ru-RU"/>
        </w:rPr>
      </w:pPr>
      <w:r w:rsidRPr="007B423C">
        <w:rPr>
          <w:lang w:val="ru-RU"/>
        </w:rPr>
        <w:t>Сторінку поділяють на дві частини: «цитата / деталь» і «моя реакція / запитання». Такий запис привчає аргументувати судження текстом, а не загальними враженнями. Учитель звертає увагу на логіку речень, точність дієслів і доречність оцінної лексики.</w:t>
      </w:r>
    </w:p>
    <w:p w14:paraId="6327B9ED"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0614B6AE" w14:textId="77777777" w:rsidR="007B423C" w:rsidRPr="007B423C" w:rsidRDefault="007B423C" w:rsidP="007B423C">
      <w:pPr>
        <w:pStyle w:val="2"/>
        <w:rPr>
          <w:lang w:val="ru-RU"/>
        </w:rPr>
      </w:pPr>
      <w:r w:rsidRPr="007B423C">
        <w:rPr>
          <w:lang w:val="ru-RU"/>
        </w:rPr>
        <w:t>3.3. Діаграма Венна та порівняльна таблиця</w:t>
      </w:r>
    </w:p>
    <w:p w14:paraId="63B0F52B" w14:textId="77777777" w:rsidR="007B423C" w:rsidRPr="007B423C" w:rsidRDefault="007B423C" w:rsidP="007B423C">
      <w:pPr>
        <w:rPr>
          <w:lang w:val="ru-RU"/>
        </w:rPr>
      </w:pPr>
      <w:r w:rsidRPr="007B423C">
        <w:rPr>
          <w:lang w:val="ru-RU"/>
        </w:rPr>
        <w:t>Учні порівнюють героїв, конфлікти, оповідачів або художні образи за наперед визначеними критеріями. Важливо не обмежуватися переліком схожостей: підсумкове речення має пояснити значення виявлених відмінностей.</w:t>
      </w:r>
    </w:p>
    <w:p w14:paraId="16BA6929" w14:textId="77777777" w:rsidR="007B423C" w:rsidRPr="007B423C" w:rsidRDefault="007B423C" w:rsidP="007B423C">
      <w:pPr>
        <w:rPr>
          <w:lang w:val="ru-RU"/>
        </w:rPr>
      </w:pPr>
      <w:r w:rsidRPr="007B423C">
        <w:rPr>
          <w:lang w:val="ru-RU"/>
        </w:rPr>
        <w:lastRenderedPageBreak/>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08610B03" w14:textId="77777777" w:rsidR="007B423C" w:rsidRPr="007B423C" w:rsidRDefault="007B423C" w:rsidP="007B423C">
      <w:pPr>
        <w:pStyle w:val="2"/>
        <w:rPr>
          <w:lang w:val="ru-RU"/>
        </w:rPr>
      </w:pPr>
      <w:r w:rsidRPr="007B423C">
        <w:rPr>
          <w:lang w:val="ru-RU"/>
        </w:rPr>
        <w:t>3.4. Дискусія з опорою на текст</w:t>
      </w:r>
    </w:p>
    <w:p w14:paraId="0DF01FA6" w14:textId="77777777" w:rsidR="007B423C" w:rsidRPr="007B423C" w:rsidRDefault="007B423C" w:rsidP="007B423C">
      <w:pPr>
        <w:rPr>
          <w:lang w:val="ru-RU"/>
        </w:rPr>
      </w:pPr>
      <w:r w:rsidRPr="007B423C">
        <w:rPr>
          <w:lang w:val="ru-RU"/>
        </w:rPr>
        <w:t>Перед обговоренням формулюється дискусійне твердження. Кожна позиція має містити тезу, доказ із твору та пояснення зв’язку між ними. Учитель моделює коректні мовленнєві формули незгоди: «Я бачу це інакше, оскільки…», «У тексті є деталь, яка…».</w:t>
      </w:r>
    </w:p>
    <w:p w14:paraId="4FFAE790"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67926B5B" w14:textId="77777777" w:rsidR="007B423C" w:rsidRPr="007B423C" w:rsidRDefault="007B423C" w:rsidP="007B423C">
      <w:pPr>
        <w:pStyle w:val="2"/>
        <w:rPr>
          <w:lang w:val="ru-RU"/>
        </w:rPr>
      </w:pPr>
      <w:r w:rsidRPr="007B423C">
        <w:rPr>
          <w:lang w:val="ru-RU"/>
        </w:rPr>
        <w:t>3.5. Творче письмо та стилістичний експеримент</w:t>
      </w:r>
    </w:p>
    <w:p w14:paraId="772D7F69" w14:textId="77777777" w:rsidR="007B423C" w:rsidRPr="007B423C" w:rsidRDefault="007B423C" w:rsidP="007B423C">
      <w:pPr>
        <w:rPr>
          <w:lang w:val="ru-RU"/>
        </w:rPr>
      </w:pPr>
      <w:r w:rsidRPr="007B423C">
        <w:rPr>
          <w:lang w:val="ru-RU"/>
        </w:rPr>
        <w:t>Учні переписують фрагмент від імені іншого персонажа, змінюють жанр або стиль, а потім пояснюють, як трансформація вплинула на зміст. Це поєднує розуміння авторського задуму з практичним застосуванням мовних засобів.</w:t>
      </w:r>
    </w:p>
    <w:p w14:paraId="277DDAEE"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224492A3" w14:textId="77777777" w:rsidR="007B423C" w:rsidRPr="007B423C" w:rsidRDefault="007B423C" w:rsidP="007B423C">
      <w:pPr>
        <w:pStyle w:val="2"/>
        <w:rPr>
          <w:lang w:val="ru-RU"/>
        </w:rPr>
      </w:pPr>
      <w:r w:rsidRPr="007B423C">
        <w:rPr>
          <w:lang w:val="ru-RU"/>
        </w:rPr>
        <w:t>3.6. Літературна мапа та культурний контекст</w:t>
      </w:r>
    </w:p>
    <w:p w14:paraId="3BBA3734" w14:textId="77777777" w:rsidR="007B423C" w:rsidRPr="007B423C" w:rsidRDefault="007B423C" w:rsidP="007B423C">
      <w:pPr>
        <w:rPr>
          <w:lang w:val="ru-RU"/>
        </w:rPr>
      </w:pPr>
      <w:r w:rsidRPr="007B423C">
        <w:rPr>
          <w:lang w:val="ru-RU"/>
        </w:rPr>
        <w:t xml:space="preserve">На мапі позначають місця подій або культурні реалії, що допомагають зрозуміти твір. Обов’язково розмежовують географічний факт, художню </w:t>
      </w:r>
      <w:r w:rsidRPr="007B423C">
        <w:rPr>
          <w:lang w:val="ru-RU"/>
        </w:rPr>
        <w:lastRenderedPageBreak/>
        <w:t>умовність і читацьке припущення. Підсумком може стати усний опис маршруту героя.</w:t>
      </w:r>
    </w:p>
    <w:p w14:paraId="71E4A45F"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6B82D296" w14:textId="77777777" w:rsidR="007B423C" w:rsidRPr="007B423C" w:rsidRDefault="007B423C" w:rsidP="007B423C">
      <w:pPr>
        <w:pStyle w:val="2"/>
        <w:rPr>
          <w:lang w:val="ru-RU"/>
        </w:rPr>
      </w:pPr>
      <w:r w:rsidRPr="007B423C">
        <w:rPr>
          <w:lang w:val="ru-RU"/>
        </w:rPr>
        <w:t>3.7. Медіаграмотність і перевірка джерел</w:t>
      </w:r>
    </w:p>
    <w:p w14:paraId="14D5AAEC" w14:textId="77777777" w:rsidR="007B423C" w:rsidRPr="007B423C" w:rsidRDefault="007B423C" w:rsidP="007B423C">
      <w:pPr>
        <w:rPr>
          <w:lang w:val="ru-RU"/>
        </w:rPr>
      </w:pPr>
      <w:r w:rsidRPr="007B423C">
        <w:rPr>
          <w:lang w:val="ru-RU"/>
        </w:rPr>
        <w:t>Порівнюють художній уривок, його екранізацію та коротку медіапублікацію. Учні встановлюють авторство, мету, аудиторію й засоби впливу; обговорюють, чому екранізація не є дослівним відтворенням книжки.</w:t>
      </w:r>
    </w:p>
    <w:p w14:paraId="640ADEE6"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1015FC1E" w14:textId="77777777" w:rsidR="007B423C" w:rsidRPr="007B423C" w:rsidRDefault="007B423C" w:rsidP="007B423C">
      <w:pPr>
        <w:pStyle w:val="2"/>
        <w:rPr>
          <w:lang w:val="ru-RU"/>
        </w:rPr>
      </w:pPr>
      <w:r w:rsidRPr="007B423C">
        <w:rPr>
          <w:lang w:val="ru-RU"/>
        </w:rPr>
        <w:t>3.8. Навчальні станції</w:t>
      </w:r>
    </w:p>
    <w:p w14:paraId="3675C737" w14:textId="77777777" w:rsidR="007B423C" w:rsidRPr="007B423C" w:rsidRDefault="007B423C" w:rsidP="007B423C">
      <w:pPr>
        <w:rPr>
          <w:lang w:val="ru-RU"/>
        </w:rPr>
      </w:pPr>
      <w:r w:rsidRPr="007B423C">
        <w:rPr>
          <w:lang w:val="ru-RU"/>
        </w:rPr>
        <w:t>Клас працює на чотирьох станціях: «смисл», «мова», «контекст», «творчість». Завдання різняться за діяльністю, але ведуть до спільного запитання. Для уникнення хаосу встановлюють часові межі, ролі й спосіб фіксації результату.</w:t>
      </w:r>
    </w:p>
    <w:p w14:paraId="5F686B49" w14:textId="77777777" w:rsidR="007B423C" w:rsidRPr="007B423C" w:rsidRDefault="007B423C" w:rsidP="007B423C">
      <w:pPr>
        <w:rPr>
          <w:lang w:val="ru-RU"/>
        </w:rPr>
      </w:pPr>
      <w:r w:rsidRPr="007B423C">
        <w:rPr>
          <w:lang w:val="ru-RU"/>
        </w:rPr>
        <w:t>Практична порада. Після виконання завдання запропонуйте коротку рефлексію: «Яку деталь тексту я помітив/помітила?», «Який мовний засіб допоміг мені точніше висловити думку?», «Що я змінив/змінила б у власній відповіді?».</w:t>
      </w:r>
    </w:p>
    <w:p w14:paraId="43E8B559" w14:textId="77777777" w:rsidR="007B423C" w:rsidRPr="007B423C" w:rsidRDefault="007B423C" w:rsidP="007B423C">
      <w:pPr>
        <w:pStyle w:val="1"/>
        <w:rPr>
          <w:lang w:val="ru-RU"/>
        </w:rPr>
      </w:pPr>
      <w:r w:rsidRPr="007B423C">
        <w:rPr>
          <w:lang w:val="ru-RU"/>
        </w:rPr>
        <w:lastRenderedPageBreak/>
        <w:t>4. Практичні інтегровані модулі</w:t>
      </w:r>
    </w:p>
    <w:p w14:paraId="5181EB67" w14:textId="77777777" w:rsidR="007B423C" w:rsidRPr="007B423C" w:rsidRDefault="007B423C" w:rsidP="007B423C">
      <w:pPr>
        <w:pStyle w:val="2"/>
        <w:rPr>
          <w:lang w:val="ru-RU"/>
        </w:rPr>
      </w:pPr>
      <w:r w:rsidRPr="007B423C">
        <w:rPr>
          <w:lang w:val="ru-RU"/>
        </w:rPr>
        <w:t>Модуль 1. «Слово, яке змінює людину»</w:t>
      </w:r>
    </w:p>
    <w:p w14:paraId="0030A09E" w14:textId="77777777" w:rsidR="007B423C" w:rsidRPr="007B423C" w:rsidRDefault="007B423C" w:rsidP="007B423C">
      <w:pPr>
        <w:rPr>
          <w:lang w:val="ru-RU"/>
        </w:rPr>
      </w:pPr>
      <w:r w:rsidRPr="007B423C">
        <w:rPr>
          <w:lang w:val="ru-RU"/>
        </w:rPr>
        <w:t>Рекомендовані класи: 5–6 класи. Провідне запитання: Як слова впливають на рішення та стосунки?</w:t>
      </w:r>
    </w:p>
    <w:p w14:paraId="648E8AD6" w14:textId="77777777" w:rsidR="007B423C" w:rsidRPr="007B423C" w:rsidRDefault="007B423C" w:rsidP="007B423C">
      <w:pPr>
        <w:rPr>
          <w:lang w:val="ru-RU"/>
        </w:rPr>
      </w:pPr>
      <w:r w:rsidRPr="007B423C">
        <w:rPr>
          <w:lang w:val="ru-RU"/>
        </w:rPr>
        <w:t>Інтегровані результати. Українська мова: синоніми, антоніми, емоційно забарвлена лексика. Література: мовлення героя, авторська характеристика, мотив підтримки.</w:t>
      </w:r>
    </w:p>
    <w:p w14:paraId="4B7131D9" w14:textId="77777777" w:rsidR="007B423C" w:rsidRPr="007B423C" w:rsidRDefault="007B423C" w:rsidP="007B423C">
      <w:pPr>
        <w:rPr>
          <w:lang w:val="ru-RU"/>
        </w:rPr>
      </w:pPr>
      <w:r w:rsidRPr="007B423C">
        <w:rPr>
          <w:lang w:val="ru-RU"/>
        </w:rPr>
        <w:t>Добір текстів. Короткі тексти або епізоди з програмових творів, у яких слово підтримує, ранить чи змінює поведінку героя. Остаточний вибір творів здійснюється за чинною програмою та можливостями класу.</w:t>
      </w:r>
    </w:p>
    <w:p w14:paraId="50922E98" w14:textId="77777777" w:rsidR="007B423C" w:rsidRPr="007B423C" w:rsidRDefault="007B423C" w:rsidP="007B423C">
      <w:pPr>
        <w:rPr>
          <w:lang w:val="ru-RU"/>
        </w:rPr>
      </w:pPr>
      <w:r w:rsidRPr="007B423C">
        <w:rPr>
          <w:lang w:val="ru-RU"/>
        </w:rPr>
        <w:t>Хід роботи, заняття 1. На етапі мотивації учні записують індивідуальну відповідь на провідне запитання. Далі читають фрагменти, підкреслюють ключові деталі, виписують три слова, що формують настрій, і визначають, кому належить оцінка подій. У парах обговорюють, які висновки підтверджені текстом, а які є лише припущеннями.</w:t>
      </w:r>
    </w:p>
    <w:p w14:paraId="1312521E" w14:textId="77777777" w:rsidR="007B423C" w:rsidRPr="007B423C" w:rsidRDefault="007B423C" w:rsidP="007B423C">
      <w:pPr>
        <w:rPr>
          <w:lang w:val="ru-RU"/>
        </w:rPr>
      </w:pPr>
      <w:r w:rsidRPr="007B423C">
        <w:rPr>
          <w:lang w:val="ru-RU"/>
        </w:rPr>
        <w:t>Хід роботи, заняття 2. Групи отримують порівняльну таблицю з критеріями «тема», «позиція героя», «мовні засоби», «культурний контекст», «моя інтерпретація». Кожна група формулює спільну тезу та знаходить два текстові докази. Під час обговорення вчитель уточнює значення слів і коригує мовленнєві помилки без знецінення учнівської думки.</w:t>
      </w:r>
    </w:p>
    <w:p w14:paraId="40E4F4A8" w14:textId="77777777" w:rsidR="007B423C" w:rsidRPr="007B423C" w:rsidRDefault="007B423C" w:rsidP="007B423C">
      <w:pPr>
        <w:rPr>
          <w:lang w:val="ru-RU"/>
        </w:rPr>
      </w:pPr>
      <w:r w:rsidRPr="007B423C">
        <w:rPr>
          <w:lang w:val="ru-RU"/>
        </w:rPr>
        <w:t>Хід роботи, заняття 3. Учні готують продукт: картка відповідального спілкування.. Перед здаванням здійснюють самоперевірку: чи є зрозуміла думка, чи використано приклад із тексту, чи логічно поєднано речення, чи дотримано норм української мови. Завершення — повернення до первинної відповіді та фіксація зміни власної позиції.</w:t>
      </w:r>
    </w:p>
    <w:p w14:paraId="2A8AADDE" w14:textId="77777777" w:rsidR="007B423C" w:rsidRPr="007B423C" w:rsidRDefault="007B423C" w:rsidP="007B423C">
      <w:pPr>
        <w:rPr>
          <w:lang w:val="ru-RU"/>
        </w:rPr>
      </w:pPr>
      <w:r w:rsidRPr="007B423C">
        <w:rPr>
          <w:lang w:val="ru-RU"/>
        </w:rPr>
        <w:lastRenderedPageBreak/>
        <w:t>Диференціація. Базова підтримка: готові опорні слова, схема «теза — доказ — пояснення», скорочений уривок. Стандартний рівень: самостійне порівняння за критеріями. Поглиблений рівень: альтернативне тлумачення, контраргумент, аналіз художньої неоднозначності.</w:t>
      </w:r>
    </w:p>
    <w:p w14:paraId="253CF983" w14:textId="77777777" w:rsidR="007B423C" w:rsidRPr="007B423C" w:rsidRDefault="007B423C" w:rsidP="007B423C">
      <w:pPr>
        <w:rPr>
          <w:lang w:val="ru-RU"/>
        </w:rPr>
      </w:pPr>
      <w:r w:rsidRPr="007B423C">
        <w:rPr>
          <w:lang w:val="ru-RU"/>
        </w:rPr>
        <w:t>Оцінювання. Спостерігаємо за розумінням змісту, точністю роботи з цитатою, обґрунтованістю висновку, якістю усного/письмового мовлення та здатністю вдосконалити роботу після зворотного зв’язку.</w:t>
      </w:r>
    </w:p>
    <w:p w14:paraId="2F3CE497" w14:textId="77777777" w:rsidR="007B423C" w:rsidRPr="007B423C" w:rsidRDefault="007B423C" w:rsidP="007B423C">
      <w:pPr>
        <w:pStyle w:val="2"/>
        <w:rPr>
          <w:lang w:val="ru-RU"/>
        </w:rPr>
      </w:pPr>
      <w:r w:rsidRPr="007B423C">
        <w:rPr>
          <w:lang w:val="ru-RU"/>
        </w:rPr>
        <w:t>Модуль 2. «Дорога як шлях до себе»</w:t>
      </w:r>
    </w:p>
    <w:p w14:paraId="4E1A5211" w14:textId="77777777" w:rsidR="007B423C" w:rsidRPr="007B423C" w:rsidRDefault="007B423C" w:rsidP="007B423C">
      <w:pPr>
        <w:rPr>
          <w:lang w:val="ru-RU"/>
        </w:rPr>
      </w:pPr>
      <w:r w:rsidRPr="007B423C">
        <w:rPr>
          <w:lang w:val="ru-RU"/>
        </w:rPr>
        <w:t>Рекомендовані класи: 6–7 класи. Провідне запитання: Чому мандрівка змінює героя?</w:t>
      </w:r>
    </w:p>
    <w:p w14:paraId="62CB2E84" w14:textId="77777777" w:rsidR="007B423C" w:rsidRPr="007B423C" w:rsidRDefault="007B423C" w:rsidP="007B423C">
      <w:pPr>
        <w:rPr>
          <w:lang w:val="ru-RU"/>
        </w:rPr>
      </w:pPr>
      <w:r w:rsidRPr="007B423C">
        <w:rPr>
          <w:lang w:val="ru-RU"/>
        </w:rPr>
        <w:t>Інтегровані результати. Українська мова: послідовність викладу, дієслова руху, обставини місця і часу. Література: мотив дороги, етапи випробувань, зміна персонажа.</w:t>
      </w:r>
    </w:p>
    <w:p w14:paraId="27C45DB7" w14:textId="77777777" w:rsidR="007B423C" w:rsidRPr="007B423C" w:rsidRDefault="007B423C" w:rsidP="007B423C">
      <w:pPr>
        <w:rPr>
          <w:lang w:val="ru-RU"/>
        </w:rPr>
      </w:pPr>
      <w:r w:rsidRPr="007B423C">
        <w:rPr>
          <w:lang w:val="ru-RU"/>
        </w:rPr>
        <w:t>Добір текстів. Пригодницькі тексти української та зарубіжної літератури з чинної програми. Остаточний вибір творів здійснюється за чинною програмою та можливостями класу.</w:t>
      </w:r>
    </w:p>
    <w:p w14:paraId="334BEE34" w14:textId="77777777" w:rsidR="007B423C" w:rsidRPr="007B423C" w:rsidRDefault="007B423C" w:rsidP="007B423C">
      <w:pPr>
        <w:rPr>
          <w:lang w:val="ru-RU"/>
        </w:rPr>
      </w:pPr>
      <w:r w:rsidRPr="007B423C">
        <w:rPr>
          <w:lang w:val="ru-RU"/>
        </w:rPr>
        <w:t>Хід роботи, заняття 1. На етапі мотивації учні записують індивідуальну відповідь на провідне запитання. Далі читають фрагменти, підкреслюють ключові деталі, виписують три слова, що формують настрій, і визначають, кому належить оцінка подій. У парах обговорюють, які висновки підтверджені текстом, а які є лише припущеннями.</w:t>
      </w:r>
    </w:p>
    <w:p w14:paraId="02FE07A1" w14:textId="77777777" w:rsidR="007B423C" w:rsidRPr="007B423C" w:rsidRDefault="007B423C" w:rsidP="007B423C">
      <w:pPr>
        <w:rPr>
          <w:lang w:val="ru-RU"/>
        </w:rPr>
      </w:pPr>
      <w:r w:rsidRPr="007B423C">
        <w:rPr>
          <w:lang w:val="ru-RU"/>
        </w:rPr>
        <w:t>Хід роботи, заняття 2. Групи отримують порівняльну таблицю з критеріями «тема», «позиція героя», «мовні засоби», «культурний контекст», «моя інтерпретація». Кожна група формулює спільну тезу та знаходить два текстові докази. Під час обговорення вчитель уточнює значення слів і коригує мовленнєві помилки без знецінення учнівської думки.</w:t>
      </w:r>
    </w:p>
    <w:p w14:paraId="66774A95" w14:textId="77777777" w:rsidR="007B423C" w:rsidRPr="007B423C" w:rsidRDefault="007B423C" w:rsidP="007B423C">
      <w:pPr>
        <w:rPr>
          <w:lang w:val="ru-RU"/>
        </w:rPr>
      </w:pPr>
      <w:r w:rsidRPr="007B423C">
        <w:rPr>
          <w:lang w:val="ru-RU"/>
        </w:rPr>
        <w:lastRenderedPageBreak/>
        <w:t>Хід роботи, заняття 3. Учні готують продукт: щоденник подорожі персонажа.. Перед здаванням здійснюють самоперевірку: чи є зрозуміла думка, чи використано приклад із тексту, чи логічно поєднано речення, чи дотримано норм української мови. Завершення — повернення до первинної відповіді та фіксація зміни власної позиції.</w:t>
      </w:r>
    </w:p>
    <w:p w14:paraId="09751E96" w14:textId="77777777" w:rsidR="007B423C" w:rsidRPr="007B423C" w:rsidRDefault="007B423C" w:rsidP="007B423C">
      <w:pPr>
        <w:rPr>
          <w:lang w:val="ru-RU"/>
        </w:rPr>
      </w:pPr>
      <w:r w:rsidRPr="007B423C">
        <w:rPr>
          <w:lang w:val="ru-RU"/>
        </w:rPr>
        <w:t>Диференціація. Базова підтримка: готові опорні слова, схема «теза — доказ — пояснення», скорочений уривок. Стандартний рівень: самостійне порівняння за критеріями. Поглиблений рівень: альтернативне тлумачення, контраргумент, аналіз художньої неоднозначності.</w:t>
      </w:r>
    </w:p>
    <w:p w14:paraId="6D230C8C" w14:textId="77777777" w:rsidR="007B423C" w:rsidRPr="007B423C" w:rsidRDefault="007B423C" w:rsidP="007B423C">
      <w:pPr>
        <w:rPr>
          <w:lang w:val="ru-RU"/>
        </w:rPr>
      </w:pPr>
      <w:r w:rsidRPr="007B423C">
        <w:rPr>
          <w:lang w:val="ru-RU"/>
        </w:rPr>
        <w:t>Оцінювання. Спостерігаємо за розумінням змісту, точністю роботи з цитатою, обґрунтованістю висновку, якістю усного/письмового мовлення та здатністю вдосконалити роботу після зворотного зв’язку.</w:t>
      </w:r>
    </w:p>
    <w:p w14:paraId="74A54F91" w14:textId="77777777" w:rsidR="007B423C" w:rsidRPr="007B423C" w:rsidRDefault="007B423C" w:rsidP="007B423C">
      <w:pPr>
        <w:pStyle w:val="2"/>
        <w:rPr>
          <w:lang w:val="ru-RU"/>
        </w:rPr>
      </w:pPr>
      <w:r w:rsidRPr="007B423C">
        <w:rPr>
          <w:lang w:val="ru-RU"/>
        </w:rPr>
        <w:t>Модуль 3. «Дім, пам’ять, належність»</w:t>
      </w:r>
    </w:p>
    <w:p w14:paraId="04EA5F7F" w14:textId="77777777" w:rsidR="007B423C" w:rsidRPr="007B423C" w:rsidRDefault="007B423C" w:rsidP="007B423C">
      <w:pPr>
        <w:rPr>
          <w:lang w:val="ru-RU"/>
        </w:rPr>
      </w:pPr>
      <w:r w:rsidRPr="007B423C">
        <w:rPr>
          <w:lang w:val="ru-RU"/>
        </w:rPr>
        <w:t>Рекомендовані класи: 7–8 класи. Провідне запитання: Що робить місце домом?</w:t>
      </w:r>
    </w:p>
    <w:p w14:paraId="2E5E3B51" w14:textId="77777777" w:rsidR="007B423C" w:rsidRPr="007B423C" w:rsidRDefault="007B423C" w:rsidP="007B423C">
      <w:pPr>
        <w:rPr>
          <w:lang w:val="ru-RU"/>
        </w:rPr>
      </w:pPr>
      <w:r w:rsidRPr="007B423C">
        <w:rPr>
          <w:lang w:val="ru-RU"/>
        </w:rPr>
        <w:t>Інтегровані результати. Українська мова: опис, епітети, складні речення, зв’язність тексту. Література: образ дому, родинна пам’ять, символічні деталі.</w:t>
      </w:r>
    </w:p>
    <w:p w14:paraId="70166465" w14:textId="77777777" w:rsidR="007B423C" w:rsidRPr="007B423C" w:rsidRDefault="007B423C" w:rsidP="007B423C">
      <w:pPr>
        <w:rPr>
          <w:lang w:val="ru-RU"/>
        </w:rPr>
      </w:pPr>
      <w:r w:rsidRPr="007B423C">
        <w:rPr>
          <w:lang w:val="ru-RU"/>
        </w:rPr>
        <w:t>Добір текстів. Ліричні та прозові фрагменти з виразним образом дому. Остаточний вибір творів здійснюється за чинною програмою та можливостями класу.</w:t>
      </w:r>
    </w:p>
    <w:p w14:paraId="26166BF5" w14:textId="77777777" w:rsidR="007B423C" w:rsidRPr="007B423C" w:rsidRDefault="007B423C" w:rsidP="007B423C">
      <w:pPr>
        <w:rPr>
          <w:lang w:val="ru-RU"/>
        </w:rPr>
      </w:pPr>
      <w:r w:rsidRPr="007B423C">
        <w:rPr>
          <w:lang w:val="ru-RU"/>
        </w:rPr>
        <w:t>Хід роботи, заняття 1. На етапі мотивації учні записують індивідуальну відповідь на провідне запитання. Далі читають фрагменти, підкреслюють ключові деталі, виписують три слова, що формують настрій, і визначають, кому належить оцінка подій. У парах обговорюють, які висновки підтверджені текстом, а які є лише припущеннями.</w:t>
      </w:r>
    </w:p>
    <w:p w14:paraId="453853D2" w14:textId="77777777" w:rsidR="007B423C" w:rsidRPr="007B423C" w:rsidRDefault="007B423C" w:rsidP="007B423C">
      <w:pPr>
        <w:rPr>
          <w:lang w:val="ru-RU"/>
        </w:rPr>
      </w:pPr>
      <w:r w:rsidRPr="007B423C">
        <w:rPr>
          <w:lang w:val="ru-RU"/>
        </w:rPr>
        <w:lastRenderedPageBreak/>
        <w:t>Хід роботи, заняття 2. Групи отримують порівняльну таблицю з критеріями «тема», «позиція героя», «мовні засоби», «культурний контекст», «моя інтерпретація». Кожна група формулює спільну тезу та знаходить два текстові докази. Під час обговорення вчитель уточнює значення слів і коригує мовленнєві помилки без знецінення учнівської думки.</w:t>
      </w:r>
    </w:p>
    <w:p w14:paraId="1CF47383" w14:textId="77777777" w:rsidR="007B423C" w:rsidRPr="007B423C" w:rsidRDefault="007B423C" w:rsidP="007B423C">
      <w:pPr>
        <w:rPr>
          <w:lang w:val="ru-RU"/>
        </w:rPr>
      </w:pPr>
      <w:r w:rsidRPr="007B423C">
        <w:rPr>
          <w:lang w:val="ru-RU"/>
        </w:rPr>
        <w:t>Хід роботи, заняття 3. Учні готують продукт: мініесе «місце, яке говорить».. Перед здаванням здійснюють самоперевірку: чи є зрозуміла думка, чи використано приклад із тексту, чи логічно поєднано речення, чи дотримано норм української мови. Завершення — повернення до первинної відповіді та фіксація зміни власної позиції.</w:t>
      </w:r>
    </w:p>
    <w:p w14:paraId="6900225B" w14:textId="77777777" w:rsidR="007B423C" w:rsidRPr="007B423C" w:rsidRDefault="007B423C" w:rsidP="007B423C">
      <w:pPr>
        <w:rPr>
          <w:lang w:val="ru-RU"/>
        </w:rPr>
      </w:pPr>
      <w:r w:rsidRPr="007B423C">
        <w:rPr>
          <w:lang w:val="ru-RU"/>
        </w:rPr>
        <w:t>Диференціація. Базова підтримка: готові опорні слова, схема «теза — доказ — пояснення», скорочений уривок. Стандартний рівень: самостійне порівняння за критеріями. Поглиблений рівень: альтернативне тлумачення, контраргумент, аналіз художньої неоднозначності.</w:t>
      </w:r>
    </w:p>
    <w:p w14:paraId="4532FEFC" w14:textId="77777777" w:rsidR="007B423C" w:rsidRPr="007B423C" w:rsidRDefault="007B423C" w:rsidP="007B423C">
      <w:pPr>
        <w:rPr>
          <w:lang w:val="ru-RU"/>
        </w:rPr>
      </w:pPr>
      <w:r w:rsidRPr="007B423C">
        <w:rPr>
          <w:lang w:val="ru-RU"/>
        </w:rPr>
        <w:t>Оцінювання. Спостерігаємо за розумінням змісту, точністю роботи з цитатою, обґрунтованістю висновку, якістю усного/письмового мовлення та здатністю вдосконалити роботу після зворотного зв’язку.</w:t>
      </w:r>
    </w:p>
    <w:p w14:paraId="506CE209" w14:textId="77777777" w:rsidR="007B423C" w:rsidRPr="007B423C" w:rsidRDefault="007B423C" w:rsidP="007B423C">
      <w:pPr>
        <w:pStyle w:val="2"/>
        <w:rPr>
          <w:lang w:val="ru-RU"/>
        </w:rPr>
      </w:pPr>
      <w:r w:rsidRPr="007B423C">
        <w:rPr>
          <w:lang w:val="ru-RU"/>
        </w:rPr>
        <w:t>Модуль 4. «Свобода і відповідальність вибору»</w:t>
      </w:r>
    </w:p>
    <w:p w14:paraId="7C2860F6" w14:textId="77777777" w:rsidR="007B423C" w:rsidRPr="007B423C" w:rsidRDefault="007B423C" w:rsidP="007B423C">
      <w:pPr>
        <w:rPr>
          <w:lang w:val="ru-RU"/>
        </w:rPr>
      </w:pPr>
      <w:r w:rsidRPr="007B423C">
        <w:rPr>
          <w:lang w:val="ru-RU"/>
        </w:rPr>
        <w:t>Рекомендовані класи: 8–9 класи. Провідне запитання: Чи має вибір ціну?</w:t>
      </w:r>
    </w:p>
    <w:p w14:paraId="341CBA93" w14:textId="77777777" w:rsidR="007B423C" w:rsidRPr="007B423C" w:rsidRDefault="007B423C" w:rsidP="007B423C">
      <w:pPr>
        <w:rPr>
          <w:lang w:val="ru-RU"/>
        </w:rPr>
      </w:pPr>
      <w:r w:rsidRPr="007B423C">
        <w:rPr>
          <w:lang w:val="ru-RU"/>
        </w:rPr>
        <w:t>Інтегровані результати. Українська мова: аргументативне висловлення, логічні зв’язки, цитування. Література: конфлікт, мотив, моральна дилема.</w:t>
      </w:r>
    </w:p>
    <w:p w14:paraId="4D2E60F5" w14:textId="77777777" w:rsidR="007B423C" w:rsidRPr="007B423C" w:rsidRDefault="007B423C" w:rsidP="007B423C">
      <w:pPr>
        <w:rPr>
          <w:lang w:val="ru-RU"/>
        </w:rPr>
      </w:pPr>
      <w:r w:rsidRPr="007B423C">
        <w:rPr>
          <w:lang w:val="ru-RU"/>
        </w:rPr>
        <w:t>Добір текстів. Два програмові твори з виразним конфліктом між особистим бажанням та обов’язком. Остаточний вибір творів здійснюється за чинною програмою та можливостями класу.</w:t>
      </w:r>
    </w:p>
    <w:p w14:paraId="074A82C1" w14:textId="77777777" w:rsidR="007B423C" w:rsidRPr="007B423C" w:rsidRDefault="007B423C" w:rsidP="007B423C">
      <w:pPr>
        <w:rPr>
          <w:lang w:val="ru-RU"/>
        </w:rPr>
      </w:pPr>
      <w:r w:rsidRPr="007B423C">
        <w:rPr>
          <w:lang w:val="ru-RU"/>
        </w:rPr>
        <w:t xml:space="preserve">Хід роботи, заняття 1. На етапі мотивації учні записують індивідуальну відповідь на провідне запитання. Далі читають фрагменти, підкреслюють </w:t>
      </w:r>
      <w:r w:rsidRPr="007B423C">
        <w:rPr>
          <w:lang w:val="ru-RU"/>
        </w:rPr>
        <w:lastRenderedPageBreak/>
        <w:t>ключові деталі, виписують три слова, що формують настрій, і визначають, кому належить оцінка подій. У парах обговорюють, які висновки підтверджені текстом, а які є лише припущеннями.</w:t>
      </w:r>
    </w:p>
    <w:p w14:paraId="5086E13B" w14:textId="77777777" w:rsidR="007B423C" w:rsidRPr="007B423C" w:rsidRDefault="007B423C" w:rsidP="007B423C">
      <w:pPr>
        <w:rPr>
          <w:lang w:val="ru-RU"/>
        </w:rPr>
      </w:pPr>
      <w:r w:rsidRPr="007B423C">
        <w:rPr>
          <w:lang w:val="ru-RU"/>
        </w:rPr>
        <w:t>Хід роботи, заняття 2. Групи отримують порівняльну таблицю з критеріями «тема», «позиція героя», «мовні засоби», «культурний контекст», «моя інтерпретація». Кожна група формулює спільну тезу та знаходить два текстові докази. Під час обговорення вчитель уточнює значення слів і коригує мовленнєві помилки без знецінення учнівської думки.</w:t>
      </w:r>
    </w:p>
    <w:p w14:paraId="617B7A56" w14:textId="77777777" w:rsidR="007B423C" w:rsidRPr="007B423C" w:rsidRDefault="007B423C" w:rsidP="007B423C">
      <w:pPr>
        <w:rPr>
          <w:lang w:val="ru-RU"/>
        </w:rPr>
      </w:pPr>
      <w:r w:rsidRPr="007B423C">
        <w:rPr>
          <w:lang w:val="ru-RU"/>
        </w:rPr>
        <w:t>Хід роботи, заняття 3. Учні готують продукт: письмова позиція з двома доказами.. Перед здаванням здійснюють самоперевірку: чи є зрозуміла думка, чи використано приклад із тексту, чи логічно поєднано речення, чи дотримано норм української мови. Завершення — повернення до первинної відповіді та фіксація зміни власної позиції.</w:t>
      </w:r>
    </w:p>
    <w:p w14:paraId="59111047" w14:textId="77777777" w:rsidR="007B423C" w:rsidRPr="007B423C" w:rsidRDefault="007B423C" w:rsidP="007B423C">
      <w:pPr>
        <w:rPr>
          <w:lang w:val="ru-RU"/>
        </w:rPr>
      </w:pPr>
      <w:r w:rsidRPr="007B423C">
        <w:rPr>
          <w:lang w:val="ru-RU"/>
        </w:rPr>
        <w:t>Диференціація. Базова підтримка: готові опорні слова, схема «теза — доказ — пояснення», скорочений уривок. Стандартний рівень: самостійне порівняння за критеріями. Поглиблений рівень: альтернативне тлумачення, контраргумент, аналіз художньої неоднозначності.</w:t>
      </w:r>
    </w:p>
    <w:p w14:paraId="7EAA683A" w14:textId="77777777" w:rsidR="007B423C" w:rsidRPr="007B423C" w:rsidRDefault="007B423C" w:rsidP="007B423C">
      <w:pPr>
        <w:rPr>
          <w:lang w:val="ru-RU"/>
        </w:rPr>
      </w:pPr>
      <w:r w:rsidRPr="007B423C">
        <w:rPr>
          <w:lang w:val="ru-RU"/>
        </w:rPr>
        <w:t>Оцінювання. Спостерігаємо за розумінням змісту, точністю роботи з цитатою, обґрунтованістю висновку, якістю усного/письмового мовлення та здатністю вдосконалити роботу після зворотного зв’язку.</w:t>
      </w:r>
    </w:p>
    <w:p w14:paraId="6A6D839C" w14:textId="77777777" w:rsidR="007B423C" w:rsidRPr="007B423C" w:rsidRDefault="007B423C" w:rsidP="007B423C">
      <w:pPr>
        <w:pStyle w:val="2"/>
        <w:rPr>
          <w:lang w:val="ru-RU"/>
        </w:rPr>
      </w:pPr>
      <w:r w:rsidRPr="007B423C">
        <w:rPr>
          <w:lang w:val="ru-RU"/>
        </w:rPr>
        <w:t>Модуль 5. «Голос природи у літературі»</w:t>
      </w:r>
    </w:p>
    <w:p w14:paraId="065EF255" w14:textId="77777777" w:rsidR="007B423C" w:rsidRPr="007B423C" w:rsidRDefault="007B423C" w:rsidP="007B423C">
      <w:pPr>
        <w:rPr>
          <w:lang w:val="ru-RU"/>
        </w:rPr>
      </w:pPr>
      <w:r w:rsidRPr="007B423C">
        <w:rPr>
          <w:lang w:val="ru-RU"/>
        </w:rPr>
        <w:t>Рекомендовані класи: 5–7 класи. Провідне запитання: Чи може опис природи бути зверненням до людини?</w:t>
      </w:r>
    </w:p>
    <w:p w14:paraId="0383679F" w14:textId="77777777" w:rsidR="007B423C" w:rsidRPr="007B423C" w:rsidRDefault="007B423C" w:rsidP="007B423C">
      <w:pPr>
        <w:rPr>
          <w:lang w:val="ru-RU"/>
        </w:rPr>
      </w:pPr>
      <w:r w:rsidRPr="007B423C">
        <w:rPr>
          <w:lang w:val="ru-RU"/>
        </w:rPr>
        <w:t>Інтегровані результати. Українська мова: переносне значення, персоніфікація, звертання, публіцистичний стиль. Література: пейзаж, настрій, екологічна проблематика.</w:t>
      </w:r>
    </w:p>
    <w:p w14:paraId="632AEFD7" w14:textId="77777777" w:rsidR="007B423C" w:rsidRPr="007B423C" w:rsidRDefault="007B423C" w:rsidP="007B423C">
      <w:pPr>
        <w:rPr>
          <w:lang w:val="ru-RU"/>
        </w:rPr>
      </w:pPr>
      <w:r w:rsidRPr="007B423C">
        <w:rPr>
          <w:lang w:val="ru-RU"/>
        </w:rPr>
        <w:lastRenderedPageBreak/>
        <w:t>Добір текстів. Поезія та мала проза з природними образами. Остаточний вибір творів здійснюється за чинною програмою та можливостями класу.</w:t>
      </w:r>
    </w:p>
    <w:p w14:paraId="013FE3F9" w14:textId="77777777" w:rsidR="007B423C" w:rsidRPr="007B423C" w:rsidRDefault="007B423C" w:rsidP="007B423C">
      <w:pPr>
        <w:rPr>
          <w:lang w:val="ru-RU"/>
        </w:rPr>
      </w:pPr>
      <w:r w:rsidRPr="007B423C">
        <w:rPr>
          <w:lang w:val="ru-RU"/>
        </w:rPr>
        <w:t>Хід роботи, заняття 1. На етапі мотивації учні записують індивідуальну відповідь на провідне запитання. Далі читають фрагменти, підкреслюють ключові деталі, виписують три слова, що формують настрій, і визначають, кому належить оцінка подій. У парах обговорюють, які висновки підтверджені текстом, а які є лише припущеннями.</w:t>
      </w:r>
    </w:p>
    <w:p w14:paraId="0B198B45" w14:textId="77777777" w:rsidR="007B423C" w:rsidRPr="007B423C" w:rsidRDefault="007B423C" w:rsidP="007B423C">
      <w:pPr>
        <w:rPr>
          <w:lang w:val="ru-RU"/>
        </w:rPr>
      </w:pPr>
      <w:r w:rsidRPr="007B423C">
        <w:rPr>
          <w:lang w:val="ru-RU"/>
        </w:rPr>
        <w:t>Хід роботи, заняття 2. Групи отримують порівняльну таблицю з критеріями «тема», «позиція героя», «мовні засоби», «культурний контекст», «моя інтерпретація». Кожна група формулює спільну тезу та знаходить два текстові докази. Під час обговорення вчитель уточнює значення слів і коригує мовленнєві помилки без знецінення учнівської думки.</w:t>
      </w:r>
    </w:p>
    <w:p w14:paraId="6E00984D" w14:textId="77777777" w:rsidR="007B423C" w:rsidRPr="007B423C" w:rsidRDefault="007B423C" w:rsidP="007B423C">
      <w:pPr>
        <w:rPr>
          <w:lang w:val="ru-RU"/>
        </w:rPr>
      </w:pPr>
      <w:r w:rsidRPr="007B423C">
        <w:rPr>
          <w:lang w:val="ru-RU"/>
        </w:rPr>
        <w:t>Хід роботи, заняття 3. Учні готують продукт: літературно-екологічний плакат.. Перед здаванням здійснюють самоперевірку: чи є зрозуміла думка, чи використано приклад із тексту, чи логічно поєднано речення, чи дотримано норм української мови. Завершення — повернення до первинної відповіді та фіксація зміни власної позиції.</w:t>
      </w:r>
    </w:p>
    <w:p w14:paraId="27DFBD32" w14:textId="77777777" w:rsidR="007B423C" w:rsidRPr="007B423C" w:rsidRDefault="007B423C" w:rsidP="007B423C">
      <w:pPr>
        <w:rPr>
          <w:lang w:val="ru-RU"/>
        </w:rPr>
      </w:pPr>
      <w:r w:rsidRPr="007B423C">
        <w:rPr>
          <w:lang w:val="ru-RU"/>
        </w:rPr>
        <w:t>Диференціація. Базова підтримка: готові опорні слова, схема «теза — доказ — пояснення», скорочений уривок. Стандартний рівень: самостійне порівняння за критеріями. Поглиблений рівень: альтернативне тлумачення, контраргумент, аналіз художньої неоднозначності.</w:t>
      </w:r>
    </w:p>
    <w:p w14:paraId="4D69E2BB" w14:textId="77777777" w:rsidR="007B423C" w:rsidRPr="007B423C" w:rsidRDefault="007B423C" w:rsidP="007B423C">
      <w:pPr>
        <w:rPr>
          <w:lang w:val="ru-RU"/>
        </w:rPr>
      </w:pPr>
      <w:r w:rsidRPr="007B423C">
        <w:rPr>
          <w:lang w:val="ru-RU"/>
        </w:rPr>
        <w:t>Оцінювання. Спостерігаємо за розумінням змісту, точністю роботи з цитатою, обґрунтованістю висновку, якістю усного/письмового мовлення та здатністю вдосконалити роботу після зворотного зв’язку.</w:t>
      </w:r>
    </w:p>
    <w:p w14:paraId="722C0948" w14:textId="77777777" w:rsidR="007B423C" w:rsidRPr="007B423C" w:rsidRDefault="007B423C" w:rsidP="007B423C">
      <w:pPr>
        <w:pStyle w:val="2"/>
        <w:rPr>
          <w:lang w:val="ru-RU"/>
        </w:rPr>
      </w:pPr>
      <w:r w:rsidRPr="007B423C">
        <w:rPr>
          <w:lang w:val="ru-RU"/>
        </w:rPr>
        <w:t>Модуль 6. «Герой і антигерой: хто визначає оцінку?»</w:t>
      </w:r>
    </w:p>
    <w:p w14:paraId="1E6CF7D5" w14:textId="77777777" w:rsidR="007B423C" w:rsidRPr="007B423C" w:rsidRDefault="007B423C" w:rsidP="007B423C">
      <w:pPr>
        <w:rPr>
          <w:lang w:val="ru-RU"/>
        </w:rPr>
      </w:pPr>
      <w:r w:rsidRPr="007B423C">
        <w:rPr>
          <w:lang w:val="ru-RU"/>
        </w:rPr>
        <w:t>Рекомендовані класи: 8–9 класи. Провідне запитання: Чи завжди оповідач має рацію?</w:t>
      </w:r>
    </w:p>
    <w:p w14:paraId="556C76C7" w14:textId="77777777" w:rsidR="007B423C" w:rsidRPr="007B423C" w:rsidRDefault="007B423C" w:rsidP="007B423C">
      <w:pPr>
        <w:rPr>
          <w:lang w:val="ru-RU"/>
        </w:rPr>
      </w:pPr>
      <w:r w:rsidRPr="007B423C">
        <w:rPr>
          <w:lang w:val="ru-RU"/>
        </w:rPr>
        <w:lastRenderedPageBreak/>
        <w:t>Інтегровані результати. Українська мова: оцінна лексика, мовні маркери упередженості, аргументація. Література: оповідач, авторська позиція, неоднозначний персонаж.</w:t>
      </w:r>
    </w:p>
    <w:p w14:paraId="3D158650" w14:textId="77777777" w:rsidR="007B423C" w:rsidRPr="007B423C" w:rsidRDefault="007B423C" w:rsidP="007B423C">
      <w:pPr>
        <w:rPr>
          <w:lang w:val="ru-RU"/>
        </w:rPr>
      </w:pPr>
      <w:r w:rsidRPr="007B423C">
        <w:rPr>
          <w:lang w:val="ru-RU"/>
        </w:rPr>
        <w:t>Добір текстів. Уривки з різними оповідними перспективами. Остаточний вибір творів здійснюється за чинною програмою та можливостями класу.</w:t>
      </w:r>
    </w:p>
    <w:p w14:paraId="7DCE729E" w14:textId="77777777" w:rsidR="007B423C" w:rsidRPr="007B423C" w:rsidRDefault="007B423C" w:rsidP="007B423C">
      <w:pPr>
        <w:rPr>
          <w:lang w:val="ru-RU"/>
        </w:rPr>
      </w:pPr>
      <w:r w:rsidRPr="007B423C">
        <w:rPr>
          <w:lang w:val="ru-RU"/>
        </w:rPr>
        <w:t>Хід роботи, заняття 1. На етапі мотивації учні записують індивідуальну відповідь на провідне запитання. Далі читають фрагменти, підкреслюють ключові деталі, виписують три слова, що формують настрій, і визначають, кому належить оцінка подій. У парах обговорюють, які висновки підтверджені текстом, а які є лише припущеннями.</w:t>
      </w:r>
    </w:p>
    <w:p w14:paraId="74100324" w14:textId="77777777" w:rsidR="007B423C" w:rsidRPr="007B423C" w:rsidRDefault="007B423C" w:rsidP="007B423C">
      <w:pPr>
        <w:rPr>
          <w:lang w:val="ru-RU"/>
        </w:rPr>
      </w:pPr>
      <w:r w:rsidRPr="007B423C">
        <w:rPr>
          <w:lang w:val="ru-RU"/>
        </w:rPr>
        <w:t>Хід роботи, заняття 2. Групи отримують порівняльну таблицю з критеріями «тема», «позиція героя», «мовні засоби», «культурний контекст», «моя інтерпретація». Кожна група формулює спільну тезу та знаходить два текстові докази. Під час обговорення вчитель уточнює значення слів і коригує мовленнєві помилки без знецінення учнівської думки.</w:t>
      </w:r>
    </w:p>
    <w:p w14:paraId="25558413" w14:textId="77777777" w:rsidR="007B423C" w:rsidRPr="007B423C" w:rsidRDefault="007B423C" w:rsidP="007B423C">
      <w:pPr>
        <w:rPr>
          <w:lang w:val="ru-RU"/>
        </w:rPr>
      </w:pPr>
      <w:r w:rsidRPr="007B423C">
        <w:rPr>
          <w:lang w:val="ru-RU"/>
        </w:rPr>
        <w:t>Хід роботи, заняття 3. Учні готують продукт: два відгуки на героя з різних позицій.. Перед здаванням здійснюють самоперевірку: чи є зрозуміла думка, чи використано приклад із тексту, чи логічно поєднано речення, чи дотримано норм української мови. Завершення — повернення до первинної відповіді та фіксація зміни власної позиції.</w:t>
      </w:r>
    </w:p>
    <w:p w14:paraId="5CB89A74" w14:textId="77777777" w:rsidR="007B423C" w:rsidRPr="007B423C" w:rsidRDefault="007B423C" w:rsidP="007B423C">
      <w:pPr>
        <w:rPr>
          <w:lang w:val="ru-RU"/>
        </w:rPr>
      </w:pPr>
      <w:r w:rsidRPr="007B423C">
        <w:rPr>
          <w:lang w:val="ru-RU"/>
        </w:rPr>
        <w:t>Диференціація. Базова підтримка: готові опорні слова, схема «теза — доказ — пояснення», скорочений уривок. Стандартний рівень: самостійне порівняння за критеріями. Поглиблений рівень: альтернативне тлумачення, контраргумент, аналіз художньої неоднозначності.</w:t>
      </w:r>
    </w:p>
    <w:p w14:paraId="310A2DE8" w14:textId="77777777" w:rsidR="007B423C" w:rsidRPr="007B423C" w:rsidRDefault="007B423C" w:rsidP="007B423C">
      <w:pPr>
        <w:rPr>
          <w:lang w:val="ru-RU"/>
        </w:rPr>
      </w:pPr>
      <w:r w:rsidRPr="007B423C">
        <w:rPr>
          <w:lang w:val="ru-RU"/>
        </w:rPr>
        <w:t>Оцінювання. Спостерігаємо за розумінням змісту, точністю роботи з цитатою, обґрунтованістю висновку, якістю усного/письмового мовлення та здатністю вдосконалити роботу після зворотного зв’язку.</w:t>
      </w:r>
    </w:p>
    <w:p w14:paraId="6E8FE7FB" w14:textId="77777777" w:rsidR="007B423C" w:rsidRPr="007B423C" w:rsidRDefault="007B423C" w:rsidP="007B423C">
      <w:pPr>
        <w:pStyle w:val="1"/>
        <w:rPr>
          <w:lang w:val="ru-RU"/>
        </w:rPr>
      </w:pPr>
      <w:r w:rsidRPr="007B423C">
        <w:rPr>
          <w:lang w:val="ru-RU"/>
        </w:rPr>
        <w:lastRenderedPageBreak/>
        <w:t>5. Оцінювання результатів та диференціація</w:t>
      </w:r>
    </w:p>
    <w:p w14:paraId="21C38C0F" w14:textId="77777777" w:rsidR="007B423C" w:rsidRPr="007B423C" w:rsidRDefault="007B423C" w:rsidP="007B423C">
      <w:pPr>
        <w:rPr>
          <w:lang w:val="ru-RU"/>
        </w:rPr>
      </w:pPr>
      <w:r w:rsidRPr="007B423C">
        <w:rPr>
          <w:lang w:val="ru-RU"/>
        </w:rPr>
        <w:t>Інтегрований урок потребує прозорого розмежування предметних результатів. Якщо завдання поєднує аналіз образу та написання есе, учитель може окремо фіксувати розуміння художнього тексту й якість мовленнєвого оформлення. Це запобігає ситуації, коли орфографічні помилки повністю нівелюють змістовну літературну інтерпретацію.</w:t>
      </w:r>
    </w:p>
    <w:p w14:paraId="65E0E94C" w14:textId="77777777" w:rsidR="007B423C" w:rsidRPr="007B423C" w:rsidRDefault="007B423C" w:rsidP="007B423C">
      <w:pPr>
        <w:rPr>
          <w:lang w:val="ru-RU"/>
        </w:rPr>
      </w:pPr>
      <w:r w:rsidRPr="007B423C">
        <w:rPr>
          <w:lang w:val="ru-RU"/>
        </w:rPr>
        <w:t>Формувальне оцінювання доцільно здійснювати протягом усього модуля: діагностичне запитання на початку, спостереження під час роботи, взаємооцінювання за критеріями, короткий письмовий коментар учителя та самооцінювання наприкінці. Важливо, щоб зворотний зв’язок описував наступний крок, а не лише констатував помилку.</w:t>
      </w:r>
    </w:p>
    <w:tbl>
      <w:tblPr>
        <w:tblStyle w:val="a6"/>
        <w:tblW w:w="0" w:type="auto"/>
        <w:tblLook w:val="04A0" w:firstRow="1" w:lastRow="0" w:firstColumn="1" w:lastColumn="0" w:noHBand="0" w:noVBand="1"/>
      </w:tblPr>
      <w:tblGrid>
        <w:gridCol w:w="2324"/>
        <w:gridCol w:w="2738"/>
        <w:gridCol w:w="2293"/>
        <w:gridCol w:w="2324"/>
      </w:tblGrid>
      <w:tr w:rsidR="007B423C" w14:paraId="274B78A7" w14:textId="77777777" w:rsidTr="00886B9E">
        <w:tc>
          <w:tcPr>
            <w:tcW w:w="2422" w:type="dxa"/>
          </w:tcPr>
          <w:p w14:paraId="0062FE40" w14:textId="77777777" w:rsidR="007B423C" w:rsidRDefault="007B423C" w:rsidP="00886B9E">
            <w:proofErr w:type="spellStart"/>
            <w:r>
              <w:t>Критерій</w:t>
            </w:r>
            <w:proofErr w:type="spellEnd"/>
          </w:p>
        </w:tc>
        <w:tc>
          <w:tcPr>
            <w:tcW w:w="2422" w:type="dxa"/>
          </w:tcPr>
          <w:p w14:paraId="70C09777" w14:textId="77777777" w:rsidR="007B423C" w:rsidRDefault="007B423C" w:rsidP="00886B9E">
            <w:proofErr w:type="spellStart"/>
            <w:r>
              <w:t>Початковий</w:t>
            </w:r>
            <w:proofErr w:type="spellEnd"/>
            <w:r>
              <w:t xml:space="preserve"> </w:t>
            </w:r>
            <w:proofErr w:type="spellStart"/>
            <w:r>
              <w:t>прояв</w:t>
            </w:r>
            <w:proofErr w:type="spellEnd"/>
          </w:p>
        </w:tc>
        <w:tc>
          <w:tcPr>
            <w:tcW w:w="2422" w:type="dxa"/>
          </w:tcPr>
          <w:p w14:paraId="277FB59B" w14:textId="77777777" w:rsidR="007B423C" w:rsidRDefault="007B423C" w:rsidP="00886B9E">
            <w:proofErr w:type="spellStart"/>
            <w:r>
              <w:t>Достатній</w:t>
            </w:r>
            <w:proofErr w:type="spellEnd"/>
            <w:r>
              <w:t xml:space="preserve"> </w:t>
            </w:r>
            <w:proofErr w:type="spellStart"/>
            <w:r>
              <w:t>прояв</w:t>
            </w:r>
            <w:proofErr w:type="spellEnd"/>
          </w:p>
        </w:tc>
        <w:tc>
          <w:tcPr>
            <w:tcW w:w="2422" w:type="dxa"/>
          </w:tcPr>
          <w:p w14:paraId="6966C975" w14:textId="77777777" w:rsidR="007B423C" w:rsidRDefault="007B423C" w:rsidP="00886B9E">
            <w:proofErr w:type="spellStart"/>
            <w:r>
              <w:t>Високий</w:t>
            </w:r>
            <w:proofErr w:type="spellEnd"/>
            <w:r>
              <w:t xml:space="preserve"> </w:t>
            </w:r>
            <w:proofErr w:type="spellStart"/>
            <w:r>
              <w:t>прояв</w:t>
            </w:r>
            <w:proofErr w:type="spellEnd"/>
          </w:p>
        </w:tc>
      </w:tr>
      <w:tr w:rsidR="007B423C" w14:paraId="0825A0DD" w14:textId="77777777" w:rsidTr="00886B9E">
        <w:tc>
          <w:tcPr>
            <w:tcW w:w="2422" w:type="dxa"/>
          </w:tcPr>
          <w:p w14:paraId="15606EC5" w14:textId="77777777" w:rsidR="007B423C" w:rsidRDefault="007B423C" w:rsidP="00886B9E">
            <w:proofErr w:type="spellStart"/>
            <w:r>
              <w:t>Розуміння</w:t>
            </w:r>
            <w:proofErr w:type="spellEnd"/>
            <w:r>
              <w:t xml:space="preserve"> </w:t>
            </w:r>
            <w:proofErr w:type="spellStart"/>
            <w:r>
              <w:t>тексту</w:t>
            </w:r>
            <w:proofErr w:type="spellEnd"/>
          </w:p>
        </w:tc>
        <w:tc>
          <w:tcPr>
            <w:tcW w:w="2422" w:type="dxa"/>
          </w:tcPr>
          <w:p w14:paraId="2F8635B6" w14:textId="77777777" w:rsidR="007B423C" w:rsidRDefault="007B423C" w:rsidP="00886B9E">
            <w:proofErr w:type="spellStart"/>
            <w:r>
              <w:t>Відтворює</w:t>
            </w:r>
            <w:proofErr w:type="spellEnd"/>
            <w:r>
              <w:t xml:space="preserve"> </w:t>
            </w:r>
            <w:proofErr w:type="spellStart"/>
            <w:r>
              <w:t>окремі</w:t>
            </w:r>
            <w:proofErr w:type="spellEnd"/>
            <w:r>
              <w:t xml:space="preserve"> </w:t>
            </w:r>
            <w:proofErr w:type="spellStart"/>
            <w:r>
              <w:t>факти</w:t>
            </w:r>
            <w:proofErr w:type="spellEnd"/>
          </w:p>
        </w:tc>
        <w:tc>
          <w:tcPr>
            <w:tcW w:w="2422" w:type="dxa"/>
          </w:tcPr>
          <w:p w14:paraId="4AC75F28" w14:textId="77777777" w:rsidR="007B423C" w:rsidRPr="007B423C" w:rsidRDefault="007B423C" w:rsidP="00886B9E">
            <w:pPr>
              <w:rPr>
                <w:lang w:val="ru-RU"/>
              </w:rPr>
            </w:pPr>
            <w:r w:rsidRPr="007B423C">
              <w:rPr>
                <w:lang w:val="ru-RU"/>
              </w:rPr>
              <w:t>Пояснює зв’язки подій та образів</w:t>
            </w:r>
          </w:p>
        </w:tc>
        <w:tc>
          <w:tcPr>
            <w:tcW w:w="2422" w:type="dxa"/>
          </w:tcPr>
          <w:p w14:paraId="5D9A6BC7" w14:textId="77777777" w:rsidR="007B423C" w:rsidRDefault="007B423C" w:rsidP="00886B9E">
            <w:proofErr w:type="spellStart"/>
            <w:r>
              <w:t>Інтерпретує</w:t>
            </w:r>
            <w:proofErr w:type="spellEnd"/>
            <w:r>
              <w:t xml:space="preserve"> </w:t>
            </w:r>
            <w:proofErr w:type="spellStart"/>
            <w:r>
              <w:t>підтекст</w:t>
            </w:r>
            <w:proofErr w:type="spellEnd"/>
            <w:r>
              <w:t xml:space="preserve">, </w:t>
            </w:r>
            <w:proofErr w:type="spellStart"/>
            <w:r>
              <w:t>допускає</w:t>
            </w:r>
            <w:proofErr w:type="spellEnd"/>
            <w:r>
              <w:t xml:space="preserve"> </w:t>
            </w:r>
            <w:proofErr w:type="spellStart"/>
            <w:r>
              <w:t>альтернативи</w:t>
            </w:r>
            <w:proofErr w:type="spellEnd"/>
          </w:p>
        </w:tc>
      </w:tr>
      <w:tr w:rsidR="007B423C" w:rsidRPr="007B423C" w14:paraId="313E865A" w14:textId="77777777" w:rsidTr="00886B9E">
        <w:tc>
          <w:tcPr>
            <w:tcW w:w="2422" w:type="dxa"/>
          </w:tcPr>
          <w:p w14:paraId="26990385" w14:textId="77777777" w:rsidR="007B423C" w:rsidRDefault="007B423C" w:rsidP="00886B9E">
            <w:proofErr w:type="spellStart"/>
            <w:r>
              <w:t>Доказовість</w:t>
            </w:r>
            <w:proofErr w:type="spellEnd"/>
          </w:p>
        </w:tc>
        <w:tc>
          <w:tcPr>
            <w:tcW w:w="2422" w:type="dxa"/>
          </w:tcPr>
          <w:p w14:paraId="5728D8DC" w14:textId="77777777" w:rsidR="007B423C" w:rsidRDefault="007B423C" w:rsidP="00886B9E">
            <w:proofErr w:type="spellStart"/>
            <w:r>
              <w:t>Наводить</w:t>
            </w:r>
            <w:proofErr w:type="spellEnd"/>
            <w:r>
              <w:t xml:space="preserve"> </w:t>
            </w:r>
            <w:proofErr w:type="spellStart"/>
            <w:r>
              <w:t>приклад</w:t>
            </w:r>
            <w:proofErr w:type="spellEnd"/>
            <w:r>
              <w:t xml:space="preserve"> </w:t>
            </w:r>
            <w:proofErr w:type="spellStart"/>
            <w:r>
              <w:t>без</w:t>
            </w:r>
            <w:proofErr w:type="spellEnd"/>
            <w:r>
              <w:t xml:space="preserve"> </w:t>
            </w:r>
            <w:proofErr w:type="spellStart"/>
            <w:r>
              <w:t>пояснення</w:t>
            </w:r>
            <w:proofErr w:type="spellEnd"/>
          </w:p>
        </w:tc>
        <w:tc>
          <w:tcPr>
            <w:tcW w:w="2422" w:type="dxa"/>
          </w:tcPr>
          <w:p w14:paraId="55145E11" w14:textId="77777777" w:rsidR="007B423C" w:rsidRDefault="007B423C" w:rsidP="00886B9E">
            <w:proofErr w:type="spellStart"/>
            <w:r>
              <w:t>Підкріплює</w:t>
            </w:r>
            <w:proofErr w:type="spellEnd"/>
            <w:r>
              <w:t xml:space="preserve"> </w:t>
            </w:r>
            <w:proofErr w:type="spellStart"/>
            <w:r>
              <w:t>тезу</w:t>
            </w:r>
            <w:proofErr w:type="spellEnd"/>
            <w:r>
              <w:t xml:space="preserve"> </w:t>
            </w:r>
            <w:proofErr w:type="spellStart"/>
            <w:r>
              <w:t>доречною</w:t>
            </w:r>
            <w:proofErr w:type="spellEnd"/>
            <w:r>
              <w:t xml:space="preserve"> </w:t>
            </w:r>
            <w:proofErr w:type="spellStart"/>
            <w:r>
              <w:t>деталлю</w:t>
            </w:r>
            <w:proofErr w:type="spellEnd"/>
          </w:p>
        </w:tc>
        <w:tc>
          <w:tcPr>
            <w:tcW w:w="2422" w:type="dxa"/>
          </w:tcPr>
          <w:p w14:paraId="09698C78" w14:textId="77777777" w:rsidR="007B423C" w:rsidRPr="007B423C" w:rsidRDefault="007B423C" w:rsidP="00886B9E">
            <w:pPr>
              <w:rPr>
                <w:lang w:val="ru-RU"/>
              </w:rPr>
            </w:pPr>
            <w:r w:rsidRPr="007B423C">
              <w:rPr>
                <w:lang w:val="ru-RU"/>
              </w:rPr>
              <w:t>Поєднує кілька доказів, розглядає заперечення</w:t>
            </w:r>
          </w:p>
        </w:tc>
      </w:tr>
      <w:tr w:rsidR="007B423C" w:rsidRPr="007B423C" w14:paraId="29757591" w14:textId="77777777" w:rsidTr="00886B9E">
        <w:tc>
          <w:tcPr>
            <w:tcW w:w="2422" w:type="dxa"/>
          </w:tcPr>
          <w:p w14:paraId="46B4EB5C" w14:textId="77777777" w:rsidR="007B423C" w:rsidRDefault="007B423C" w:rsidP="00886B9E">
            <w:proofErr w:type="spellStart"/>
            <w:r>
              <w:t>Мовлення</w:t>
            </w:r>
            <w:proofErr w:type="spellEnd"/>
          </w:p>
        </w:tc>
        <w:tc>
          <w:tcPr>
            <w:tcW w:w="2422" w:type="dxa"/>
          </w:tcPr>
          <w:p w14:paraId="25B5F8E6" w14:textId="77777777" w:rsidR="007B423C" w:rsidRDefault="007B423C" w:rsidP="00886B9E">
            <w:proofErr w:type="spellStart"/>
            <w:r>
              <w:t>Висловлюється</w:t>
            </w:r>
            <w:proofErr w:type="spellEnd"/>
            <w:r>
              <w:t xml:space="preserve"> з </w:t>
            </w:r>
            <w:proofErr w:type="spellStart"/>
            <w:r>
              <w:t>опорами</w:t>
            </w:r>
            <w:proofErr w:type="spellEnd"/>
          </w:p>
        </w:tc>
        <w:tc>
          <w:tcPr>
            <w:tcW w:w="2422" w:type="dxa"/>
          </w:tcPr>
          <w:p w14:paraId="511A462D" w14:textId="77777777" w:rsidR="007B423C" w:rsidRPr="007B423C" w:rsidRDefault="007B423C" w:rsidP="00886B9E">
            <w:pPr>
              <w:rPr>
                <w:lang w:val="ru-RU"/>
              </w:rPr>
            </w:pPr>
            <w:r w:rsidRPr="007B423C">
              <w:rPr>
                <w:lang w:val="ru-RU"/>
              </w:rPr>
              <w:t>Будує зв’язний текст відповідно до мети</w:t>
            </w:r>
          </w:p>
        </w:tc>
        <w:tc>
          <w:tcPr>
            <w:tcW w:w="2422" w:type="dxa"/>
          </w:tcPr>
          <w:p w14:paraId="78031625" w14:textId="77777777" w:rsidR="007B423C" w:rsidRPr="007B423C" w:rsidRDefault="007B423C" w:rsidP="00886B9E">
            <w:pPr>
              <w:rPr>
                <w:lang w:val="ru-RU"/>
              </w:rPr>
            </w:pPr>
            <w:r w:rsidRPr="007B423C">
              <w:rPr>
                <w:lang w:val="ru-RU"/>
              </w:rPr>
              <w:t>Свідомо добирає стиль і виразні засоби</w:t>
            </w:r>
          </w:p>
        </w:tc>
      </w:tr>
      <w:tr w:rsidR="007B423C" w14:paraId="3EFA5B34" w14:textId="77777777" w:rsidTr="00886B9E">
        <w:tc>
          <w:tcPr>
            <w:tcW w:w="2422" w:type="dxa"/>
          </w:tcPr>
          <w:p w14:paraId="1A2BF35A" w14:textId="77777777" w:rsidR="007B423C" w:rsidRDefault="007B423C" w:rsidP="00886B9E">
            <w:proofErr w:type="spellStart"/>
            <w:r>
              <w:lastRenderedPageBreak/>
              <w:t>Співпраця</w:t>
            </w:r>
            <w:proofErr w:type="spellEnd"/>
          </w:p>
        </w:tc>
        <w:tc>
          <w:tcPr>
            <w:tcW w:w="2422" w:type="dxa"/>
          </w:tcPr>
          <w:p w14:paraId="2323759A" w14:textId="77777777" w:rsidR="007B423C" w:rsidRDefault="007B423C" w:rsidP="00886B9E">
            <w:proofErr w:type="spellStart"/>
            <w:r>
              <w:t>Виконує</w:t>
            </w:r>
            <w:proofErr w:type="spellEnd"/>
            <w:r>
              <w:t xml:space="preserve"> </w:t>
            </w:r>
            <w:proofErr w:type="spellStart"/>
            <w:r>
              <w:t>окреме</w:t>
            </w:r>
            <w:proofErr w:type="spellEnd"/>
            <w:r>
              <w:t xml:space="preserve"> </w:t>
            </w:r>
            <w:proofErr w:type="spellStart"/>
            <w:r>
              <w:t>доручення</w:t>
            </w:r>
            <w:proofErr w:type="spellEnd"/>
          </w:p>
        </w:tc>
        <w:tc>
          <w:tcPr>
            <w:tcW w:w="2422" w:type="dxa"/>
          </w:tcPr>
          <w:p w14:paraId="22634760" w14:textId="77777777" w:rsidR="007B423C" w:rsidRDefault="007B423C" w:rsidP="00886B9E">
            <w:proofErr w:type="spellStart"/>
            <w:r>
              <w:t>Бере</w:t>
            </w:r>
            <w:proofErr w:type="spellEnd"/>
            <w:r>
              <w:t xml:space="preserve"> </w:t>
            </w:r>
            <w:proofErr w:type="spellStart"/>
            <w:r>
              <w:t>участь</w:t>
            </w:r>
            <w:proofErr w:type="spellEnd"/>
            <w:r>
              <w:t xml:space="preserve"> в </w:t>
            </w:r>
            <w:proofErr w:type="spellStart"/>
            <w:r>
              <w:t>обговоренні</w:t>
            </w:r>
            <w:proofErr w:type="spellEnd"/>
          </w:p>
        </w:tc>
        <w:tc>
          <w:tcPr>
            <w:tcW w:w="2422" w:type="dxa"/>
          </w:tcPr>
          <w:p w14:paraId="55B5EAB7" w14:textId="77777777" w:rsidR="007B423C" w:rsidRDefault="007B423C" w:rsidP="00886B9E">
            <w:proofErr w:type="spellStart"/>
            <w:r>
              <w:t>Допомагає</w:t>
            </w:r>
            <w:proofErr w:type="spellEnd"/>
            <w:r>
              <w:t xml:space="preserve"> </w:t>
            </w:r>
            <w:proofErr w:type="spellStart"/>
            <w:r>
              <w:t>узгодити</w:t>
            </w:r>
            <w:proofErr w:type="spellEnd"/>
            <w:r>
              <w:t xml:space="preserve"> </w:t>
            </w:r>
            <w:proofErr w:type="spellStart"/>
            <w:r>
              <w:t>різні</w:t>
            </w:r>
            <w:proofErr w:type="spellEnd"/>
            <w:r>
              <w:t xml:space="preserve"> </w:t>
            </w:r>
            <w:proofErr w:type="spellStart"/>
            <w:r>
              <w:t>позиції</w:t>
            </w:r>
            <w:proofErr w:type="spellEnd"/>
          </w:p>
        </w:tc>
      </w:tr>
    </w:tbl>
    <w:p w14:paraId="2589A2DF" w14:textId="77777777" w:rsidR="007B423C" w:rsidRDefault="007B423C" w:rsidP="007B423C">
      <w:pPr>
        <w:pStyle w:val="2"/>
      </w:pPr>
      <w:r>
        <w:t xml:space="preserve">5.1. </w:t>
      </w:r>
      <w:proofErr w:type="spellStart"/>
      <w:r>
        <w:t>Інклюзивний</w:t>
      </w:r>
      <w:proofErr w:type="spellEnd"/>
      <w:r>
        <w:t xml:space="preserve"> </w:t>
      </w:r>
      <w:proofErr w:type="spellStart"/>
      <w:r>
        <w:t>дизайн</w:t>
      </w:r>
      <w:proofErr w:type="spellEnd"/>
      <w:r>
        <w:t xml:space="preserve"> </w:t>
      </w:r>
      <w:proofErr w:type="spellStart"/>
      <w:r>
        <w:t>завдань</w:t>
      </w:r>
      <w:proofErr w:type="spellEnd"/>
    </w:p>
    <w:p w14:paraId="2C3A1BB5" w14:textId="77777777" w:rsidR="007B423C" w:rsidRPr="007B423C" w:rsidRDefault="007B423C" w:rsidP="007B423C">
      <w:pPr>
        <w:rPr>
          <w:lang w:val="ru-RU"/>
        </w:rPr>
      </w:pPr>
      <w:r w:rsidRPr="007B423C">
        <w:rPr>
          <w:lang w:val="ru-RU"/>
        </w:rPr>
        <w:t>Доступність інтегрованого навчання забезпечується варіативністю шляхів до спільної мети. Учневі можна запропонувати прослухати текст, прочитати його частинами, працювати з візуальною схемою або відповідати усно замість великого письмового висловлення, якщо це відповідає його індивідуальним освітнім потребам.</w:t>
      </w:r>
    </w:p>
    <w:p w14:paraId="4C45A84C" w14:textId="77777777" w:rsidR="007B423C" w:rsidRPr="007B423C" w:rsidRDefault="007B423C" w:rsidP="007B423C">
      <w:pPr>
        <w:rPr>
          <w:lang w:val="ru-RU"/>
        </w:rPr>
      </w:pPr>
      <w:r w:rsidRPr="007B423C">
        <w:rPr>
          <w:lang w:val="ru-RU"/>
        </w:rPr>
        <w:t>Для учнів, які потребують підтримки читання, доцільні короткі смислові блоки, пояснення складних слів, кольорове маркування ключових деталей, питання з поступовим ускладненням. Для учнів із високим рівнем підготовки варто передбачати складніші джерела, роботу з неоднозначністю та власні дослідницькі запитання.</w:t>
      </w:r>
    </w:p>
    <w:p w14:paraId="275658A2" w14:textId="77777777" w:rsidR="007B423C" w:rsidRPr="007B423C" w:rsidRDefault="007B423C" w:rsidP="007B423C">
      <w:pPr>
        <w:rPr>
          <w:lang w:val="ru-RU"/>
        </w:rPr>
      </w:pPr>
      <w:r w:rsidRPr="007B423C">
        <w:rPr>
          <w:lang w:val="ru-RU"/>
        </w:rPr>
        <w:t>Оцінювати слід насамперед той результат, на який спрямовано конкретне завдання. Адаптації та модифікації для учнів з особливими освітніми потребами визначаються індивідуально командою супроводу відповідно до освітніх документів.</w:t>
      </w:r>
    </w:p>
    <w:p w14:paraId="3692FD58" w14:textId="77777777" w:rsidR="007B423C" w:rsidRDefault="007B423C" w:rsidP="007B423C">
      <w:pPr>
        <w:pStyle w:val="2"/>
      </w:pPr>
      <w:r>
        <w:t xml:space="preserve">5.2. </w:t>
      </w:r>
      <w:proofErr w:type="spellStart"/>
      <w:r>
        <w:t>Самооцінювання</w:t>
      </w:r>
      <w:proofErr w:type="spellEnd"/>
      <w:r>
        <w:t xml:space="preserve"> </w:t>
      </w:r>
      <w:proofErr w:type="spellStart"/>
      <w:r>
        <w:t>та</w:t>
      </w:r>
      <w:proofErr w:type="spellEnd"/>
      <w:r>
        <w:t xml:space="preserve"> </w:t>
      </w:r>
      <w:proofErr w:type="spellStart"/>
      <w:r>
        <w:t>рефлексія</w:t>
      </w:r>
      <w:proofErr w:type="spellEnd"/>
    </w:p>
    <w:p w14:paraId="400DDF2D" w14:textId="77777777" w:rsidR="007B423C" w:rsidRPr="007B423C" w:rsidRDefault="007B423C" w:rsidP="007B423C">
      <w:pPr>
        <w:pStyle w:val="a"/>
        <w:rPr>
          <w:lang w:val="ru-RU"/>
        </w:rPr>
      </w:pPr>
      <w:r w:rsidRPr="007B423C">
        <w:rPr>
          <w:lang w:val="ru-RU"/>
        </w:rPr>
        <w:t>Сьогодні я навчився / навчилася помічати в тексті…</w:t>
      </w:r>
    </w:p>
    <w:p w14:paraId="6F37A2C0" w14:textId="77777777" w:rsidR="007B423C" w:rsidRPr="007B423C" w:rsidRDefault="007B423C" w:rsidP="007B423C">
      <w:pPr>
        <w:pStyle w:val="a"/>
        <w:rPr>
          <w:lang w:val="ru-RU"/>
        </w:rPr>
      </w:pPr>
      <w:r w:rsidRPr="007B423C">
        <w:rPr>
          <w:lang w:val="ru-RU"/>
        </w:rPr>
        <w:t>Мій найпереконливіший доказ — …, тому що…</w:t>
      </w:r>
    </w:p>
    <w:p w14:paraId="446BA50C" w14:textId="77777777" w:rsidR="007B423C" w:rsidRPr="007B423C" w:rsidRDefault="007B423C" w:rsidP="007B423C">
      <w:pPr>
        <w:pStyle w:val="a"/>
        <w:rPr>
          <w:lang w:val="ru-RU"/>
        </w:rPr>
      </w:pPr>
      <w:r w:rsidRPr="007B423C">
        <w:rPr>
          <w:lang w:val="ru-RU"/>
        </w:rPr>
        <w:t>Мені вдалося точніше висловити думку завдяки…</w:t>
      </w:r>
    </w:p>
    <w:p w14:paraId="70A79C97" w14:textId="77777777" w:rsidR="007B423C" w:rsidRDefault="007B423C" w:rsidP="007B423C">
      <w:pPr>
        <w:pStyle w:val="a"/>
      </w:pPr>
      <w:proofErr w:type="spellStart"/>
      <w:r>
        <w:t>Наступного</w:t>
      </w:r>
      <w:proofErr w:type="spellEnd"/>
      <w:r>
        <w:t xml:space="preserve"> </w:t>
      </w:r>
      <w:proofErr w:type="spellStart"/>
      <w:r>
        <w:t>разу</w:t>
      </w:r>
      <w:proofErr w:type="spellEnd"/>
      <w:r>
        <w:t xml:space="preserve"> я </w:t>
      </w:r>
      <w:proofErr w:type="spellStart"/>
      <w:r>
        <w:t>перевірю</w:t>
      </w:r>
      <w:proofErr w:type="spellEnd"/>
      <w:r>
        <w:t>…</w:t>
      </w:r>
    </w:p>
    <w:p w14:paraId="692F47E3" w14:textId="77777777" w:rsidR="007B423C" w:rsidRPr="007B423C" w:rsidRDefault="007B423C" w:rsidP="007B423C">
      <w:pPr>
        <w:pStyle w:val="a"/>
        <w:rPr>
          <w:lang w:val="ru-RU"/>
        </w:rPr>
      </w:pPr>
      <w:r w:rsidRPr="007B423C">
        <w:rPr>
          <w:lang w:val="ru-RU"/>
        </w:rPr>
        <w:t>Порівняння двох творів допомогло зрозуміти…</w:t>
      </w:r>
    </w:p>
    <w:p w14:paraId="55E5B332" w14:textId="77777777" w:rsidR="007B423C" w:rsidRPr="007B423C" w:rsidRDefault="007B423C" w:rsidP="007B423C">
      <w:pPr>
        <w:pStyle w:val="1"/>
        <w:rPr>
          <w:lang w:val="ru-RU"/>
        </w:rPr>
      </w:pPr>
      <w:r w:rsidRPr="007B423C">
        <w:rPr>
          <w:lang w:val="ru-RU"/>
        </w:rPr>
        <w:lastRenderedPageBreak/>
        <w:t>6. Організаційні умови, ризики й рекомендації</w:t>
      </w:r>
    </w:p>
    <w:p w14:paraId="681855EF" w14:textId="77777777" w:rsidR="007B423C" w:rsidRPr="007B423C" w:rsidRDefault="007B423C" w:rsidP="007B423C">
      <w:pPr>
        <w:pStyle w:val="2"/>
        <w:rPr>
          <w:lang w:val="ru-RU"/>
        </w:rPr>
      </w:pPr>
      <w:r w:rsidRPr="007B423C">
        <w:rPr>
          <w:lang w:val="ru-RU"/>
        </w:rPr>
        <w:t>6.1. Спільне планування</w:t>
      </w:r>
    </w:p>
    <w:p w14:paraId="08A5AAB0" w14:textId="77777777" w:rsidR="007B423C" w:rsidRPr="007B423C" w:rsidRDefault="007B423C" w:rsidP="007B423C">
      <w:pPr>
        <w:rPr>
          <w:lang w:val="ru-RU"/>
        </w:rPr>
      </w:pPr>
      <w:r w:rsidRPr="007B423C">
        <w:rPr>
          <w:lang w:val="ru-RU"/>
        </w:rPr>
        <w:t>За можливості вчителі-словесники узгоджують календарні теми, добір текстів та підсумкові продукти. Не обов’язково проводити кожне заняття вдвох: достатньо спільної логіки модуля та зрозумілих домовленостей про результати.</w:t>
      </w:r>
    </w:p>
    <w:p w14:paraId="5691D4E3" w14:textId="77777777" w:rsidR="007B423C" w:rsidRPr="007B423C" w:rsidRDefault="007B423C" w:rsidP="007B423C">
      <w:pPr>
        <w:rPr>
          <w:lang w:val="ru-RU"/>
        </w:rPr>
      </w:pPr>
      <w:r w:rsidRPr="007B423C">
        <w:rPr>
          <w:lang w:val="ru-RU"/>
        </w:rPr>
        <w:t>Запитання для самоперевірки вчителя: чи була навчальна мета зрозумілою учням; чи мали вони достатньо часу на читання й аргументацію; чи отримали конкретний зворотний зв’язок?</w:t>
      </w:r>
    </w:p>
    <w:p w14:paraId="33A0F616" w14:textId="77777777" w:rsidR="007B423C" w:rsidRPr="007B423C" w:rsidRDefault="007B423C" w:rsidP="007B423C">
      <w:pPr>
        <w:pStyle w:val="2"/>
        <w:rPr>
          <w:lang w:val="ru-RU"/>
        </w:rPr>
      </w:pPr>
      <w:r w:rsidRPr="007B423C">
        <w:rPr>
          <w:lang w:val="ru-RU"/>
        </w:rPr>
        <w:t>6.2. Ризик поверхової інтеграції</w:t>
      </w:r>
    </w:p>
    <w:p w14:paraId="410D79DE" w14:textId="77777777" w:rsidR="007B423C" w:rsidRPr="007B423C" w:rsidRDefault="007B423C" w:rsidP="007B423C">
      <w:pPr>
        <w:rPr>
          <w:lang w:val="ru-RU"/>
        </w:rPr>
      </w:pPr>
      <w:r w:rsidRPr="007B423C">
        <w:rPr>
          <w:lang w:val="ru-RU"/>
        </w:rPr>
        <w:t>Найпоширеніша помилка — звести інтеграцію до тематичної прикраси. Щоб уникнути цього, необхідно перевіряти, чи справді кожен предмет додає новий спосіб осмислення проблеми. Якщо мовний компонент не впливає на якість кінцевого висловлення, його варто переглянути.</w:t>
      </w:r>
    </w:p>
    <w:p w14:paraId="3D090540" w14:textId="77777777" w:rsidR="007B423C" w:rsidRPr="007B423C" w:rsidRDefault="007B423C" w:rsidP="007B423C">
      <w:pPr>
        <w:rPr>
          <w:lang w:val="ru-RU"/>
        </w:rPr>
      </w:pPr>
      <w:r w:rsidRPr="007B423C">
        <w:rPr>
          <w:lang w:val="ru-RU"/>
        </w:rPr>
        <w:t>Запитання для самоперевірки вчителя: чи була навчальна мета зрозумілою учням; чи мали вони достатньо часу на читання й аргументацію; чи отримали конкретний зворотний зв’язок?</w:t>
      </w:r>
    </w:p>
    <w:p w14:paraId="1E1B4CA8" w14:textId="77777777" w:rsidR="007B423C" w:rsidRPr="007B423C" w:rsidRDefault="007B423C" w:rsidP="007B423C">
      <w:pPr>
        <w:pStyle w:val="2"/>
        <w:rPr>
          <w:lang w:val="ru-RU"/>
        </w:rPr>
      </w:pPr>
      <w:r w:rsidRPr="007B423C">
        <w:rPr>
          <w:lang w:val="ru-RU"/>
        </w:rPr>
        <w:t>6.3. Баланс навантаження</w:t>
      </w:r>
    </w:p>
    <w:p w14:paraId="18588BCC" w14:textId="77777777" w:rsidR="007B423C" w:rsidRPr="007B423C" w:rsidRDefault="007B423C" w:rsidP="007B423C">
      <w:pPr>
        <w:rPr>
          <w:lang w:val="ru-RU"/>
        </w:rPr>
      </w:pPr>
      <w:r w:rsidRPr="007B423C">
        <w:rPr>
          <w:lang w:val="ru-RU"/>
        </w:rPr>
        <w:t>Надмірна кількість текстів, цифрових сервісів і творчих продуктів може знизити якість роботи. Краще обрати два короткі уривки, одне провідне запитання й один виразний результат, ніж перевантажити урок десятком активностей.</w:t>
      </w:r>
    </w:p>
    <w:p w14:paraId="17F7BE85" w14:textId="77777777" w:rsidR="007B423C" w:rsidRPr="007B423C" w:rsidRDefault="007B423C" w:rsidP="007B423C">
      <w:pPr>
        <w:rPr>
          <w:lang w:val="ru-RU"/>
        </w:rPr>
      </w:pPr>
      <w:r w:rsidRPr="007B423C">
        <w:rPr>
          <w:lang w:val="ru-RU"/>
        </w:rPr>
        <w:t>Запитання для самоперевірки вчителя: чи була навчальна мета зрозумілою учням; чи мали вони достатньо часу на читання й аргументацію; чи отримали конкретний зворотний зв’язок?</w:t>
      </w:r>
    </w:p>
    <w:p w14:paraId="1654AAA4" w14:textId="77777777" w:rsidR="007B423C" w:rsidRPr="007B423C" w:rsidRDefault="007B423C" w:rsidP="007B423C">
      <w:pPr>
        <w:pStyle w:val="2"/>
        <w:rPr>
          <w:lang w:val="ru-RU"/>
        </w:rPr>
      </w:pPr>
      <w:r w:rsidRPr="007B423C">
        <w:rPr>
          <w:lang w:val="ru-RU"/>
        </w:rPr>
        <w:lastRenderedPageBreak/>
        <w:t>6.4. Академічна доброчесність</w:t>
      </w:r>
    </w:p>
    <w:p w14:paraId="49232381" w14:textId="77777777" w:rsidR="007B423C" w:rsidRPr="007B423C" w:rsidRDefault="007B423C" w:rsidP="007B423C">
      <w:pPr>
        <w:rPr>
          <w:lang w:val="ru-RU"/>
        </w:rPr>
      </w:pPr>
      <w:r w:rsidRPr="007B423C">
        <w:rPr>
          <w:lang w:val="ru-RU"/>
        </w:rPr>
        <w:t>У дослідницьких і творчих роботах учні мають відрізняти власну думку від запозиченої, вказувати авторів текстів і джерела ілюстрацій. Використання цифрових інструментів, зокрема генеративного ШІ, слід погоджувати з правилами закладу освіти; учень повинен розуміти й уміти пояснити зміст поданої роботи.</w:t>
      </w:r>
    </w:p>
    <w:p w14:paraId="6415E21B" w14:textId="77777777" w:rsidR="007B423C" w:rsidRPr="007B423C" w:rsidRDefault="007B423C" w:rsidP="007B423C">
      <w:pPr>
        <w:rPr>
          <w:lang w:val="ru-RU"/>
        </w:rPr>
      </w:pPr>
      <w:r w:rsidRPr="007B423C">
        <w:rPr>
          <w:lang w:val="ru-RU"/>
        </w:rPr>
        <w:t>Запитання для самоперевірки вчителя: чи була навчальна мета зрозумілою учням; чи мали вони достатньо часу на читання й аргументацію; чи отримали конкретний зворотний зв’язок?</w:t>
      </w:r>
    </w:p>
    <w:p w14:paraId="36900245" w14:textId="77777777" w:rsidR="007B423C" w:rsidRPr="007B423C" w:rsidRDefault="007B423C" w:rsidP="007B423C">
      <w:pPr>
        <w:pStyle w:val="2"/>
        <w:rPr>
          <w:lang w:val="ru-RU"/>
        </w:rPr>
      </w:pPr>
      <w:r w:rsidRPr="007B423C">
        <w:rPr>
          <w:lang w:val="ru-RU"/>
        </w:rPr>
        <w:t>6.5. Професійна рефлексія педагога</w:t>
      </w:r>
    </w:p>
    <w:p w14:paraId="4DB3F073" w14:textId="77777777" w:rsidR="007B423C" w:rsidRPr="007B423C" w:rsidRDefault="007B423C" w:rsidP="007B423C">
      <w:pPr>
        <w:rPr>
          <w:lang w:val="ru-RU"/>
        </w:rPr>
      </w:pPr>
      <w:r w:rsidRPr="007B423C">
        <w:rPr>
          <w:lang w:val="ru-RU"/>
        </w:rPr>
        <w:t>Після завершення модуля корисно записати, які запитання викликали найглибше обговорення, де учні потребували мовних опор, які критерії виявилися незрозумілими та що варто змінити наступного разу.</w:t>
      </w:r>
    </w:p>
    <w:p w14:paraId="0B1C4E63" w14:textId="77777777" w:rsidR="007B423C" w:rsidRPr="007B423C" w:rsidRDefault="007B423C" w:rsidP="007B423C">
      <w:pPr>
        <w:rPr>
          <w:lang w:val="ru-RU"/>
        </w:rPr>
      </w:pPr>
      <w:r w:rsidRPr="007B423C">
        <w:rPr>
          <w:lang w:val="ru-RU"/>
        </w:rPr>
        <w:t>Запитання для самоперевірки вчителя: чи була навчальна мета зрозумілою учням; чи мали вони достатньо часу на читання й аргументацію; чи отримали конкретний зворотний зв’язок?</w:t>
      </w:r>
    </w:p>
    <w:p w14:paraId="57F7E0F0" w14:textId="77777777" w:rsidR="007B423C" w:rsidRPr="007B423C" w:rsidRDefault="007B423C" w:rsidP="007B423C">
      <w:pPr>
        <w:pStyle w:val="1"/>
        <w:rPr>
          <w:lang w:val="ru-RU"/>
        </w:rPr>
      </w:pPr>
      <w:r w:rsidRPr="007B423C">
        <w:rPr>
          <w:lang w:val="ru-RU"/>
        </w:rPr>
        <w:t>Висновки</w:t>
      </w:r>
    </w:p>
    <w:p w14:paraId="5B7D4122" w14:textId="77777777" w:rsidR="007B423C" w:rsidRPr="007B423C" w:rsidRDefault="007B423C" w:rsidP="007B423C">
      <w:pPr>
        <w:rPr>
          <w:lang w:val="ru-RU"/>
        </w:rPr>
      </w:pPr>
      <w:r w:rsidRPr="007B423C">
        <w:rPr>
          <w:lang w:val="ru-RU"/>
        </w:rPr>
        <w:t>Інтегроване навчання на уроках української мови, української та зарубіжної літератури є педагогічно доцільним тоді, коли створює умови для глибшого розуміння тексту, усвідомленого використання мовних засобів і діалогу культур. Воно допомагає перейти від відтворення окремих відомостей до цілісного аналізу проблеми.</w:t>
      </w:r>
    </w:p>
    <w:p w14:paraId="6F38AF68" w14:textId="77777777" w:rsidR="007B423C" w:rsidRPr="007B423C" w:rsidRDefault="007B423C" w:rsidP="007B423C">
      <w:pPr>
        <w:rPr>
          <w:lang w:val="ru-RU"/>
        </w:rPr>
      </w:pPr>
      <w:r w:rsidRPr="007B423C">
        <w:rPr>
          <w:lang w:val="ru-RU"/>
        </w:rPr>
        <w:t xml:space="preserve">Найбільш продуктивними є інтеграція навколо спільного запитання, уважне читання, порівняння за чіткими критеріями, дискусія з текстовими доказами та створення практично значущого продукту. При цьому важливо </w:t>
      </w:r>
      <w:r w:rsidRPr="007B423C">
        <w:rPr>
          <w:lang w:val="ru-RU"/>
        </w:rPr>
        <w:lastRenderedPageBreak/>
        <w:t>зберігати самостійність предметних результатів, не підмінювати навчання розважальними формами й забезпечувати доступність завдань.</w:t>
      </w:r>
    </w:p>
    <w:p w14:paraId="6CAE24DC" w14:textId="77777777" w:rsidR="007B423C" w:rsidRPr="007B423C" w:rsidRDefault="007B423C" w:rsidP="007B423C">
      <w:pPr>
        <w:rPr>
          <w:lang w:val="ru-RU"/>
        </w:rPr>
      </w:pPr>
      <w:r w:rsidRPr="007B423C">
        <w:rPr>
          <w:lang w:val="ru-RU"/>
        </w:rPr>
        <w:t>Запропоновані модулі можуть бути адаптовані до різних класів і програм. Їх використання не вимагає повного перегляду предметного планування: достатньо почати з одного продуманого тематичного блоку, зібрати зворотний зв’язок і поступово розширювати практику.</w:t>
      </w:r>
    </w:p>
    <w:p w14:paraId="6FC90454" w14:textId="77777777" w:rsidR="007B423C" w:rsidRPr="007B423C" w:rsidRDefault="007B423C" w:rsidP="007B423C">
      <w:pPr>
        <w:pStyle w:val="1"/>
        <w:rPr>
          <w:lang w:val="ru-RU"/>
        </w:rPr>
      </w:pPr>
      <w:r w:rsidRPr="007B423C">
        <w:rPr>
          <w:lang w:val="ru-RU"/>
        </w:rPr>
        <w:t>Список використаних джерел</w:t>
      </w:r>
    </w:p>
    <w:p w14:paraId="0DB806D3" w14:textId="77777777" w:rsidR="007B423C" w:rsidRPr="007B423C" w:rsidRDefault="007B423C" w:rsidP="007B423C">
      <w:pPr>
        <w:rPr>
          <w:lang w:val="ru-RU"/>
        </w:rPr>
      </w:pPr>
      <w:r w:rsidRPr="007B423C">
        <w:rPr>
          <w:lang w:val="ru-RU"/>
        </w:rPr>
        <w:t>1. Закон України «Про освіту» від 05.09.2017 № 2145-</w:t>
      </w:r>
      <w:r>
        <w:t>VIII</w:t>
      </w:r>
      <w:r w:rsidRPr="007B423C">
        <w:rPr>
          <w:lang w:val="ru-RU"/>
        </w:rPr>
        <w:t xml:space="preserve"> (зі змінами).</w:t>
      </w:r>
    </w:p>
    <w:p w14:paraId="67EA8D50" w14:textId="77777777" w:rsidR="007B423C" w:rsidRPr="007B423C" w:rsidRDefault="007B423C" w:rsidP="007B423C">
      <w:pPr>
        <w:rPr>
          <w:lang w:val="ru-RU"/>
        </w:rPr>
      </w:pPr>
      <w:r w:rsidRPr="007B423C">
        <w:rPr>
          <w:lang w:val="ru-RU"/>
        </w:rPr>
        <w:t>2. Закон України «Про повну загальну середню освіту» від 16.01.2020 № 463-</w:t>
      </w:r>
      <w:r>
        <w:t>IX</w:t>
      </w:r>
      <w:r w:rsidRPr="007B423C">
        <w:rPr>
          <w:lang w:val="ru-RU"/>
        </w:rPr>
        <w:t xml:space="preserve"> (зі змінами).</w:t>
      </w:r>
    </w:p>
    <w:p w14:paraId="2C3C2CE6" w14:textId="77777777" w:rsidR="007B423C" w:rsidRPr="007B423C" w:rsidRDefault="007B423C" w:rsidP="007B423C">
      <w:pPr>
        <w:rPr>
          <w:lang w:val="ru-RU"/>
        </w:rPr>
      </w:pPr>
      <w:r w:rsidRPr="007B423C">
        <w:rPr>
          <w:lang w:val="ru-RU"/>
        </w:rPr>
        <w:t>3. Державний стандарт базової середньої освіти: постанова Кабінету Міністрів України від 30.09.2020 № 898.</w:t>
      </w:r>
    </w:p>
    <w:p w14:paraId="1B93508B" w14:textId="77777777" w:rsidR="007B423C" w:rsidRPr="007B423C" w:rsidRDefault="007B423C" w:rsidP="007B423C">
      <w:pPr>
        <w:rPr>
          <w:lang w:val="ru-RU"/>
        </w:rPr>
      </w:pPr>
      <w:r w:rsidRPr="007B423C">
        <w:rPr>
          <w:lang w:val="ru-RU"/>
        </w:rPr>
        <w:t>4. Концепція реалізації державної політики у сфері реформування загальної середньої освіти «Нова українська школа» на період до 2029 року: розпорядження КМУ від 14.12.2016 № 988-р.</w:t>
      </w:r>
    </w:p>
    <w:p w14:paraId="7D85A7EE" w14:textId="77777777" w:rsidR="007B423C" w:rsidRPr="007B423C" w:rsidRDefault="007B423C" w:rsidP="007B423C">
      <w:pPr>
        <w:rPr>
          <w:lang w:val="ru-RU"/>
        </w:rPr>
      </w:pPr>
      <w:r w:rsidRPr="007B423C">
        <w:rPr>
          <w:lang w:val="ru-RU"/>
        </w:rPr>
        <w:t xml:space="preserve">5. Міністерство освіти і науки України. Модельні навчальні програми для 5–9 класів Нової української школи. Офіційний ресурс МОН: </w:t>
      </w:r>
      <w:r>
        <w:t>mon</w:t>
      </w:r>
      <w:r w:rsidRPr="007B423C">
        <w:rPr>
          <w:lang w:val="ru-RU"/>
        </w:rPr>
        <w:t>.</w:t>
      </w:r>
      <w:r>
        <w:t>gov</w:t>
      </w:r>
      <w:r w:rsidRPr="007B423C">
        <w:rPr>
          <w:lang w:val="ru-RU"/>
        </w:rPr>
        <w:t>.</w:t>
      </w:r>
      <w:r>
        <w:t>ua</w:t>
      </w:r>
      <w:r w:rsidRPr="007B423C">
        <w:rPr>
          <w:lang w:val="ru-RU"/>
        </w:rPr>
        <w:t>.</w:t>
      </w:r>
    </w:p>
    <w:p w14:paraId="0B884196" w14:textId="77777777" w:rsidR="007B423C" w:rsidRPr="007B423C" w:rsidRDefault="007B423C" w:rsidP="007B423C">
      <w:pPr>
        <w:rPr>
          <w:lang w:val="ru-RU"/>
        </w:rPr>
      </w:pPr>
      <w:r w:rsidRPr="007B423C">
        <w:rPr>
          <w:lang w:val="ru-RU"/>
        </w:rPr>
        <w:t>6. Міністерство освіти і науки України. Рекомендації щодо оцінювання результатів навчання здобувачів освіти відповідно до Державного стандарту базової середньої освіти (наказ МОН від 02.08.2024 № 1093).</w:t>
      </w:r>
    </w:p>
    <w:p w14:paraId="0548CF2B" w14:textId="77777777" w:rsidR="007B423C" w:rsidRDefault="007B423C" w:rsidP="007B423C">
      <w:r>
        <w:t>7. OECD. PISA 2018 Assessment and Analytical Framework. Paris: OECD Publishing, 2019.</w:t>
      </w:r>
    </w:p>
    <w:p w14:paraId="55405686" w14:textId="77777777" w:rsidR="007B423C" w:rsidRDefault="007B423C" w:rsidP="007B423C">
      <w:r>
        <w:t>8. UNESCO. Global Education Monitoring Report 2023: Technology in Education — A Tool on Whose Terms? Paris: UNESCO, 2023.</w:t>
      </w:r>
    </w:p>
    <w:p w14:paraId="20442B79" w14:textId="77777777" w:rsidR="007B423C" w:rsidRDefault="007B423C" w:rsidP="007B423C">
      <w:r>
        <w:t>9. Wiggins G., McTighe J. Understanding by Design. Expanded 2nd ed. Alexandria, VA: ASCD, 2005.</w:t>
      </w:r>
    </w:p>
    <w:p w14:paraId="72447DCC" w14:textId="77777777" w:rsidR="007B423C" w:rsidRDefault="007B423C" w:rsidP="007B423C">
      <w:r>
        <w:lastRenderedPageBreak/>
        <w:t xml:space="preserve">10. Black P., </w:t>
      </w:r>
      <w:proofErr w:type="spellStart"/>
      <w:r>
        <w:t>Wiliam</w:t>
      </w:r>
      <w:proofErr w:type="spellEnd"/>
      <w:r>
        <w:t xml:space="preserve"> D. Assessment and Classroom Learning. Assessment in Education: Principles, Policy &amp; Practice. 1998. Vol. 5(1). P. 7–74.</w:t>
      </w:r>
    </w:p>
    <w:p w14:paraId="489AE7D5" w14:textId="77777777" w:rsidR="007B423C" w:rsidRDefault="007B423C" w:rsidP="007B423C">
      <w:r>
        <w:t>11. Rosenblatt L. M. The Reader, the Text, the Poem: The Transactional Theory of the Literary Work. Carbondale: Southern Illinois University Press, 1978.</w:t>
      </w:r>
    </w:p>
    <w:p w14:paraId="79BC9F6E" w14:textId="77777777" w:rsidR="007B423C" w:rsidRDefault="007B423C" w:rsidP="007B423C">
      <w:pPr>
        <w:pStyle w:val="1"/>
      </w:pPr>
      <w:proofErr w:type="spellStart"/>
      <w:r>
        <w:t>Додатки</w:t>
      </w:r>
      <w:proofErr w:type="spellEnd"/>
    </w:p>
    <w:p w14:paraId="543D42FC" w14:textId="77777777" w:rsidR="007B423C" w:rsidRDefault="007B423C" w:rsidP="007B423C">
      <w:pPr>
        <w:pStyle w:val="2"/>
      </w:pPr>
      <w:proofErr w:type="spellStart"/>
      <w:r>
        <w:t>Додаток</w:t>
      </w:r>
      <w:proofErr w:type="spellEnd"/>
      <w:r>
        <w:t xml:space="preserve"> А. </w:t>
      </w:r>
      <w:proofErr w:type="spellStart"/>
      <w:r>
        <w:t>Універсальний</w:t>
      </w:r>
      <w:proofErr w:type="spellEnd"/>
      <w:r>
        <w:t xml:space="preserve"> </w:t>
      </w:r>
      <w:proofErr w:type="spellStart"/>
      <w:r>
        <w:t>конструктор</w:t>
      </w:r>
      <w:proofErr w:type="spellEnd"/>
      <w:r>
        <w:t xml:space="preserve"> </w:t>
      </w:r>
      <w:proofErr w:type="spellStart"/>
      <w:r>
        <w:t>інтегрованого</w:t>
      </w:r>
      <w:proofErr w:type="spellEnd"/>
      <w:r>
        <w:t xml:space="preserve"> </w:t>
      </w:r>
      <w:proofErr w:type="spellStart"/>
      <w:r>
        <w:t>уроку</w:t>
      </w:r>
      <w:proofErr w:type="spellEnd"/>
    </w:p>
    <w:tbl>
      <w:tblPr>
        <w:tblStyle w:val="a6"/>
        <w:tblW w:w="0" w:type="auto"/>
        <w:tblLook w:val="04A0" w:firstRow="1" w:lastRow="0" w:firstColumn="1" w:lastColumn="0" w:noHBand="0" w:noVBand="1"/>
      </w:tblPr>
      <w:tblGrid>
        <w:gridCol w:w="3226"/>
        <w:gridCol w:w="3225"/>
        <w:gridCol w:w="3228"/>
      </w:tblGrid>
      <w:tr w:rsidR="007B423C" w14:paraId="4DA24E36" w14:textId="77777777" w:rsidTr="00886B9E">
        <w:tc>
          <w:tcPr>
            <w:tcW w:w="3230" w:type="dxa"/>
          </w:tcPr>
          <w:p w14:paraId="4D3F997C" w14:textId="77777777" w:rsidR="007B423C" w:rsidRDefault="007B423C" w:rsidP="00886B9E">
            <w:proofErr w:type="spellStart"/>
            <w:r>
              <w:t>Етап</w:t>
            </w:r>
            <w:proofErr w:type="spellEnd"/>
          </w:p>
        </w:tc>
        <w:tc>
          <w:tcPr>
            <w:tcW w:w="3230" w:type="dxa"/>
          </w:tcPr>
          <w:p w14:paraId="1BEFFF05" w14:textId="77777777" w:rsidR="007B423C" w:rsidRDefault="007B423C" w:rsidP="00886B9E">
            <w:proofErr w:type="spellStart"/>
            <w:r>
              <w:t>Запитання</w:t>
            </w:r>
            <w:proofErr w:type="spellEnd"/>
            <w:r>
              <w:t xml:space="preserve"> </w:t>
            </w:r>
            <w:proofErr w:type="spellStart"/>
            <w:r>
              <w:t>педагога</w:t>
            </w:r>
            <w:proofErr w:type="spellEnd"/>
          </w:p>
        </w:tc>
        <w:tc>
          <w:tcPr>
            <w:tcW w:w="3230" w:type="dxa"/>
          </w:tcPr>
          <w:p w14:paraId="6117158B" w14:textId="77777777" w:rsidR="007B423C" w:rsidRDefault="007B423C" w:rsidP="00886B9E">
            <w:proofErr w:type="spellStart"/>
            <w:r>
              <w:t>Діяльність</w:t>
            </w:r>
            <w:proofErr w:type="spellEnd"/>
            <w:r>
              <w:t xml:space="preserve"> </w:t>
            </w:r>
            <w:proofErr w:type="spellStart"/>
            <w:r>
              <w:t>учнів</w:t>
            </w:r>
            <w:proofErr w:type="spellEnd"/>
          </w:p>
        </w:tc>
      </w:tr>
      <w:tr w:rsidR="007B423C" w14:paraId="12160F60" w14:textId="77777777" w:rsidTr="00886B9E">
        <w:tc>
          <w:tcPr>
            <w:tcW w:w="3230" w:type="dxa"/>
          </w:tcPr>
          <w:p w14:paraId="669F49DA" w14:textId="77777777" w:rsidR="007B423C" w:rsidRDefault="007B423C" w:rsidP="00886B9E">
            <w:proofErr w:type="spellStart"/>
            <w:r>
              <w:t>Мотивація</w:t>
            </w:r>
            <w:proofErr w:type="spellEnd"/>
          </w:p>
        </w:tc>
        <w:tc>
          <w:tcPr>
            <w:tcW w:w="3230" w:type="dxa"/>
          </w:tcPr>
          <w:p w14:paraId="07E1210B" w14:textId="77777777" w:rsidR="007B423C" w:rsidRDefault="007B423C" w:rsidP="00886B9E">
            <w:proofErr w:type="spellStart"/>
            <w:r>
              <w:t>Яку</w:t>
            </w:r>
            <w:proofErr w:type="spellEnd"/>
            <w:r>
              <w:t xml:space="preserve"> </w:t>
            </w:r>
            <w:proofErr w:type="spellStart"/>
            <w:r>
              <w:t>проблему</w:t>
            </w:r>
            <w:proofErr w:type="spellEnd"/>
            <w:r>
              <w:t xml:space="preserve"> </w:t>
            </w:r>
            <w:proofErr w:type="spellStart"/>
            <w:r>
              <w:t>досліджуємо</w:t>
            </w:r>
            <w:proofErr w:type="spellEnd"/>
            <w:r>
              <w:t>?</w:t>
            </w:r>
          </w:p>
        </w:tc>
        <w:tc>
          <w:tcPr>
            <w:tcW w:w="3230" w:type="dxa"/>
          </w:tcPr>
          <w:p w14:paraId="62BD453D" w14:textId="77777777" w:rsidR="007B423C" w:rsidRDefault="007B423C" w:rsidP="00886B9E">
            <w:proofErr w:type="spellStart"/>
            <w:r>
              <w:t>Формулюють</w:t>
            </w:r>
            <w:proofErr w:type="spellEnd"/>
            <w:r>
              <w:t xml:space="preserve"> </w:t>
            </w:r>
            <w:proofErr w:type="spellStart"/>
            <w:r>
              <w:t>гіпотезу</w:t>
            </w:r>
            <w:proofErr w:type="spellEnd"/>
          </w:p>
        </w:tc>
      </w:tr>
      <w:tr w:rsidR="007B423C" w14:paraId="45898249" w14:textId="77777777" w:rsidTr="00886B9E">
        <w:tc>
          <w:tcPr>
            <w:tcW w:w="3230" w:type="dxa"/>
          </w:tcPr>
          <w:p w14:paraId="7358A406" w14:textId="77777777" w:rsidR="007B423C" w:rsidRDefault="007B423C" w:rsidP="00886B9E">
            <w:proofErr w:type="spellStart"/>
            <w:r>
              <w:t>Читання</w:t>
            </w:r>
            <w:proofErr w:type="spellEnd"/>
          </w:p>
        </w:tc>
        <w:tc>
          <w:tcPr>
            <w:tcW w:w="3230" w:type="dxa"/>
          </w:tcPr>
          <w:p w14:paraId="2A996554" w14:textId="77777777" w:rsidR="007B423C" w:rsidRDefault="007B423C" w:rsidP="00886B9E">
            <w:proofErr w:type="spellStart"/>
            <w:r>
              <w:t>Які</w:t>
            </w:r>
            <w:proofErr w:type="spellEnd"/>
            <w:r>
              <w:t xml:space="preserve"> </w:t>
            </w:r>
            <w:proofErr w:type="spellStart"/>
            <w:r>
              <w:t>деталі</w:t>
            </w:r>
            <w:proofErr w:type="spellEnd"/>
            <w:r>
              <w:t xml:space="preserve"> </w:t>
            </w:r>
            <w:proofErr w:type="spellStart"/>
            <w:r>
              <w:t>важливі</w:t>
            </w:r>
            <w:proofErr w:type="spellEnd"/>
            <w:r>
              <w:t>?</w:t>
            </w:r>
          </w:p>
        </w:tc>
        <w:tc>
          <w:tcPr>
            <w:tcW w:w="3230" w:type="dxa"/>
          </w:tcPr>
          <w:p w14:paraId="59D117C3" w14:textId="77777777" w:rsidR="007B423C" w:rsidRDefault="007B423C" w:rsidP="00886B9E">
            <w:proofErr w:type="spellStart"/>
            <w:r>
              <w:t>Позначають</w:t>
            </w:r>
            <w:proofErr w:type="spellEnd"/>
            <w:r>
              <w:t xml:space="preserve"> </w:t>
            </w:r>
            <w:proofErr w:type="spellStart"/>
            <w:r>
              <w:t>ключові</w:t>
            </w:r>
            <w:proofErr w:type="spellEnd"/>
            <w:r>
              <w:t xml:space="preserve"> </w:t>
            </w:r>
            <w:proofErr w:type="spellStart"/>
            <w:r>
              <w:t>фрагменти</w:t>
            </w:r>
            <w:proofErr w:type="spellEnd"/>
          </w:p>
        </w:tc>
      </w:tr>
      <w:tr w:rsidR="007B423C" w14:paraId="2C2F363A" w14:textId="77777777" w:rsidTr="00886B9E">
        <w:tc>
          <w:tcPr>
            <w:tcW w:w="3230" w:type="dxa"/>
          </w:tcPr>
          <w:p w14:paraId="4757FA51" w14:textId="77777777" w:rsidR="007B423C" w:rsidRDefault="007B423C" w:rsidP="00886B9E">
            <w:proofErr w:type="spellStart"/>
            <w:r>
              <w:t>Мовний</w:t>
            </w:r>
            <w:proofErr w:type="spellEnd"/>
            <w:r>
              <w:t xml:space="preserve"> </w:t>
            </w:r>
            <w:proofErr w:type="spellStart"/>
            <w:r>
              <w:t>аналіз</w:t>
            </w:r>
            <w:proofErr w:type="spellEnd"/>
          </w:p>
        </w:tc>
        <w:tc>
          <w:tcPr>
            <w:tcW w:w="3230" w:type="dxa"/>
          </w:tcPr>
          <w:p w14:paraId="152AE06D" w14:textId="77777777" w:rsidR="007B423C" w:rsidRDefault="007B423C" w:rsidP="00886B9E">
            <w:proofErr w:type="spellStart"/>
            <w:r>
              <w:t>Як</w:t>
            </w:r>
            <w:proofErr w:type="spellEnd"/>
            <w:r>
              <w:t xml:space="preserve"> </w:t>
            </w:r>
            <w:proofErr w:type="spellStart"/>
            <w:r>
              <w:t>форма</w:t>
            </w:r>
            <w:proofErr w:type="spellEnd"/>
            <w:r>
              <w:t xml:space="preserve"> </w:t>
            </w:r>
            <w:proofErr w:type="spellStart"/>
            <w:r>
              <w:t>створює</w:t>
            </w:r>
            <w:proofErr w:type="spellEnd"/>
            <w:r>
              <w:t xml:space="preserve"> </w:t>
            </w:r>
            <w:proofErr w:type="spellStart"/>
            <w:r>
              <w:t>смисл</w:t>
            </w:r>
            <w:proofErr w:type="spellEnd"/>
            <w:r>
              <w:t>?</w:t>
            </w:r>
          </w:p>
        </w:tc>
        <w:tc>
          <w:tcPr>
            <w:tcW w:w="3230" w:type="dxa"/>
          </w:tcPr>
          <w:p w14:paraId="28F077C3" w14:textId="77777777" w:rsidR="007B423C" w:rsidRDefault="007B423C" w:rsidP="00886B9E">
            <w:proofErr w:type="spellStart"/>
            <w:r>
              <w:t>Досліджують</w:t>
            </w:r>
            <w:proofErr w:type="spellEnd"/>
            <w:r>
              <w:t xml:space="preserve"> </w:t>
            </w:r>
            <w:proofErr w:type="spellStart"/>
            <w:r>
              <w:t>лексику</w:t>
            </w:r>
            <w:proofErr w:type="spellEnd"/>
            <w:r>
              <w:t xml:space="preserve">, </w:t>
            </w:r>
            <w:proofErr w:type="spellStart"/>
            <w:r>
              <w:t>синтаксис</w:t>
            </w:r>
            <w:proofErr w:type="spellEnd"/>
            <w:r>
              <w:t xml:space="preserve">, </w:t>
            </w:r>
            <w:proofErr w:type="spellStart"/>
            <w:r>
              <w:t>стиль</w:t>
            </w:r>
            <w:proofErr w:type="spellEnd"/>
          </w:p>
        </w:tc>
      </w:tr>
      <w:tr w:rsidR="007B423C" w14:paraId="7D4C6954" w14:textId="77777777" w:rsidTr="00886B9E">
        <w:tc>
          <w:tcPr>
            <w:tcW w:w="3230" w:type="dxa"/>
          </w:tcPr>
          <w:p w14:paraId="2A40265D" w14:textId="77777777" w:rsidR="007B423C" w:rsidRDefault="007B423C" w:rsidP="00886B9E">
            <w:proofErr w:type="spellStart"/>
            <w:r>
              <w:t>Порівняння</w:t>
            </w:r>
            <w:proofErr w:type="spellEnd"/>
          </w:p>
        </w:tc>
        <w:tc>
          <w:tcPr>
            <w:tcW w:w="3230" w:type="dxa"/>
          </w:tcPr>
          <w:p w14:paraId="7A0C88B6" w14:textId="77777777" w:rsidR="007B423C" w:rsidRDefault="007B423C" w:rsidP="00886B9E">
            <w:proofErr w:type="spellStart"/>
            <w:r>
              <w:t>Що</w:t>
            </w:r>
            <w:proofErr w:type="spellEnd"/>
            <w:r>
              <w:t xml:space="preserve"> </w:t>
            </w:r>
            <w:proofErr w:type="spellStart"/>
            <w:r>
              <w:t>спільне</w:t>
            </w:r>
            <w:proofErr w:type="spellEnd"/>
            <w:r>
              <w:t xml:space="preserve"> й </w:t>
            </w:r>
            <w:proofErr w:type="spellStart"/>
            <w:r>
              <w:t>відмінне</w:t>
            </w:r>
            <w:proofErr w:type="spellEnd"/>
            <w:r>
              <w:t>?</w:t>
            </w:r>
          </w:p>
        </w:tc>
        <w:tc>
          <w:tcPr>
            <w:tcW w:w="3230" w:type="dxa"/>
          </w:tcPr>
          <w:p w14:paraId="4DE5A088" w14:textId="77777777" w:rsidR="007B423C" w:rsidRDefault="007B423C" w:rsidP="00886B9E">
            <w:proofErr w:type="spellStart"/>
            <w:r>
              <w:t>Аргументують</w:t>
            </w:r>
            <w:proofErr w:type="spellEnd"/>
            <w:r>
              <w:t xml:space="preserve"> </w:t>
            </w:r>
            <w:proofErr w:type="spellStart"/>
            <w:r>
              <w:t>на</w:t>
            </w:r>
            <w:proofErr w:type="spellEnd"/>
            <w:r>
              <w:t xml:space="preserve"> </w:t>
            </w:r>
            <w:proofErr w:type="spellStart"/>
            <w:r>
              <w:t>основі</w:t>
            </w:r>
            <w:proofErr w:type="spellEnd"/>
            <w:r>
              <w:t xml:space="preserve"> </w:t>
            </w:r>
            <w:proofErr w:type="spellStart"/>
            <w:r>
              <w:t>текстів</w:t>
            </w:r>
            <w:proofErr w:type="spellEnd"/>
          </w:p>
        </w:tc>
      </w:tr>
      <w:tr w:rsidR="007B423C" w14:paraId="4E6F0327" w14:textId="77777777" w:rsidTr="00886B9E">
        <w:tc>
          <w:tcPr>
            <w:tcW w:w="3230" w:type="dxa"/>
          </w:tcPr>
          <w:p w14:paraId="7771B93E" w14:textId="77777777" w:rsidR="007B423C" w:rsidRDefault="007B423C" w:rsidP="00886B9E">
            <w:proofErr w:type="spellStart"/>
            <w:r>
              <w:t>Продукт</w:t>
            </w:r>
            <w:proofErr w:type="spellEnd"/>
          </w:p>
        </w:tc>
        <w:tc>
          <w:tcPr>
            <w:tcW w:w="3230" w:type="dxa"/>
          </w:tcPr>
          <w:p w14:paraId="60DC77EE" w14:textId="77777777" w:rsidR="007B423C" w:rsidRDefault="007B423C" w:rsidP="00886B9E">
            <w:proofErr w:type="spellStart"/>
            <w:r>
              <w:t>Як</w:t>
            </w:r>
            <w:proofErr w:type="spellEnd"/>
            <w:r>
              <w:t xml:space="preserve"> </w:t>
            </w:r>
            <w:proofErr w:type="spellStart"/>
            <w:r>
              <w:t>застосувати</w:t>
            </w:r>
            <w:proofErr w:type="spellEnd"/>
            <w:r>
              <w:t xml:space="preserve"> </w:t>
            </w:r>
            <w:proofErr w:type="spellStart"/>
            <w:r>
              <w:t>висновок</w:t>
            </w:r>
            <w:proofErr w:type="spellEnd"/>
            <w:r>
              <w:t>?</w:t>
            </w:r>
          </w:p>
        </w:tc>
        <w:tc>
          <w:tcPr>
            <w:tcW w:w="3230" w:type="dxa"/>
          </w:tcPr>
          <w:p w14:paraId="04F1E1C5" w14:textId="77777777" w:rsidR="007B423C" w:rsidRDefault="007B423C" w:rsidP="00886B9E">
            <w:proofErr w:type="spellStart"/>
            <w:r>
              <w:t>Створюють</w:t>
            </w:r>
            <w:proofErr w:type="spellEnd"/>
            <w:r>
              <w:t xml:space="preserve"> </w:t>
            </w:r>
            <w:proofErr w:type="spellStart"/>
            <w:r>
              <w:t>власне</w:t>
            </w:r>
            <w:proofErr w:type="spellEnd"/>
            <w:r>
              <w:t xml:space="preserve"> </w:t>
            </w:r>
            <w:proofErr w:type="spellStart"/>
            <w:r>
              <w:t>висловлення</w:t>
            </w:r>
            <w:proofErr w:type="spellEnd"/>
          </w:p>
        </w:tc>
      </w:tr>
      <w:tr w:rsidR="007B423C" w14:paraId="24BCD442" w14:textId="77777777" w:rsidTr="00886B9E">
        <w:tc>
          <w:tcPr>
            <w:tcW w:w="3230" w:type="dxa"/>
          </w:tcPr>
          <w:p w14:paraId="13D8DF0A" w14:textId="77777777" w:rsidR="007B423C" w:rsidRDefault="007B423C" w:rsidP="00886B9E">
            <w:proofErr w:type="spellStart"/>
            <w:r>
              <w:t>Рефлексія</w:t>
            </w:r>
            <w:proofErr w:type="spellEnd"/>
          </w:p>
        </w:tc>
        <w:tc>
          <w:tcPr>
            <w:tcW w:w="3230" w:type="dxa"/>
          </w:tcPr>
          <w:p w14:paraId="01F13D61" w14:textId="77777777" w:rsidR="007B423C" w:rsidRDefault="007B423C" w:rsidP="00886B9E">
            <w:proofErr w:type="spellStart"/>
            <w:r>
              <w:t>Що</w:t>
            </w:r>
            <w:proofErr w:type="spellEnd"/>
            <w:r>
              <w:t xml:space="preserve"> </w:t>
            </w:r>
            <w:proofErr w:type="spellStart"/>
            <w:r>
              <w:t>змінилося</w:t>
            </w:r>
            <w:proofErr w:type="spellEnd"/>
            <w:r>
              <w:t xml:space="preserve"> в </w:t>
            </w:r>
            <w:proofErr w:type="spellStart"/>
            <w:r>
              <w:t>розумінні</w:t>
            </w:r>
            <w:proofErr w:type="spellEnd"/>
            <w:r>
              <w:t>?</w:t>
            </w:r>
          </w:p>
        </w:tc>
        <w:tc>
          <w:tcPr>
            <w:tcW w:w="3230" w:type="dxa"/>
          </w:tcPr>
          <w:p w14:paraId="1ECC754D" w14:textId="77777777" w:rsidR="007B423C" w:rsidRDefault="007B423C" w:rsidP="00886B9E">
            <w:proofErr w:type="spellStart"/>
            <w:r>
              <w:t>Оцінюють</w:t>
            </w:r>
            <w:proofErr w:type="spellEnd"/>
            <w:r>
              <w:t xml:space="preserve"> </w:t>
            </w:r>
            <w:proofErr w:type="spellStart"/>
            <w:r>
              <w:t>поступ</w:t>
            </w:r>
            <w:proofErr w:type="spellEnd"/>
          </w:p>
        </w:tc>
      </w:tr>
    </w:tbl>
    <w:p w14:paraId="7B27A4D1" w14:textId="77777777" w:rsidR="007B423C" w:rsidRPr="007B423C" w:rsidRDefault="007B423C" w:rsidP="007B423C">
      <w:pPr>
        <w:pStyle w:val="2"/>
        <w:rPr>
          <w:lang w:val="ru-RU"/>
        </w:rPr>
      </w:pPr>
      <w:proofErr w:type="spellStart"/>
      <w:r w:rsidRPr="007B423C">
        <w:rPr>
          <w:lang w:val="ru-RU"/>
        </w:rPr>
        <w:t>Додаток</w:t>
      </w:r>
      <w:proofErr w:type="spellEnd"/>
      <w:r w:rsidRPr="007B423C">
        <w:rPr>
          <w:lang w:val="ru-RU"/>
        </w:rPr>
        <w:t xml:space="preserve"> Б. </w:t>
      </w:r>
      <w:proofErr w:type="spellStart"/>
      <w:r w:rsidRPr="007B423C">
        <w:rPr>
          <w:lang w:val="ru-RU"/>
        </w:rPr>
        <w:t>Картка</w:t>
      </w:r>
      <w:proofErr w:type="spellEnd"/>
      <w:r w:rsidRPr="007B423C">
        <w:rPr>
          <w:lang w:val="ru-RU"/>
        </w:rPr>
        <w:t xml:space="preserve"> </w:t>
      </w:r>
      <w:proofErr w:type="spellStart"/>
      <w:r w:rsidRPr="007B423C">
        <w:rPr>
          <w:lang w:val="ru-RU"/>
        </w:rPr>
        <w:t>аналізу</w:t>
      </w:r>
      <w:proofErr w:type="spellEnd"/>
      <w:r w:rsidRPr="007B423C">
        <w:rPr>
          <w:lang w:val="ru-RU"/>
        </w:rPr>
        <w:t xml:space="preserve"> </w:t>
      </w:r>
      <w:proofErr w:type="spellStart"/>
      <w:r w:rsidRPr="007B423C">
        <w:rPr>
          <w:lang w:val="ru-RU"/>
        </w:rPr>
        <w:t>художнього</w:t>
      </w:r>
      <w:proofErr w:type="spellEnd"/>
      <w:r w:rsidRPr="007B423C">
        <w:rPr>
          <w:lang w:val="ru-RU"/>
        </w:rPr>
        <w:t xml:space="preserve"> </w:t>
      </w:r>
      <w:proofErr w:type="spellStart"/>
      <w:r w:rsidRPr="007B423C">
        <w:rPr>
          <w:lang w:val="ru-RU"/>
        </w:rPr>
        <w:t>уривка</w:t>
      </w:r>
      <w:proofErr w:type="spellEnd"/>
    </w:p>
    <w:p w14:paraId="3AEAD2A6" w14:textId="77777777" w:rsidR="007B423C" w:rsidRPr="007B423C" w:rsidRDefault="007B423C" w:rsidP="007B423C">
      <w:pPr>
        <w:pStyle w:val="a"/>
        <w:rPr>
          <w:lang w:val="ru-RU"/>
        </w:rPr>
      </w:pPr>
      <w:proofErr w:type="spellStart"/>
      <w:r w:rsidRPr="007B423C">
        <w:rPr>
          <w:lang w:val="ru-RU"/>
        </w:rPr>
        <w:t>Назва</w:t>
      </w:r>
      <w:proofErr w:type="spellEnd"/>
      <w:r w:rsidRPr="007B423C">
        <w:rPr>
          <w:lang w:val="ru-RU"/>
        </w:rPr>
        <w:t xml:space="preserve"> </w:t>
      </w:r>
      <w:proofErr w:type="spellStart"/>
      <w:r w:rsidRPr="007B423C">
        <w:rPr>
          <w:lang w:val="ru-RU"/>
        </w:rPr>
        <w:t>твору</w:t>
      </w:r>
      <w:proofErr w:type="spellEnd"/>
      <w:r w:rsidRPr="007B423C">
        <w:rPr>
          <w:lang w:val="ru-RU"/>
        </w:rPr>
        <w:t xml:space="preserve">, автор, контекст </w:t>
      </w:r>
      <w:proofErr w:type="spellStart"/>
      <w:r w:rsidRPr="007B423C">
        <w:rPr>
          <w:lang w:val="ru-RU"/>
        </w:rPr>
        <w:t>епізоду</w:t>
      </w:r>
      <w:proofErr w:type="spellEnd"/>
      <w:r w:rsidRPr="007B423C">
        <w:rPr>
          <w:lang w:val="ru-RU"/>
        </w:rPr>
        <w:t>.</w:t>
      </w:r>
    </w:p>
    <w:p w14:paraId="5D9FF35C" w14:textId="77777777" w:rsidR="007B423C" w:rsidRPr="007B423C" w:rsidRDefault="007B423C" w:rsidP="007B423C">
      <w:pPr>
        <w:pStyle w:val="a"/>
        <w:rPr>
          <w:lang w:val="ru-RU"/>
        </w:rPr>
      </w:pPr>
      <w:proofErr w:type="spellStart"/>
      <w:r w:rsidRPr="007B423C">
        <w:rPr>
          <w:lang w:val="ru-RU"/>
        </w:rPr>
        <w:t>Одне</w:t>
      </w:r>
      <w:proofErr w:type="spellEnd"/>
      <w:r w:rsidRPr="007B423C">
        <w:rPr>
          <w:lang w:val="ru-RU"/>
        </w:rPr>
        <w:t xml:space="preserve"> </w:t>
      </w:r>
      <w:proofErr w:type="spellStart"/>
      <w:r w:rsidRPr="007B423C">
        <w:rPr>
          <w:lang w:val="ru-RU"/>
        </w:rPr>
        <w:t>речення</w:t>
      </w:r>
      <w:proofErr w:type="spellEnd"/>
      <w:r w:rsidRPr="007B423C">
        <w:rPr>
          <w:lang w:val="ru-RU"/>
        </w:rPr>
        <w:t xml:space="preserve"> про </w:t>
      </w:r>
      <w:proofErr w:type="spellStart"/>
      <w:r w:rsidRPr="007B423C">
        <w:rPr>
          <w:lang w:val="ru-RU"/>
        </w:rPr>
        <w:t>головну</w:t>
      </w:r>
      <w:proofErr w:type="spellEnd"/>
      <w:r w:rsidRPr="007B423C">
        <w:rPr>
          <w:lang w:val="ru-RU"/>
        </w:rPr>
        <w:t xml:space="preserve"> </w:t>
      </w:r>
      <w:proofErr w:type="spellStart"/>
      <w:r w:rsidRPr="007B423C">
        <w:rPr>
          <w:lang w:val="ru-RU"/>
        </w:rPr>
        <w:t>подію</w:t>
      </w:r>
      <w:proofErr w:type="spellEnd"/>
      <w:r w:rsidRPr="007B423C">
        <w:rPr>
          <w:lang w:val="ru-RU"/>
        </w:rPr>
        <w:t xml:space="preserve"> </w:t>
      </w:r>
      <w:proofErr w:type="spellStart"/>
      <w:r w:rsidRPr="007B423C">
        <w:rPr>
          <w:lang w:val="ru-RU"/>
        </w:rPr>
        <w:t>або</w:t>
      </w:r>
      <w:proofErr w:type="spellEnd"/>
      <w:r w:rsidRPr="007B423C">
        <w:rPr>
          <w:lang w:val="ru-RU"/>
        </w:rPr>
        <w:t xml:space="preserve"> </w:t>
      </w:r>
      <w:proofErr w:type="spellStart"/>
      <w:r w:rsidRPr="007B423C">
        <w:rPr>
          <w:lang w:val="ru-RU"/>
        </w:rPr>
        <w:t>почуття</w:t>
      </w:r>
      <w:proofErr w:type="spellEnd"/>
      <w:r w:rsidRPr="007B423C">
        <w:rPr>
          <w:lang w:val="ru-RU"/>
        </w:rPr>
        <w:t>.</w:t>
      </w:r>
    </w:p>
    <w:p w14:paraId="5C47EE15" w14:textId="77777777" w:rsidR="007B423C" w:rsidRPr="007B423C" w:rsidRDefault="007B423C" w:rsidP="007B423C">
      <w:pPr>
        <w:pStyle w:val="a"/>
        <w:rPr>
          <w:lang w:val="ru-RU"/>
        </w:rPr>
      </w:pPr>
      <w:r w:rsidRPr="007B423C">
        <w:rPr>
          <w:lang w:val="ru-RU"/>
        </w:rPr>
        <w:lastRenderedPageBreak/>
        <w:t xml:space="preserve">Три </w:t>
      </w:r>
      <w:proofErr w:type="spellStart"/>
      <w:r w:rsidRPr="007B423C">
        <w:rPr>
          <w:lang w:val="ru-RU"/>
        </w:rPr>
        <w:t>ключові</w:t>
      </w:r>
      <w:proofErr w:type="spellEnd"/>
      <w:r w:rsidRPr="007B423C">
        <w:rPr>
          <w:lang w:val="ru-RU"/>
        </w:rPr>
        <w:t xml:space="preserve"> слова та </w:t>
      </w:r>
      <w:proofErr w:type="spellStart"/>
      <w:r w:rsidRPr="007B423C">
        <w:rPr>
          <w:lang w:val="ru-RU"/>
        </w:rPr>
        <w:t>пояснення</w:t>
      </w:r>
      <w:proofErr w:type="spellEnd"/>
      <w:r w:rsidRPr="007B423C">
        <w:rPr>
          <w:lang w:val="ru-RU"/>
        </w:rPr>
        <w:t xml:space="preserve"> </w:t>
      </w:r>
      <w:proofErr w:type="spellStart"/>
      <w:r w:rsidRPr="007B423C">
        <w:rPr>
          <w:lang w:val="ru-RU"/>
        </w:rPr>
        <w:t>їхнього</w:t>
      </w:r>
      <w:proofErr w:type="spellEnd"/>
      <w:r w:rsidRPr="007B423C">
        <w:rPr>
          <w:lang w:val="ru-RU"/>
        </w:rPr>
        <w:t xml:space="preserve"> </w:t>
      </w:r>
      <w:proofErr w:type="spellStart"/>
      <w:r w:rsidRPr="007B423C">
        <w:rPr>
          <w:lang w:val="ru-RU"/>
        </w:rPr>
        <w:t>значення</w:t>
      </w:r>
      <w:proofErr w:type="spellEnd"/>
      <w:r w:rsidRPr="007B423C">
        <w:rPr>
          <w:lang w:val="ru-RU"/>
        </w:rPr>
        <w:t>.</w:t>
      </w:r>
    </w:p>
    <w:p w14:paraId="4E85776A" w14:textId="77777777" w:rsidR="007B423C" w:rsidRPr="007B423C" w:rsidRDefault="007B423C" w:rsidP="007B423C">
      <w:pPr>
        <w:pStyle w:val="a"/>
        <w:rPr>
          <w:lang w:val="ru-RU"/>
        </w:rPr>
      </w:pPr>
      <w:proofErr w:type="spellStart"/>
      <w:r w:rsidRPr="007B423C">
        <w:rPr>
          <w:lang w:val="ru-RU"/>
        </w:rPr>
        <w:t>Дві</w:t>
      </w:r>
      <w:proofErr w:type="spellEnd"/>
      <w:r w:rsidRPr="007B423C">
        <w:rPr>
          <w:lang w:val="ru-RU"/>
        </w:rPr>
        <w:t xml:space="preserve"> </w:t>
      </w:r>
      <w:proofErr w:type="spellStart"/>
      <w:r w:rsidRPr="007B423C">
        <w:rPr>
          <w:lang w:val="ru-RU"/>
        </w:rPr>
        <w:t>художні</w:t>
      </w:r>
      <w:proofErr w:type="spellEnd"/>
      <w:r w:rsidRPr="007B423C">
        <w:rPr>
          <w:lang w:val="ru-RU"/>
        </w:rPr>
        <w:t xml:space="preserve"> </w:t>
      </w:r>
      <w:proofErr w:type="spellStart"/>
      <w:r w:rsidRPr="007B423C">
        <w:rPr>
          <w:lang w:val="ru-RU"/>
        </w:rPr>
        <w:t>деталі</w:t>
      </w:r>
      <w:proofErr w:type="spellEnd"/>
      <w:r w:rsidRPr="007B423C">
        <w:rPr>
          <w:lang w:val="ru-RU"/>
        </w:rPr>
        <w:t xml:space="preserve">, </w:t>
      </w:r>
      <w:proofErr w:type="spellStart"/>
      <w:r w:rsidRPr="007B423C">
        <w:rPr>
          <w:lang w:val="ru-RU"/>
        </w:rPr>
        <w:t>що</w:t>
      </w:r>
      <w:proofErr w:type="spellEnd"/>
      <w:r w:rsidRPr="007B423C">
        <w:rPr>
          <w:lang w:val="ru-RU"/>
        </w:rPr>
        <w:t xml:space="preserve"> </w:t>
      </w:r>
      <w:proofErr w:type="spellStart"/>
      <w:r w:rsidRPr="007B423C">
        <w:rPr>
          <w:lang w:val="ru-RU"/>
        </w:rPr>
        <w:t>допомагають</w:t>
      </w:r>
      <w:proofErr w:type="spellEnd"/>
      <w:r w:rsidRPr="007B423C">
        <w:rPr>
          <w:lang w:val="ru-RU"/>
        </w:rPr>
        <w:t xml:space="preserve"> </w:t>
      </w:r>
      <w:proofErr w:type="spellStart"/>
      <w:r w:rsidRPr="007B423C">
        <w:rPr>
          <w:lang w:val="ru-RU"/>
        </w:rPr>
        <w:t>зрозуміти</w:t>
      </w:r>
      <w:proofErr w:type="spellEnd"/>
      <w:r w:rsidRPr="007B423C">
        <w:rPr>
          <w:lang w:val="ru-RU"/>
        </w:rPr>
        <w:t xml:space="preserve"> персонажа.</w:t>
      </w:r>
    </w:p>
    <w:p w14:paraId="71430AE7" w14:textId="77777777" w:rsidR="007B423C" w:rsidRPr="007B423C" w:rsidRDefault="007B423C" w:rsidP="007B423C">
      <w:pPr>
        <w:pStyle w:val="a"/>
        <w:rPr>
          <w:lang w:val="ru-RU"/>
        </w:rPr>
      </w:pPr>
      <w:r w:rsidRPr="007B423C">
        <w:rPr>
          <w:lang w:val="ru-RU"/>
        </w:rPr>
        <w:t xml:space="preserve">Цитата, яка </w:t>
      </w:r>
      <w:proofErr w:type="spellStart"/>
      <w:r w:rsidRPr="007B423C">
        <w:rPr>
          <w:lang w:val="ru-RU"/>
        </w:rPr>
        <w:t>підтверджує</w:t>
      </w:r>
      <w:proofErr w:type="spellEnd"/>
      <w:r w:rsidRPr="007B423C">
        <w:rPr>
          <w:lang w:val="ru-RU"/>
        </w:rPr>
        <w:t xml:space="preserve"> мою думку.</w:t>
      </w:r>
    </w:p>
    <w:p w14:paraId="34062140" w14:textId="77777777" w:rsidR="007B423C" w:rsidRPr="007B423C" w:rsidRDefault="007B423C" w:rsidP="007B423C">
      <w:pPr>
        <w:pStyle w:val="a"/>
        <w:rPr>
          <w:lang w:val="ru-RU"/>
        </w:rPr>
      </w:pPr>
      <w:proofErr w:type="spellStart"/>
      <w:r w:rsidRPr="007B423C">
        <w:rPr>
          <w:lang w:val="ru-RU"/>
        </w:rPr>
        <w:t>Порівняння</w:t>
      </w:r>
      <w:proofErr w:type="spellEnd"/>
      <w:r w:rsidRPr="007B423C">
        <w:rPr>
          <w:lang w:val="ru-RU"/>
        </w:rPr>
        <w:t xml:space="preserve"> з </w:t>
      </w:r>
      <w:proofErr w:type="spellStart"/>
      <w:r w:rsidRPr="007B423C">
        <w:rPr>
          <w:lang w:val="ru-RU"/>
        </w:rPr>
        <w:t>іншим</w:t>
      </w:r>
      <w:proofErr w:type="spellEnd"/>
      <w:r w:rsidRPr="007B423C">
        <w:rPr>
          <w:lang w:val="ru-RU"/>
        </w:rPr>
        <w:t xml:space="preserve"> текстом за одним </w:t>
      </w:r>
      <w:proofErr w:type="spellStart"/>
      <w:r w:rsidRPr="007B423C">
        <w:rPr>
          <w:lang w:val="ru-RU"/>
        </w:rPr>
        <w:t>критерієм</w:t>
      </w:r>
      <w:proofErr w:type="spellEnd"/>
      <w:r w:rsidRPr="007B423C">
        <w:rPr>
          <w:lang w:val="ru-RU"/>
        </w:rPr>
        <w:t>.</w:t>
      </w:r>
    </w:p>
    <w:p w14:paraId="6A366C4A" w14:textId="77777777" w:rsidR="007B423C" w:rsidRPr="007B423C" w:rsidRDefault="007B423C" w:rsidP="007B423C">
      <w:pPr>
        <w:pStyle w:val="a"/>
        <w:rPr>
          <w:lang w:val="ru-RU"/>
        </w:rPr>
      </w:pPr>
      <w:proofErr w:type="spellStart"/>
      <w:r w:rsidRPr="007B423C">
        <w:rPr>
          <w:lang w:val="ru-RU"/>
        </w:rPr>
        <w:t>Запитання</w:t>
      </w:r>
      <w:proofErr w:type="spellEnd"/>
      <w:r w:rsidRPr="007B423C">
        <w:rPr>
          <w:lang w:val="ru-RU"/>
        </w:rPr>
        <w:t xml:space="preserve">, на яке текст не </w:t>
      </w:r>
      <w:proofErr w:type="spellStart"/>
      <w:r w:rsidRPr="007B423C">
        <w:rPr>
          <w:lang w:val="ru-RU"/>
        </w:rPr>
        <w:t>дає</w:t>
      </w:r>
      <w:proofErr w:type="spellEnd"/>
      <w:r w:rsidRPr="007B423C">
        <w:rPr>
          <w:lang w:val="ru-RU"/>
        </w:rPr>
        <w:t xml:space="preserve"> </w:t>
      </w:r>
      <w:proofErr w:type="spellStart"/>
      <w:r w:rsidRPr="007B423C">
        <w:rPr>
          <w:lang w:val="ru-RU"/>
        </w:rPr>
        <w:t>однозначної</w:t>
      </w:r>
      <w:proofErr w:type="spellEnd"/>
      <w:r w:rsidRPr="007B423C">
        <w:rPr>
          <w:lang w:val="ru-RU"/>
        </w:rPr>
        <w:t xml:space="preserve"> </w:t>
      </w:r>
      <w:proofErr w:type="spellStart"/>
      <w:r w:rsidRPr="007B423C">
        <w:rPr>
          <w:lang w:val="ru-RU"/>
        </w:rPr>
        <w:t>відповіді</w:t>
      </w:r>
      <w:proofErr w:type="spellEnd"/>
      <w:r w:rsidRPr="007B423C">
        <w:rPr>
          <w:lang w:val="ru-RU"/>
        </w:rPr>
        <w:t>.</w:t>
      </w:r>
    </w:p>
    <w:p w14:paraId="44E53D22" w14:textId="77777777" w:rsidR="007B423C" w:rsidRPr="007B423C" w:rsidRDefault="007B423C" w:rsidP="007B423C">
      <w:pPr>
        <w:pStyle w:val="2"/>
        <w:rPr>
          <w:lang w:val="ru-RU"/>
        </w:rPr>
      </w:pPr>
      <w:proofErr w:type="spellStart"/>
      <w:r w:rsidRPr="007B423C">
        <w:rPr>
          <w:lang w:val="ru-RU"/>
        </w:rPr>
        <w:t>Додаток</w:t>
      </w:r>
      <w:proofErr w:type="spellEnd"/>
      <w:r w:rsidRPr="007B423C">
        <w:rPr>
          <w:lang w:val="ru-RU"/>
        </w:rPr>
        <w:t xml:space="preserve"> В. Шаблон </w:t>
      </w:r>
      <w:proofErr w:type="spellStart"/>
      <w:r w:rsidRPr="007B423C">
        <w:rPr>
          <w:lang w:val="ru-RU"/>
        </w:rPr>
        <w:t>порівняльного</w:t>
      </w:r>
      <w:proofErr w:type="spellEnd"/>
      <w:r w:rsidRPr="007B423C">
        <w:rPr>
          <w:lang w:val="ru-RU"/>
        </w:rPr>
        <w:t xml:space="preserve"> </w:t>
      </w:r>
      <w:proofErr w:type="spellStart"/>
      <w:r w:rsidRPr="007B423C">
        <w:rPr>
          <w:lang w:val="ru-RU"/>
        </w:rPr>
        <w:t>есе</w:t>
      </w:r>
      <w:proofErr w:type="spellEnd"/>
    </w:p>
    <w:p w14:paraId="29670A8F" w14:textId="77777777" w:rsidR="007B423C" w:rsidRPr="007B423C" w:rsidRDefault="007B423C" w:rsidP="007B423C">
      <w:pPr>
        <w:rPr>
          <w:lang w:val="ru-RU"/>
        </w:rPr>
      </w:pPr>
      <w:proofErr w:type="spellStart"/>
      <w:r w:rsidRPr="007B423C">
        <w:rPr>
          <w:lang w:val="ru-RU"/>
        </w:rPr>
        <w:t>Вступ</w:t>
      </w:r>
      <w:proofErr w:type="spellEnd"/>
      <w:r w:rsidRPr="007B423C">
        <w:rPr>
          <w:lang w:val="ru-RU"/>
        </w:rPr>
        <w:t xml:space="preserve">: </w:t>
      </w:r>
      <w:proofErr w:type="spellStart"/>
      <w:r w:rsidRPr="007B423C">
        <w:rPr>
          <w:lang w:val="ru-RU"/>
        </w:rPr>
        <w:t>назвіть</w:t>
      </w:r>
      <w:proofErr w:type="spellEnd"/>
      <w:r w:rsidRPr="007B423C">
        <w:rPr>
          <w:lang w:val="ru-RU"/>
        </w:rPr>
        <w:t xml:space="preserve"> два </w:t>
      </w:r>
      <w:proofErr w:type="spellStart"/>
      <w:r w:rsidRPr="007B423C">
        <w:rPr>
          <w:lang w:val="ru-RU"/>
        </w:rPr>
        <w:t>тексти</w:t>
      </w:r>
      <w:proofErr w:type="spellEnd"/>
      <w:r w:rsidRPr="007B423C">
        <w:rPr>
          <w:lang w:val="ru-RU"/>
        </w:rPr>
        <w:t xml:space="preserve"> й </w:t>
      </w:r>
      <w:proofErr w:type="spellStart"/>
      <w:r w:rsidRPr="007B423C">
        <w:rPr>
          <w:lang w:val="ru-RU"/>
        </w:rPr>
        <w:t>спільну</w:t>
      </w:r>
      <w:proofErr w:type="spellEnd"/>
      <w:r w:rsidRPr="007B423C">
        <w:rPr>
          <w:lang w:val="ru-RU"/>
        </w:rPr>
        <w:t xml:space="preserve"> проблему. Теза: </w:t>
      </w:r>
      <w:proofErr w:type="spellStart"/>
      <w:r w:rsidRPr="007B423C">
        <w:rPr>
          <w:lang w:val="ru-RU"/>
        </w:rPr>
        <w:t>сформулюйте</w:t>
      </w:r>
      <w:proofErr w:type="spellEnd"/>
      <w:r w:rsidRPr="007B423C">
        <w:rPr>
          <w:lang w:val="ru-RU"/>
        </w:rPr>
        <w:t xml:space="preserve"> </w:t>
      </w:r>
      <w:proofErr w:type="spellStart"/>
      <w:r w:rsidRPr="007B423C">
        <w:rPr>
          <w:lang w:val="ru-RU"/>
        </w:rPr>
        <w:t>основну</w:t>
      </w:r>
      <w:proofErr w:type="spellEnd"/>
      <w:r w:rsidRPr="007B423C">
        <w:rPr>
          <w:lang w:val="ru-RU"/>
        </w:rPr>
        <w:t xml:space="preserve"> думку про </w:t>
      </w:r>
      <w:proofErr w:type="spellStart"/>
      <w:r w:rsidRPr="007B423C">
        <w:rPr>
          <w:lang w:val="ru-RU"/>
        </w:rPr>
        <w:t>подібність</w:t>
      </w:r>
      <w:proofErr w:type="spellEnd"/>
      <w:r w:rsidRPr="007B423C">
        <w:rPr>
          <w:lang w:val="ru-RU"/>
        </w:rPr>
        <w:t xml:space="preserve"> </w:t>
      </w:r>
      <w:proofErr w:type="spellStart"/>
      <w:r w:rsidRPr="007B423C">
        <w:rPr>
          <w:lang w:val="ru-RU"/>
        </w:rPr>
        <w:t>або</w:t>
      </w:r>
      <w:proofErr w:type="spellEnd"/>
      <w:r w:rsidRPr="007B423C">
        <w:rPr>
          <w:lang w:val="ru-RU"/>
        </w:rPr>
        <w:t xml:space="preserve"> </w:t>
      </w:r>
      <w:proofErr w:type="spellStart"/>
      <w:r w:rsidRPr="007B423C">
        <w:rPr>
          <w:lang w:val="ru-RU"/>
        </w:rPr>
        <w:t>відмінність</w:t>
      </w:r>
      <w:proofErr w:type="spellEnd"/>
      <w:r w:rsidRPr="007B423C">
        <w:rPr>
          <w:lang w:val="ru-RU"/>
        </w:rPr>
        <w:t xml:space="preserve">. </w:t>
      </w:r>
      <w:proofErr w:type="spellStart"/>
      <w:r w:rsidRPr="007B423C">
        <w:rPr>
          <w:lang w:val="ru-RU"/>
        </w:rPr>
        <w:t>Основна</w:t>
      </w:r>
      <w:proofErr w:type="spellEnd"/>
      <w:r w:rsidRPr="007B423C">
        <w:rPr>
          <w:lang w:val="ru-RU"/>
        </w:rPr>
        <w:t xml:space="preserve"> </w:t>
      </w:r>
      <w:proofErr w:type="spellStart"/>
      <w:r w:rsidRPr="007B423C">
        <w:rPr>
          <w:lang w:val="ru-RU"/>
        </w:rPr>
        <w:t>частина</w:t>
      </w:r>
      <w:proofErr w:type="spellEnd"/>
      <w:r w:rsidRPr="007B423C">
        <w:rPr>
          <w:lang w:val="ru-RU"/>
        </w:rPr>
        <w:t xml:space="preserve">: </w:t>
      </w:r>
      <w:proofErr w:type="spellStart"/>
      <w:r w:rsidRPr="007B423C">
        <w:rPr>
          <w:lang w:val="ru-RU"/>
        </w:rPr>
        <w:t>наведіть</w:t>
      </w:r>
      <w:proofErr w:type="spellEnd"/>
      <w:r w:rsidRPr="007B423C">
        <w:rPr>
          <w:lang w:val="ru-RU"/>
        </w:rPr>
        <w:t xml:space="preserve"> по одному точному прикладу з кожного </w:t>
      </w:r>
      <w:proofErr w:type="spellStart"/>
      <w:r w:rsidRPr="007B423C">
        <w:rPr>
          <w:lang w:val="ru-RU"/>
        </w:rPr>
        <w:t>твору</w:t>
      </w:r>
      <w:proofErr w:type="spellEnd"/>
      <w:r w:rsidRPr="007B423C">
        <w:rPr>
          <w:lang w:val="ru-RU"/>
        </w:rPr>
        <w:t xml:space="preserve">; </w:t>
      </w:r>
      <w:proofErr w:type="spellStart"/>
      <w:r w:rsidRPr="007B423C">
        <w:rPr>
          <w:lang w:val="ru-RU"/>
        </w:rPr>
        <w:t>поясніть</w:t>
      </w:r>
      <w:proofErr w:type="spellEnd"/>
      <w:r w:rsidRPr="007B423C">
        <w:rPr>
          <w:lang w:val="ru-RU"/>
        </w:rPr>
        <w:t xml:space="preserve"> </w:t>
      </w:r>
      <w:proofErr w:type="spellStart"/>
      <w:r w:rsidRPr="007B423C">
        <w:rPr>
          <w:lang w:val="ru-RU"/>
        </w:rPr>
        <w:t>значення</w:t>
      </w:r>
      <w:proofErr w:type="spellEnd"/>
      <w:r w:rsidRPr="007B423C">
        <w:rPr>
          <w:lang w:val="ru-RU"/>
        </w:rPr>
        <w:t xml:space="preserve"> </w:t>
      </w:r>
      <w:proofErr w:type="spellStart"/>
      <w:r w:rsidRPr="007B423C">
        <w:rPr>
          <w:lang w:val="ru-RU"/>
        </w:rPr>
        <w:t>мовних</w:t>
      </w:r>
      <w:proofErr w:type="spellEnd"/>
      <w:r w:rsidRPr="007B423C">
        <w:rPr>
          <w:lang w:val="ru-RU"/>
        </w:rPr>
        <w:t xml:space="preserve"> </w:t>
      </w:r>
      <w:proofErr w:type="spellStart"/>
      <w:r w:rsidRPr="007B423C">
        <w:rPr>
          <w:lang w:val="ru-RU"/>
        </w:rPr>
        <w:t>або</w:t>
      </w:r>
      <w:proofErr w:type="spellEnd"/>
      <w:r w:rsidRPr="007B423C">
        <w:rPr>
          <w:lang w:val="ru-RU"/>
        </w:rPr>
        <w:t xml:space="preserve"> </w:t>
      </w:r>
      <w:proofErr w:type="spellStart"/>
      <w:r w:rsidRPr="007B423C">
        <w:rPr>
          <w:lang w:val="ru-RU"/>
        </w:rPr>
        <w:t>художніх</w:t>
      </w:r>
      <w:proofErr w:type="spellEnd"/>
      <w:r w:rsidRPr="007B423C">
        <w:rPr>
          <w:lang w:val="ru-RU"/>
        </w:rPr>
        <w:t xml:space="preserve"> </w:t>
      </w:r>
      <w:proofErr w:type="spellStart"/>
      <w:r w:rsidRPr="007B423C">
        <w:rPr>
          <w:lang w:val="ru-RU"/>
        </w:rPr>
        <w:t>засобів</w:t>
      </w:r>
      <w:proofErr w:type="spellEnd"/>
      <w:r w:rsidRPr="007B423C">
        <w:rPr>
          <w:lang w:val="ru-RU"/>
        </w:rPr>
        <w:t xml:space="preserve">. </w:t>
      </w:r>
      <w:proofErr w:type="spellStart"/>
      <w:r w:rsidRPr="007B423C">
        <w:rPr>
          <w:lang w:val="ru-RU"/>
        </w:rPr>
        <w:t>Висновок</w:t>
      </w:r>
      <w:proofErr w:type="spellEnd"/>
      <w:r w:rsidRPr="007B423C">
        <w:rPr>
          <w:lang w:val="ru-RU"/>
        </w:rPr>
        <w:t xml:space="preserve">: </w:t>
      </w:r>
      <w:proofErr w:type="spellStart"/>
      <w:r w:rsidRPr="007B423C">
        <w:rPr>
          <w:lang w:val="ru-RU"/>
        </w:rPr>
        <w:t>покажіть</w:t>
      </w:r>
      <w:proofErr w:type="spellEnd"/>
      <w:r w:rsidRPr="007B423C">
        <w:rPr>
          <w:lang w:val="ru-RU"/>
        </w:rPr>
        <w:t xml:space="preserve">, </w:t>
      </w:r>
      <w:proofErr w:type="spellStart"/>
      <w:r w:rsidRPr="007B423C">
        <w:rPr>
          <w:lang w:val="ru-RU"/>
        </w:rPr>
        <w:t>що</w:t>
      </w:r>
      <w:proofErr w:type="spellEnd"/>
      <w:r w:rsidRPr="007B423C">
        <w:rPr>
          <w:lang w:val="ru-RU"/>
        </w:rPr>
        <w:t xml:space="preserve"> </w:t>
      </w:r>
      <w:proofErr w:type="spellStart"/>
      <w:r w:rsidRPr="007B423C">
        <w:rPr>
          <w:lang w:val="ru-RU"/>
        </w:rPr>
        <w:t>дає</w:t>
      </w:r>
      <w:proofErr w:type="spellEnd"/>
      <w:r w:rsidRPr="007B423C">
        <w:rPr>
          <w:lang w:val="ru-RU"/>
        </w:rPr>
        <w:t xml:space="preserve"> </w:t>
      </w:r>
      <w:proofErr w:type="spellStart"/>
      <w:r w:rsidRPr="007B423C">
        <w:rPr>
          <w:lang w:val="ru-RU"/>
        </w:rPr>
        <w:t>зіставлення</w:t>
      </w:r>
      <w:proofErr w:type="spellEnd"/>
      <w:r w:rsidRPr="007B423C">
        <w:rPr>
          <w:lang w:val="ru-RU"/>
        </w:rPr>
        <w:t xml:space="preserve"> для </w:t>
      </w:r>
      <w:proofErr w:type="spellStart"/>
      <w:r w:rsidRPr="007B423C">
        <w:rPr>
          <w:lang w:val="ru-RU"/>
        </w:rPr>
        <w:t>розуміння</w:t>
      </w:r>
      <w:proofErr w:type="spellEnd"/>
      <w:r w:rsidRPr="007B423C">
        <w:rPr>
          <w:lang w:val="ru-RU"/>
        </w:rPr>
        <w:t xml:space="preserve"> </w:t>
      </w:r>
      <w:proofErr w:type="spellStart"/>
      <w:r w:rsidRPr="007B423C">
        <w:rPr>
          <w:lang w:val="ru-RU"/>
        </w:rPr>
        <w:t>проблеми</w:t>
      </w:r>
      <w:proofErr w:type="spellEnd"/>
      <w:r w:rsidRPr="007B423C">
        <w:rPr>
          <w:lang w:val="ru-RU"/>
        </w:rPr>
        <w:t xml:space="preserve"> </w:t>
      </w:r>
      <w:proofErr w:type="spellStart"/>
      <w:r w:rsidRPr="007B423C">
        <w:rPr>
          <w:lang w:val="ru-RU"/>
        </w:rPr>
        <w:t>сьогодні</w:t>
      </w:r>
      <w:proofErr w:type="spellEnd"/>
      <w:r w:rsidRPr="007B423C">
        <w:rPr>
          <w:lang w:val="ru-RU"/>
        </w:rPr>
        <w:t>.</w:t>
      </w:r>
    </w:p>
    <w:p w14:paraId="710CD52E" w14:textId="77777777" w:rsidR="007B423C" w:rsidRPr="007B423C" w:rsidRDefault="007B423C" w:rsidP="007B423C">
      <w:pPr>
        <w:rPr>
          <w:lang w:val="ru-RU"/>
        </w:rPr>
      </w:pPr>
      <w:proofErr w:type="spellStart"/>
      <w:r w:rsidRPr="007B423C">
        <w:rPr>
          <w:lang w:val="ru-RU"/>
        </w:rPr>
        <w:t>Мовленнєві</w:t>
      </w:r>
      <w:proofErr w:type="spellEnd"/>
      <w:r w:rsidRPr="007B423C">
        <w:rPr>
          <w:lang w:val="ru-RU"/>
        </w:rPr>
        <w:t xml:space="preserve"> опори: «</w:t>
      </w:r>
      <w:proofErr w:type="spellStart"/>
      <w:r w:rsidRPr="007B423C">
        <w:rPr>
          <w:lang w:val="ru-RU"/>
        </w:rPr>
        <w:t>Обидва</w:t>
      </w:r>
      <w:proofErr w:type="spellEnd"/>
      <w:r w:rsidRPr="007B423C">
        <w:rPr>
          <w:lang w:val="ru-RU"/>
        </w:rPr>
        <w:t xml:space="preserve"> </w:t>
      </w:r>
      <w:proofErr w:type="spellStart"/>
      <w:r w:rsidRPr="007B423C">
        <w:rPr>
          <w:lang w:val="ru-RU"/>
        </w:rPr>
        <w:t>автори</w:t>
      </w:r>
      <w:proofErr w:type="spellEnd"/>
      <w:r w:rsidRPr="007B423C">
        <w:rPr>
          <w:lang w:val="ru-RU"/>
        </w:rPr>
        <w:t xml:space="preserve"> </w:t>
      </w:r>
      <w:proofErr w:type="spellStart"/>
      <w:r w:rsidRPr="007B423C">
        <w:rPr>
          <w:lang w:val="ru-RU"/>
        </w:rPr>
        <w:t>звертаються</w:t>
      </w:r>
      <w:proofErr w:type="spellEnd"/>
      <w:r w:rsidRPr="007B423C">
        <w:rPr>
          <w:lang w:val="ru-RU"/>
        </w:rPr>
        <w:t xml:space="preserve"> до…», «На </w:t>
      </w:r>
      <w:proofErr w:type="spellStart"/>
      <w:r w:rsidRPr="007B423C">
        <w:rPr>
          <w:lang w:val="ru-RU"/>
        </w:rPr>
        <w:t>відміну</w:t>
      </w:r>
      <w:proofErr w:type="spellEnd"/>
      <w:r w:rsidRPr="007B423C">
        <w:rPr>
          <w:lang w:val="ru-RU"/>
        </w:rPr>
        <w:t xml:space="preserve"> </w:t>
      </w:r>
      <w:proofErr w:type="spellStart"/>
      <w:r w:rsidRPr="007B423C">
        <w:rPr>
          <w:lang w:val="ru-RU"/>
        </w:rPr>
        <w:t>від</w:t>
      </w:r>
      <w:proofErr w:type="spellEnd"/>
      <w:r w:rsidRPr="007B423C">
        <w:rPr>
          <w:lang w:val="ru-RU"/>
        </w:rPr>
        <w:t xml:space="preserve"> </w:t>
      </w:r>
      <w:proofErr w:type="spellStart"/>
      <w:r w:rsidRPr="007B423C">
        <w:rPr>
          <w:lang w:val="ru-RU"/>
        </w:rPr>
        <w:t>першого</w:t>
      </w:r>
      <w:proofErr w:type="spellEnd"/>
      <w:r w:rsidRPr="007B423C">
        <w:rPr>
          <w:lang w:val="ru-RU"/>
        </w:rPr>
        <w:t xml:space="preserve"> </w:t>
      </w:r>
      <w:proofErr w:type="spellStart"/>
      <w:r w:rsidRPr="007B423C">
        <w:rPr>
          <w:lang w:val="ru-RU"/>
        </w:rPr>
        <w:t>твору</w:t>
      </w:r>
      <w:proofErr w:type="spellEnd"/>
      <w:r w:rsidRPr="007B423C">
        <w:rPr>
          <w:lang w:val="ru-RU"/>
        </w:rPr>
        <w:t>…», «</w:t>
      </w:r>
      <w:proofErr w:type="spellStart"/>
      <w:r w:rsidRPr="007B423C">
        <w:rPr>
          <w:lang w:val="ru-RU"/>
        </w:rPr>
        <w:t>Цю</w:t>
      </w:r>
      <w:proofErr w:type="spellEnd"/>
      <w:r w:rsidRPr="007B423C">
        <w:rPr>
          <w:lang w:val="ru-RU"/>
        </w:rPr>
        <w:t xml:space="preserve"> думку </w:t>
      </w:r>
      <w:proofErr w:type="spellStart"/>
      <w:r w:rsidRPr="007B423C">
        <w:rPr>
          <w:lang w:val="ru-RU"/>
        </w:rPr>
        <w:t>підтверджує</w:t>
      </w:r>
      <w:proofErr w:type="spellEnd"/>
      <w:r w:rsidRPr="007B423C">
        <w:rPr>
          <w:lang w:val="ru-RU"/>
        </w:rPr>
        <w:t xml:space="preserve"> деталь…», «</w:t>
      </w:r>
      <w:proofErr w:type="spellStart"/>
      <w:r w:rsidRPr="007B423C">
        <w:rPr>
          <w:lang w:val="ru-RU"/>
        </w:rPr>
        <w:t>Отже</w:t>
      </w:r>
      <w:proofErr w:type="spellEnd"/>
      <w:r w:rsidRPr="007B423C">
        <w:rPr>
          <w:lang w:val="ru-RU"/>
        </w:rPr>
        <w:t xml:space="preserve">, </w:t>
      </w:r>
      <w:proofErr w:type="spellStart"/>
      <w:r w:rsidRPr="007B423C">
        <w:rPr>
          <w:lang w:val="ru-RU"/>
        </w:rPr>
        <w:t>порівняння</w:t>
      </w:r>
      <w:proofErr w:type="spellEnd"/>
      <w:r w:rsidRPr="007B423C">
        <w:rPr>
          <w:lang w:val="ru-RU"/>
        </w:rPr>
        <w:t xml:space="preserve"> </w:t>
      </w:r>
      <w:proofErr w:type="spellStart"/>
      <w:r w:rsidRPr="007B423C">
        <w:rPr>
          <w:lang w:val="ru-RU"/>
        </w:rPr>
        <w:t>дозволяє</w:t>
      </w:r>
      <w:proofErr w:type="spellEnd"/>
      <w:r w:rsidRPr="007B423C">
        <w:rPr>
          <w:lang w:val="ru-RU"/>
        </w:rPr>
        <w:t xml:space="preserve"> </w:t>
      </w:r>
      <w:proofErr w:type="spellStart"/>
      <w:r w:rsidRPr="007B423C">
        <w:rPr>
          <w:lang w:val="ru-RU"/>
        </w:rPr>
        <w:t>побачити</w:t>
      </w:r>
      <w:proofErr w:type="spellEnd"/>
      <w:r w:rsidRPr="007B423C">
        <w:rPr>
          <w:lang w:val="ru-RU"/>
        </w:rPr>
        <w:t>…».</w:t>
      </w:r>
    </w:p>
    <w:p w14:paraId="145B3F9F" w14:textId="77777777" w:rsidR="007B423C" w:rsidRDefault="007B423C" w:rsidP="007B423C">
      <w:pPr>
        <w:pStyle w:val="2"/>
      </w:pPr>
      <w:proofErr w:type="spellStart"/>
      <w:r>
        <w:t>Додаток</w:t>
      </w:r>
      <w:proofErr w:type="spellEnd"/>
      <w:r>
        <w:t xml:space="preserve"> Г. </w:t>
      </w:r>
      <w:proofErr w:type="spellStart"/>
      <w:r>
        <w:t>Картка</w:t>
      </w:r>
      <w:proofErr w:type="spellEnd"/>
      <w:r>
        <w:t xml:space="preserve"> </w:t>
      </w:r>
      <w:proofErr w:type="spellStart"/>
      <w:r>
        <w:t>взаємооцінювання</w:t>
      </w:r>
      <w:proofErr w:type="spellEnd"/>
    </w:p>
    <w:p w14:paraId="0BA47E9F" w14:textId="77777777" w:rsidR="007B423C" w:rsidRPr="007B423C" w:rsidRDefault="007B423C" w:rsidP="007B423C">
      <w:pPr>
        <w:pStyle w:val="a"/>
        <w:rPr>
          <w:lang w:val="ru-RU"/>
        </w:rPr>
      </w:pPr>
      <w:r w:rsidRPr="007B423C">
        <w:rPr>
          <w:lang w:val="ru-RU"/>
        </w:rPr>
        <w:t xml:space="preserve">Я </w:t>
      </w:r>
      <w:proofErr w:type="spellStart"/>
      <w:r w:rsidRPr="007B423C">
        <w:rPr>
          <w:lang w:val="ru-RU"/>
        </w:rPr>
        <w:t>можу</w:t>
      </w:r>
      <w:proofErr w:type="spellEnd"/>
      <w:r w:rsidRPr="007B423C">
        <w:rPr>
          <w:lang w:val="ru-RU"/>
        </w:rPr>
        <w:t xml:space="preserve"> </w:t>
      </w:r>
      <w:proofErr w:type="spellStart"/>
      <w:r w:rsidRPr="007B423C">
        <w:rPr>
          <w:lang w:val="ru-RU"/>
        </w:rPr>
        <w:t>назвати</w:t>
      </w:r>
      <w:proofErr w:type="spellEnd"/>
      <w:r w:rsidRPr="007B423C">
        <w:rPr>
          <w:lang w:val="ru-RU"/>
        </w:rPr>
        <w:t xml:space="preserve"> </w:t>
      </w:r>
      <w:proofErr w:type="spellStart"/>
      <w:r w:rsidRPr="007B423C">
        <w:rPr>
          <w:lang w:val="ru-RU"/>
        </w:rPr>
        <w:t>головну</w:t>
      </w:r>
      <w:proofErr w:type="spellEnd"/>
      <w:r w:rsidRPr="007B423C">
        <w:rPr>
          <w:lang w:val="ru-RU"/>
        </w:rPr>
        <w:t xml:space="preserve"> тезу </w:t>
      </w:r>
      <w:proofErr w:type="spellStart"/>
      <w:r w:rsidRPr="007B423C">
        <w:rPr>
          <w:lang w:val="ru-RU"/>
        </w:rPr>
        <w:t>роботи</w:t>
      </w:r>
      <w:proofErr w:type="spellEnd"/>
      <w:r w:rsidRPr="007B423C">
        <w:rPr>
          <w:lang w:val="ru-RU"/>
        </w:rPr>
        <w:t xml:space="preserve"> </w:t>
      </w:r>
      <w:proofErr w:type="spellStart"/>
      <w:r w:rsidRPr="007B423C">
        <w:rPr>
          <w:lang w:val="ru-RU"/>
        </w:rPr>
        <w:t>однокласника</w:t>
      </w:r>
      <w:proofErr w:type="spellEnd"/>
      <w:r w:rsidRPr="007B423C">
        <w:rPr>
          <w:lang w:val="ru-RU"/>
        </w:rPr>
        <w:t xml:space="preserve"> / </w:t>
      </w:r>
      <w:proofErr w:type="spellStart"/>
      <w:r w:rsidRPr="007B423C">
        <w:rPr>
          <w:lang w:val="ru-RU"/>
        </w:rPr>
        <w:t>однокласниці</w:t>
      </w:r>
      <w:proofErr w:type="spellEnd"/>
      <w:r w:rsidRPr="007B423C">
        <w:rPr>
          <w:lang w:val="ru-RU"/>
        </w:rPr>
        <w:t>.</w:t>
      </w:r>
    </w:p>
    <w:p w14:paraId="409A54A8" w14:textId="77777777" w:rsidR="007B423C" w:rsidRPr="007B423C" w:rsidRDefault="007B423C" w:rsidP="007B423C">
      <w:pPr>
        <w:pStyle w:val="a"/>
        <w:rPr>
          <w:lang w:val="ru-RU"/>
        </w:rPr>
      </w:pPr>
      <w:r w:rsidRPr="007B423C">
        <w:rPr>
          <w:lang w:val="ru-RU"/>
        </w:rPr>
        <w:t xml:space="preserve">У </w:t>
      </w:r>
      <w:proofErr w:type="spellStart"/>
      <w:r w:rsidRPr="007B423C">
        <w:rPr>
          <w:lang w:val="ru-RU"/>
        </w:rPr>
        <w:t>роботі</w:t>
      </w:r>
      <w:proofErr w:type="spellEnd"/>
      <w:r w:rsidRPr="007B423C">
        <w:rPr>
          <w:lang w:val="ru-RU"/>
        </w:rPr>
        <w:t xml:space="preserve"> є </w:t>
      </w:r>
      <w:proofErr w:type="spellStart"/>
      <w:r w:rsidRPr="007B423C">
        <w:rPr>
          <w:lang w:val="ru-RU"/>
        </w:rPr>
        <w:t>принаймні</w:t>
      </w:r>
      <w:proofErr w:type="spellEnd"/>
      <w:r w:rsidRPr="007B423C">
        <w:rPr>
          <w:lang w:val="ru-RU"/>
        </w:rPr>
        <w:t xml:space="preserve"> один </w:t>
      </w:r>
      <w:proofErr w:type="spellStart"/>
      <w:r w:rsidRPr="007B423C">
        <w:rPr>
          <w:lang w:val="ru-RU"/>
        </w:rPr>
        <w:t>точний</w:t>
      </w:r>
      <w:proofErr w:type="spellEnd"/>
      <w:r w:rsidRPr="007B423C">
        <w:rPr>
          <w:lang w:val="ru-RU"/>
        </w:rPr>
        <w:t xml:space="preserve"> </w:t>
      </w:r>
      <w:proofErr w:type="spellStart"/>
      <w:r w:rsidRPr="007B423C">
        <w:rPr>
          <w:lang w:val="ru-RU"/>
        </w:rPr>
        <w:t>доказ</w:t>
      </w:r>
      <w:proofErr w:type="spellEnd"/>
      <w:r w:rsidRPr="007B423C">
        <w:rPr>
          <w:lang w:val="ru-RU"/>
        </w:rPr>
        <w:t xml:space="preserve"> </w:t>
      </w:r>
      <w:proofErr w:type="spellStart"/>
      <w:r w:rsidRPr="007B423C">
        <w:rPr>
          <w:lang w:val="ru-RU"/>
        </w:rPr>
        <w:t>із</w:t>
      </w:r>
      <w:proofErr w:type="spellEnd"/>
      <w:r w:rsidRPr="007B423C">
        <w:rPr>
          <w:lang w:val="ru-RU"/>
        </w:rPr>
        <w:t xml:space="preserve"> тексту.</w:t>
      </w:r>
    </w:p>
    <w:p w14:paraId="7BAE8207" w14:textId="77777777" w:rsidR="007B423C" w:rsidRPr="007B423C" w:rsidRDefault="007B423C" w:rsidP="007B423C">
      <w:pPr>
        <w:pStyle w:val="a"/>
        <w:rPr>
          <w:lang w:val="ru-RU"/>
        </w:rPr>
      </w:pPr>
      <w:r w:rsidRPr="007B423C">
        <w:rPr>
          <w:lang w:val="ru-RU"/>
        </w:rPr>
        <w:t xml:space="preserve">Пояснено, як </w:t>
      </w:r>
      <w:proofErr w:type="spellStart"/>
      <w:r w:rsidRPr="007B423C">
        <w:rPr>
          <w:lang w:val="ru-RU"/>
        </w:rPr>
        <w:t>доказ</w:t>
      </w:r>
      <w:proofErr w:type="spellEnd"/>
      <w:r w:rsidRPr="007B423C">
        <w:rPr>
          <w:lang w:val="ru-RU"/>
        </w:rPr>
        <w:t xml:space="preserve"> </w:t>
      </w:r>
      <w:proofErr w:type="spellStart"/>
      <w:r w:rsidRPr="007B423C">
        <w:rPr>
          <w:lang w:val="ru-RU"/>
        </w:rPr>
        <w:t>пов’язаний</w:t>
      </w:r>
      <w:proofErr w:type="spellEnd"/>
      <w:r w:rsidRPr="007B423C">
        <w:rPr>
          <w:lang w:val="ru-RU"/>
        </w:rPr>
        <w:t xml:space="preserve"> </w:t>
      </w:r>
      <w:proofErr w:type="spellStart"/>
      <w:r w:rsidRPr="007B423C">
        <w:rPr>
          <w:lang w:val="ru-RU"/>
        </w:rPr>
        <w:t>із</w:t>
      </w:r>
      <w:proofErr w:type="spellEnd"/>
      <w:r w:rsidRPr="007B423C">
        <w:rPr>
          <w:lang w:val="ru-RU"/>
        </w:rPr>
        <w:t xml:space="preserve"> тезою.</w:t>
      </w:r>
    </w:p>
    <w:p w14:paraId="70BF2DF1" w14:textId="77777777" w:rsidR="007B423C" w:rsidRPr="007B423C" w:rsidRDefault="007B423C" w:rsidP="007B423C">
      <w:pPr>
        <w:pStyle w:val="a"/>
        <w:rPr>
          <w:lang w:val="ru-RU"/>
        </w:rPr>
      </w:pPr>
      <w:proofErr w:type="spellStart"/>
      <w:r w:rsidRPr="007B423C">
        <w:rPr>
          <w:lang w:val="ru-RU"/>
        </w:rPr>
        <w:t>Мовлення</w:t>
      </w:r>
      <w:proofErr w:type="spellEnd"/>
      <w:r w:rsidRPr="007B423C">
        <w:rPr>
          <w:lang w:val="ru-RU"/>
        </w:rPr>
        <w:t xml:space="preserve"> </w:t>
      </w:r>
      <w:proofErr w:type="spellStart"/>
      <w:r w:rsidRPr="007B423C">
        <w:rPr>
          <w:lang w:val="ru-RU"/>
        </w:rPr>
        <w:t>зрозуміле</w:t>
      </w:r>
      <w:proofErr w:type="spellEnd"/>
      <w:r w:rsidRPr="007B423C">
        <w:rPr>
          <w:lang w:val="ru-RU"/>
        </w:rPr>
        <w:t xml:space="preserve"> та </w:t>
      </w:r>
      <w:proofErr w:type="spellStart"/>
      <w:r w:rsidRPr="007B423C">
        <w:rPr>
          <w:lang w:val="ru-RU"/>
        </w:rPr>
        <w:t>відповідає</w:t>
      </w:r>
      <w:proofErr w:type="spellEnd"/>
      <w:r w:rsidRPr="007B423C">
        <w:rPr>
          <w:lang w:val="ru-RU"/>
        </w:rPr>
        <w:t xml:space="preserve"> </w:t>
      </w:r>
      <w:proofErr w:type="spellStart"/>
      <w:r w:rsidRPr="007B423C">
        <w:rPr>
          <w:lang w:val="ru-RU"/>
        </w:rPr>
        <w:t>завданню</w:t>
      </w:r>
      <w:proofErr w:type="spellEnd"/>
      <w:r w:rsidRPr="007B423C">
        <w:rPr>
          <w:lang w:val="ru-RU"/>
        </w:rPr>
        <w:t>.</w:t>
      </w:r>
    </w:p>
    <w:p w14:paraId="715269DD" w14:textId="77777777" w:rsidR="007B423C" w:rsidRDefault="007B423C" w:rsidP="007B423C">
      <w:pPr>
        <w:pStyle w:val="a"/>
      </w:pPr>
      <w:proofErr w:type="spellStart"/>
      <w:r>
        <w:t>Одна</w:t>
      </w:r>
      <w:proofErr w:type="spellEnd"/>
      <w:r>
        <w:t xml:space="preserve"> </w:t>
      </w:r>
      <w:proofErr w:type="spellStart"/>
      <w:r>
        <w:t>сильна</w:t>
      </w:r>
      <w:proofErr w:type="spellEnd"/>
      <w:r>
        <w:t xml:space="preserve"> </w:t>
      </w:r>
      <w:proofErr w:type="spellStart"/>
      <w:r>
        <w:t>сторона</w:t>
      </w:r>
      <w:proofErr w:type="spellEnd"/>
      <w:r>
        <w:t xml:space="preserve"> </w:t>
      </w:r>
      <w:proofErr w:type="spellStart"/>
      <w:r>
        <w:t>роботи</w:t>
      </w:r>
      <w:proofErr w:type="spellEnd"/>
      <w:r>
        <w:t xml:space="preserve"> — …</w:t>
      </w:r>
    </w:p>
    <w:p w14:paraId="01B4321C" w14:textId="77777777" w:rsidR="007B423C" w:rsidRPr="007B423C" w:rsidRDefault="007B423C" w:rsidP="007B423C">
      <w:pPr>
        <w:pStyle w:val="a"/>
        <w:rPr>
          <w:lang w:val="ru-RU"/>
        </w:rPr>
      </w:pPr>
      <w:r w:rsidRPr="007B423C">
        <w:rPr>
          <w:lang w:val="ru-RU"/>
        </w:rPr>
        <w:t xml:space="preserve">Одна конкретна </w:t>
      </w:r>
      <w:proofErr w:type="spellStart"/>
      <w:r w:rsidRPr="007B423C">
        <w:rPr>
          <w:lang w:val="ru-RU"/>
        </w:rPr>
        <w:t>порада</w:t>
      </w:r>
      <w:proofErr w:type="spellEnd"/>
      <w:r w:rsidRPr="007B423C">
        <w:rPr>
          <w:lang w:val="ru-RU"/>
        </w:rPr>
        <w:t xml:space="preserve"> для </w:t>
      </w:r>
      <w:proofErr w:type="spellStart"/>
      <w:r w:rsidRPr="007B423C">
        <w:rPr>
          <w:lang w:val="ru-RU"/>
        </w:rPr>
        <w:t>вдосконалення</w:t>
      </w:r>
      <w:proofErr w:type="spellEnd"/>
      <w:r w:rsidRPr="007B423C">
        <w:rPr>
          <w:lang w:val="ru-RU"/>
        </w:rPr>
        <w:t xml:space="preserve"> — …</w:t>
      </w:r>
    </w:p>
    <w:p w14:paraId="78F30228" w14:textId="77777777" w:rsidR="007B423C" w:rsidRPr="007B423C" w:rsidRDefault="007B423C" w:rsidP="007B423C">
      <w:pPr>
        <w:pStyle w:val="2"/>
        <w:rPr>
          <w:lang w:val="ru-RU"/>
        </w:rPr>
      </w:pPr>
      <w:proofErr w:type="spellStart"/>
      <w:r w:rsidRPr="007B423C">
        <w:rPr>
          <w:lang w:val="ru-RU"/>
        </w:rPr>
        <w:t>Додаток</w:t>
      </w:r>
      <w:proofErr w:type="spellEnd"/>
      <w:r w:rsidRPr="007B423C">
        <w:rPr>
          <w:lang w:val="ru-RU"/>
        </w:rPr>
        <w:t xml:space="preserve"> Ґ. Банк </w:t>
      </w:r>
      <w:proofErr w:type="spellStart"/>
      <w:r w:rsidRPr="007B423C">
        <w:rPr>
          <w:lang w:val="ru-RU"/>
        </w:rPr>
        <w:t>проблемних</w:t>
      </w:r>
      <w:proofErr w:type="spellEnd"/>
      <w:r w:rsidRPr="007B423C">
        <w:rPr>
          <w:lang w:val="ru-RU"/>
        </w:rPr>
        <w:t xml:space="preserve"> </w:t>
      </w:r>
      <w:proofErr w:type="spellStart"/>
      <w:r w:rsidRPr="007B423C">
        <w:rPr>
          <w:lang w:val="ru-RU"/>
        </w:rPr>
        <w:t>запитань</w:t>
      </w:r>
      <w:proofErr w:type="spellEnd"/>
    </w:p>
    <w:p w14:paraId="1DA6BC43" w14:textId="77777777" w:rsidR="007B423C" w:rsidRPr="007B423C" w:rsidRDefault="007B423C" w:rsidP="007B423C">
      <w:pPr>
        <w:rPr>
          <w:lang w:val="ru-RU"/>
        </w:rPr>
      </w:pPr>
      <w:r w:rsidRPr="007B423C">
        <w:rPr>
          <w:lang w:val="ru-RU"/>
        </w:rPr>
        <w:t xml:space="preserve">• </w:t>
      </w:r>
      <w:proofErr w:type="spellStart"/>
      <w:r w:rsidRPr="007B423C">
        <w:rPr>
          <w:lang w:val="ru-RU"/>
        </w:rPr>
        <w:t>Чи</w:t>
      </w:r>
      <w:proofErr w:type="spellEnd"/>
      <w:r w:rsidRPr="007B423C">
        <w:rPr>
          <w:lang w:val="ru-RU"/>
        </w:rPr>
        <w:t xml:space="preserve"> </w:t>
      </w:r>
      <w:proofErr w:type="spellStart"/>
      <w:r w:rsidRPr="007B423C">
        <w:rPr>
          <w:lang w:val="ru-RU"/>
        </w:rPr>
        <w:t>може</w:t>
      </w:r>
      <w:proofErr w:type="spellEnd"/>
      <w:r w:rsidRPr="007B423C">
        <w:rPr>
          <w:lang w:val="ru-RU"/>
        </w:rPr>
        <w:t xml:space="preserve"> </w:t>
      </w:r>
      <w:proofErr w:type="spellStart"/>
      <w:r w:rsidRPr="007B423C">
        <w:rPr>
          <w:lang w:val="ru-RU"/>
        </w:rPr>
        <w:t>мовчання</w:t>
      </w:r>
      <w:proofErr w:type="spellEnd"/>
      <w:r w:rsidRPr="007B423C">
        <w:rPr>
          <w:lang w:val="ru-RU"/>
        </w:rPr>
        <w:t xml:space="preserve"> бути </w:t>
      </w:r>
      <w:proofErr w:type="spellStart"/>
      <w:r w:rsidRPr="007B423C">
        <w:rPr>
          <w:lang w:val="ru-RU"/>
        </w:rPr>
        <w:t>промовистішим</w:t>
      </w:r>
      <w:proofErr w:type="spellEnd"/>
      <w:r w:rsidRPr="007B423C">
        <w:rPr>
          <w:lang w:val="ru-RU"/>
        </w:rPr>
        <w:t xml:space="preserve"> за слово?</w:t>
      </w:r>
    </w:p>
    <w:p w14:paraId="209106F8" w14:textId="77777777" w:rsidR="007B423C" w:rsidRPr="007B423C" w:rsidRDefault="007B423C" w:rsidP="007B423C">
      <w:pPr>
        <w:rPr>
          <w:lang w:val="ru-RU"/>
        </w:rPr>
      </w:pPr>
      <w:r w:rsidRPr="007B423C">
        <w:rPr>
          <w:lang w:val="ru-RU"/>
        </w:rPr>
        <w:t xml:space="preserve">• Коли особиста </w:t>
      </w:r>
      <w:proofErr w:type="spellStart"/>
      <w:r w:rsidRPr="007B423C">
        <w:rPr>
          <w:lang w:val="ru-RU"/>
        </w:rPr>
        <w:t>мрія</w:t>
      </w:r>
      <w:proofErr w:type="spellEnd"/>
      <w:r w:rsidRPr="007B423C">
        <w:rPr>
          <w:lang w:val="ru-RU"/>
        </w:rPr>
        <w:t xml:space="preserve"> </w:t>
      </w:r>
      <w:proofErr w:type="spellStart"/>
      <w:r w:rsidRPr="007B423C">
        <w:rPr>
          <w:lang w:val="ru-RU"/>
        </w:rPr>
        <w:t>вступає</w:t>
      </w:r>
      <w:proofErr w:type="spellEnd"/>
      <w:r w:rsidRPr="007B423C">
        <w:rPr>
          <w:lang w:val="ru-RU"/>
        </w:rPr>
        <w:t xml:space="preserve"> в </w:t>
      </w:r>
      <w:proofErr w:type="spellStart"/>
      <w:r w:rsidRPr="007B423C">
        <w:rPr>
          <w:lang w:val="ru-RU"/>
        </w:rPr>
        <w:t>конфлікт</w:t>
      </w:r>
      <w:proofErr w:type="spellEnd"/>
      <w:r w:rsidRPr="007B423C">
        <w:rPr>
          <w:lang w:val="ru-RU"/>
        </w:rPr>
        <w:t xml:space="preserve"> з </w:t>
      </w:r>
      <w:proofErr w:type="spellStart"/>
      <w:r w:rsidRPr="007B423C">
        <w:rPr>
          <w:lang w:val="ru-RU"/>
        </w:rPr>
        <w:t>обов’язком</w:t>
      </w:r>
      <w:proofErr w:type="spellEnd"/>
      <w:r w:rsidRPr="007B423C">
        <w:rPr>
          <w:lang w:val="ru-RU"/>
        </w:rPr>
        <w:t>?</w:t>
      </w:r>
    </w:p>
    <w:p w14:paraId="76C52D82" w14:textId="77777777" w:rsidR="007B423C" w:rsidRPr="007B423C" w:rsidRDefault="007B423C" w:rsidP="007B423C">
      <w:pPr>
        <w:rPr>
          <w:lang w:val="ru-RU"/>
        </w:rPr>
      </w:pPr>
      <w:r w:rsidRPr="007B423C">
        <w:rPr>
          <w:lang w:val="ru-RU"/>
        </w:rPr>
        <w:t xml:space="preserve">• </w:t>
      </w:r>
      <w:proofErr w:type="spellStart"/>
      <w:r w:rsidRPr="007B423C">
        <w:rPr>
          <w:lang w:val="ru-RU"/>
        </w:rPr>
        <w:t>Чому</w:t>
      </w:r>
      <w:proofErr w:type="spellEnd"/>
      <w:r w:rsidRPr="007B423C">
        <w:rPr>
          <w:lang w:val="ru-RU"/>
        </w:rPr>
        <w:t xml:space="preserve"> один і той </w:t>
      </w:r>
      <w:proofErr w:type="spellStart"/>
      <w:r w:rsidRPr="007B423C">
        <w:rPr>
          <w:lang w:val="ru-RU"/>
        </w:rPr>
        <w:t>самий</w:t>
      </w:r>
      <w:proofErr w:type="spellEnd"/>
      <w:r w:rsidRPr="007B423C">
        <w:rPr>
          <w:lang w:val="ru-RU"/>
        </w:rPr>
        <w:t xml:space="preserve"> </w:t>
      </w:r>
      <w:proofErr w:type="spellStart"/>
      <w:r w:rsidRPr="007B423C">
        <w:rPr>
          <w:lang w:val="ru-RU"/>
        </w:rPr>
        <w:t>учинок</w:t>
      </w:r>
      <w:proofErr w:type="spellEnd"/>
      <w:r w:rsidRPr="007B423C">
        <w:rPr>
          <w:lang w:val="ru-RU"/>
        </w:rPr>
        <w:t xml:space="preserve"> </w:t>
      </w:r>
      <w:proofErr w:type="spellStart"/>
      <w:r w:rsidRPr="007B423C">
        <w:rPr>
          <w:lang w:val="ru-RU"/>
        </w:rPr>
        <w:t>різні</w:t>
      </w:r>
      <w:proofErr w:type="spellEnd"/>
      <w:r w:rsidRPr="007B423C">
        <w:rPr>
          <w:lang w:val="ru-RU"/>
        </w:rPr>
        <w:t xml:space="preserve"> </w:t>
      </w:r>
      <w:proofErr w:type="spellStart"/>
      <w:r w:rsidRPr="007B423C">
        <w:rPr>
          <w:lang w:val="ru-RU"/>
        </w:rPr>
        <w:t>оповідачі</w:t>
      </w:r>
      <w:proofErr w:type="spellEnd"/>
      <w:r w:rsidRPr="007B423C">
        <w:rPr>
          <w:lang w:val="ru-RU"/>
        </w:rPr>
        <w:t xml:space="preserve"> </w:t>
      </w:r>
      <w:proofErr w:type="spellStart"/>
      <w:r w:rsidRPr="007B423C">
        <w:rPr>
          <w:lang w:val="ru-RU"/>
        </w:rPr>
        <w:t>оцінюють</w:t>
      </w:r>
      <w:proofErr w:type="spellEnd"/>
      <w:r w:rsidRPr="007B423C">
        <w:rPr>
          <w:lang w:val="ru-RU"/>
        </w:rPr>
        <w:t xml:space="preserve"> </w:t>
      </w:r>
      <w:proofErr w:type="spellStart"/>
      <w:r w:rsidRPr="007B423C">
        <w:rPr>
          <w:lang w:val="ru-RU"/>
        </w:rPr>
        <w:t>по-різному</w:t>
      </w:r>
      <w:proofErr w:type="spellEnd"/>
      <w:r w:rsidRPr="007B423C">
        <w:rPr>
          <w:lang w:val="ru-RU"/>
        </w:rPr>
        <w:t>?</w:t>
      </w:r>
    </w:p>
    <w:p w14:paraId="056FD721" w14:textId="77777777" w:rsidR="007B423C" w:rsidRPr="007B423C" w:rsidRDefault="007B423C" w:rsidP="007B423C">
      <w:pPr>
        <w:rPr>
          <w:lang w:val="ru-RU"/>
        </w:rPr>
      </w:pPr>
      <w:r w:rsidRPr="007B423C">
        <w:rPr>
          <w:lang w:val="ru-RU"/>
        </w:rPr>
        <w:lastRenderedPageBreak/>
        <w:t xml:space="preserve">• Як </w:t>
      </w:r>
      <w:proofErr w:type="spellStart"/>
      <w:r w:rsidRPr="007B423C">
        <w:rPr>
          <w:lang w:val="ru-RU"/>
        </w:rPr>
        <w:t>змінюється</w:t>
      </w:r>
      <w:proofErr w:type="spellEnd"/>
      <w:r w:rsidRPr="007B423C">
        <w:rPr>
          <w:lang w:val="ru-RU"/>
        </w:rPr>
        <w:t xml:space="preserve"> образ дому в </w:t>
      </w:r>
      <w:proofErr w:type="spellStart"/>
      <w:r w:rsidRPr="007B423C">
        <w:rPr>
          <w:lang w:val="ru-RU"/>
        </w:rPr>
        <w:t>різних</w:t>
      </w:r>
      <w:proofErr w:type="spellEnd"/>
      <w:r w:rsidRPr="007B423C">
        <w:rPr>
          <w:lang w:val="ru-RU"/>
        </w:rPr>
        <w:t xml:space="preserve"> культурах?</w:t>
      </w:r>
    </w:p>
    <w:p w14:paraId="2E9CCD0E" w14:textId="77777777" w:rsidR="007B423C" w:rsidRPr="007B423C" w:rsidRDefault="007B423C" w:rsidP="007B423C">
      <w:pPr>
        <w:rPr>
          <w:lang w:val="ru-RU"/>
        </w:rPr>
      </w:pPr>
      <w:r w:rsidRPr="007B423C">
        <w:rPr>
          <w:lang w:val="ru-RU"/>
        </w:rPr>
        <w:t xml:space="preserve">• </w:t>
      </w:r>
      <w:proofErr w:type="spellStart"/>
      <w:r w:rsidRPr="007B423C">
        <w:rPr>
          <w:lang w:val="ru-RU"/>
        </w:rPr>
        <w:t>Чому</w:t>
      </w:r>
      <w:proofErr w:type="spellEnd"/>
      <w:r w:rsidRPr="007B423C">
        <w:rPr>
          <w:lang w:val="ru-RU"/>
        </w:rPr>
        <w:t xml:space="preserve"> </w:t>
      </w:r>
      <w:proofErr w:type="spellStart"/>
      <w:r w:rsidRPr="007B423C">
        <w:rPr>
          <w:lang w:val="ru-RU"/>
        </w:rPr>
        <w:t>читач</w:t>
      </w:r>
      <w:proofErr w:type="spellEnd"/>
      <w:r w:rsidRPr="007B423C">
        <w:rPr>
          <w:lang w:val="ru-RU"/>
        </w:rPr>
        <w:t xml:space="preserve"> </w:t>
      </w:r>
      <w:proofErr w:type="spellStart"/>
      <w:r w:rsidRPr="007B423C">
        <w:rPr>
          <w:lang w:val="ru-RU"/>
        </w:rPr>
        <w:t>іноді</w:t>
      </w:r>
      <w:proofErr w:type="spellEnd"/>
      <w:r w:rsidRPr="007B423C">
        <w:rPr>
          <w:lang w:val="ru-RU"/>
        </w:rPr>
        <w:t xml:space="preserve"> </w:t>
      </w:r>
      <w:proofErr w:type="spellStart"/>
      <w:r w:rsidRPr="007B423C">
        <w:rPr>
          <w:lang w:val="ru-RU"/>
        </w:rPr>
        <w:t>співчуває</w:t>
      </w:r>
      <w:proofErr w:type="spellEnd"/>
      <w:r w:rsidRPr="007B423C">
        <w:rPr>
          <w:lang w:val="ru-RU"/>
        </w:rPr>
        <w:t xml:space="preserve"> персонажу, з </w:t>
      </w:r>
      <w:proofErr w:type="spellStart"/>
      <w:r w:rsidRPr="007B423C">
        <w:rPr>
          <w:lang w:val="ru-RU"/>
        </w:rPr>
        <w:t>яким</w:t>
      </w:r>
      <w:proofErr w:type="spellEnd"/>
      <w:r w:rsidRPr="007B423C">
        <w:rPr>
          <w:lang w:val="ru-RU"/>
        </w:rPr>
        <w:t xml:space="preserve"> не </w:t>
      </w:r>
      <w:proofErr w:type="spellStart"/>
      <w:r w:rsidRPr="007B423C">
        <w:rPr>
          <w:lang w:val="ru-RU"/>
        </w:rPr>
        <w:t>погоджується</w:t>
      </w:r>
      <w:proofErr w:type="spellEnd"/>
      <w:r w:rsidRPr="007B423C">
        <w:rPr>
          <w:lang w:val="ru-RU"/>
        </w:rPr>
        <w:t>?</w:t>
      </w:r>
    </w:p>
    <w:p w14:paraId="5073512D" w14:textId="77777777" w:rsidR="007B423C" w:rsidRPr="007B423C" w:rsidRDefault="007B423C" w:rsidP="007B423C">
      <w:pPr>
        <w:rPr>
          <w:lang w:val="ru-RU"/>
        </w:rPr>
      </w:pPr>
      <w:r w:rsidRPr="007B423C">
        <w:rPr>
          <w:lang w:val="ru-RU"/>
        </w:rPr>
        <w:t xml:space="preserve">• Як </w:t>
      </w:r>
      <w:proofErr w:type="spellStart"/>
      <w:r w:rsidRPr="007B423C">
        <w:rPr>
          <w:lang w:val="ru-RU"/>
        </w:rPr>
        <w:t>художня</w:t>
      </w:r>
      <w:proofErr w:type="spellEnd"/>
      <w:r w:rsidRPr="007B423C">
        <w:rPr>
          <w:lang w:val="ru-RU"/>
        </w:rPr>
        <w:t xml:space="preserve"> деталь </w:t>
      </w:r>
      <w:proofErr w:type="spellStart"/>
      <w:r w:rsidRPr="007B423C">
        <w:rPr>
          <w:lang w:val="ru-RU"/>
        </w:rPr>
        <w:t>допомагає</w:t>
      </w:r>
      <w:proofErr w:type="spellEnd"/>
      <w:r w:rsidRPr="007B423C">
        <w:rPr>
          <w:lang w:val="ru-RU"/>
        </w:rPr>
        <w:t xml:space="preserve"> </w:t>
      </w:r>
      <w:proofErr w:type="spellStart"/>
      <w:r w:rsidRPr="007B423C">
        <w:rPr>
          <w:lang w:val="ru-RU"/>
        </w:rPr>
        <w:t>побачити</w:t>
      </w:r>
      <w:proofErr w:type="spellEnd"/>
      <w:r w:rsidRPr="007B423C">
        <w:rPr>
          <w:lang w:val="ru-RU"/>
        </w:rPr>
        <w:t xml:space="preserve"> </w:t>
      </w:r>
      <w:proofErr w:type="spellStart"/>
      <w:r w:rsidRPr="007B423C">
        <w:rPr>
          <w:lang w:val="ru-RU"/>
        </w:rPr>
        <w:t>цілу</w:t>
      </w:r>
      <w:proofErr w:type="spellEnd"/>
      <w:r w:rsidRPr="007B423C">
        <w:rPr>
          <w:lang w:val="ru-RU"/>
        </w:rPr>
        <w:t xml:space="preserve"> </w:t>
      </w:r>
      <w:proofErr w:type="spellStart"/>
      <w:r w:rsidRPr="007B423C">
        <w:rPr>
          <w:lang w:val="ru-RU"/>
        </w:rPr>
        <w:t>епоху</w:t>
      </w:r>
      <w:proofErr w:type="spellEnd"/>
      <w:r w:rsidRPr="007B423C">
        <w:rPr>
          <w:lang w:val="ru-RU"/>
        </w:rPr>
        <w:t>?</w:t>
      </w:r>
    </w:p>
    <w:p w14:paraId="72FE02F0" w14:textId="77777777" w:rsidR="007B423C" w:rsidRPr="007B423C" w:rsidRDefault="007B423C" w:rsidP="007B423C">
      <w:pPr>
        <w:rPr>
          <w:lang w:val="ru-RU"/>
        </w:rPr>
      </w:pPr>
      <w:r w:rsidRPr="007B423C">
        <w:rPr>
          <w:lang w:val="ru-RU"/>
        </w:rPr>
        <w:t xml:space="preserve">• Чим </w:t>
      </w:r>
      <w:proofErr w:type="spellStart"/>
      <w:r w:rsidRPr="007B423C">
        <w:rPr>
          <w:lang w:val="ru-RU"/>
        </w:rPr>
        <w:t>переконує</w:t>
      </w:r>
      <w:proofErr w:type="spellEnd"/>
      <w:r w:rsidRPr="007B423C">
        <w:rPr>
          <w:lang w:val="ru-RU"/>
        </w:rPr>
        <w:t xml:space="preserve"> аргумент і </w:t>
      </w:r>
      <w:proofErr w:type="spellStart"/>
      <w:r w:rsidRPr="007B423C">
        <w:rPr>
          <w:lang w:val="ru-RU"/>
        </w:rPr>
        <w:t>чим</w:t>
      </w:r>
      <w:proofErr w:type="spellEnd"/>
      <w:r w:rsidRPr="007B423C">
        <w:rPr>
          <w:lang w:val="ru-RU"/>
        </w:rPr>
        <w:t xml:space="preserve"> </w:t>
      </w:r>
      <w:proofErr w:type="spellStart"/>
      <w:r w:rsidRPr="007B423C">
        <w:rPr>
          <w:lang w:val="ru-RU"/>
        </w:rPr>
        <w:t>маніпулює</w:t>
      </w:r>
      <w:proofErr w:type="spellEnd"/>
      <w:r w:rsidRPr="007B423C">
        <w:rPr>
          <w:lang w:val="ru-RU"/>
        </w:rPr>
        <w:t xml:space="preserve"> гасло?</w:t>
      </w:r>
    </w:p>
    <w:p w14:paraId="15C397FE" w14:textId="77777777" w:rsidR="007B423C" w:rsidRPr="007B423C" w:rsidRDefault="007B423C" w:rsidP="007B423C">
      <w:pPr>
        <w:rPr>
          <w:lang w:val="ru-RU"/>
        </w:rPr>
      </w:pPr>
      <w:r w:rsidRPr="007B423C">
        <w:rPr>
          <w:lang w:val="ru-RU"/>
        </w:rPr>
        <w:t xml:space="preserve">• Як </w:t>
      </w:r>
      <w:proofErr w:type="spellStart"/>
      <w:r w:rsidRPr="007B423C">
        <w:rPr>
          <w:lang w:val="ru-RU"/>
        </w:rPr>
        <w:t>література</w:t>
      </w:r>
      <w:proofErr w:type="spellEnd"/>
      <w:r w:rsidRPr="007B423C">
        <w:rPr>
          <w:lang w:val="ru-RU"/>
        </w:rPr>
        <w:t xml:space="preserve"> </w:t>
      </w:r>
      <w:proofErr w:type="spellStart"/>
      <w:r w:rsidRPr="007B423C">
        <w:rPr>
          <w:lang w:val="ru-RU"/>
        </w:rPr>
        <w:t>допомагає</w:t>
      </w:r>
      <w:proofErr w:type="spellEnd"/>
      <w:r w:rsidRPr="007B423C">
        <w:rPr>
          <w:lang w:val="ru-RU"/>
        </w:rPr>
        <w:t xml:space="preserve"> </w:t>
      </w:r>
      <w:proofErr w:type="spellStart"/>
      <w:r w:rsidRPr="007B423C">
        <w:rPr>
          <w:lang w:val="ru-RU"/>
        </w:rPr>
        <w:t>говорити</w:t>
      </w:r>
      <w:proofErr w:type="spellEnd"/>
      <w:r w:rsidRPr="007B423C">
        <w:rPr>
          <w:lang w:val="ru-RU"/>
        </w:rPr>
        <w:t xml:space="preserve"> про </w:t>
      </w:r>
      <w:proofErr w:type="spellStart"/>
      <w:r w:rsidRPr="007B423C">
        <w:rPr>
          <w:lang w:val="ru-RU"/>
        </w:rPr>
        <w:t>складні</w:t>
      </w:r>
      <w:proofErr w:type="spellEnd"/>
      <w:r w:rsidRPr="007B423C">
        <w:rPr>
          <w:lang w:val="ru-RU"/>
        </w:rPr>
        <w:t xml:space="preserve"> </w:t>
      </w:r>
      <w:proofErr w:type="spellStart"/>
      <w:r w:rsidRPr="007B423C">
        <w:rPr>
          <w:lang w:val="ru-RU"/>
        </w:rPr>
        <w:t>почуття</w:t>
      </w:r>
      <w:proofErr w:type="spellEnd"/>
      <w:r w:rsidRPr="007B423C">
        <w:rPr>
          <w:lang w:val="ru-RU"/>
        </w:rPr>
        <w:t>?</w:t>
      </w:r>
    </w:p>
    <w:p w14:paraId="24EE227A" w14:textId="77777777" w:rsidR="00DB0411" w:rsidRPr="007B423C" w:rsidRDefault="00DB0411">
      <w:pPr>
        <w:rPr>
          <w:lang w:val="ru-RU"/>
        </w:rPr>
      </w:pPr>
    </w:p>
    <w:sectPr w:rsidR="00DB0411" w:rsidRPr="007B423C" w:rsidSect="00034616">
      <w:footerReference w:type="default" r:id="rId5"/>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A6D8" w14:textId="77777777" w:rsidR="00FB2E59" w:rsidRDefault="007B423C">
    <w:pPr>
      <w:pStyle w:val="a4"/>
      <w:jc w:val="right"/>
    </w:pPr>
    <w:proofErr w:type="spellStart"/>
    <w:r>
      <w:t>Методична</w:t>
    </w:r>
    <w:proofErr w:type="spellEnd"/>
    <w:r>
      <w:t xml:space="preserve"> </w:t>
    </w:r>
    <w:proofErr w:type="spellStart"/>
    <w:proofErr w:type="gramStart"/>
    <w:r>
      <w:t>розробка</w:t>
    </w:r>
    <w:proofErr w:type="spellEnd"/>
    <w:r>
      <w:t xml:space="preserve">  •</w:t>
    </w:r>
    <w:proofErr w:type="gramEnd"/>
    <w:r>
      <w:t xml:space="preserve">  </w:t>
    </w:r>
    <w:r>
      <w:fldChar w:fldCharType="begin"/>
    </w:r>
    <w:r>
      <w:instrText>PAGE</w:instrText>
    </w:r>
    <w:r>
      <w:fldChar w:fldCharType="separate"/>
    </w:r>
    <w:r>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0B25112"/>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EB"/>
    <w:rsid w:val="007B423C"/>
    <w:rsid w:val="00AC3DEB"/>
    <w:rsid w:val="00DB0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1BC81-310E-47A7-B5DA-9D4221098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423C"/>
    <w:pPr>
      <w:spacing w:after="60" w:line="360" w:lineRule="auto"/>
      <w:ind w:firstLine="709"/>
    </w:pPr>
    <w:rPr>
      <w:rFonts w:ascii="Times New Roman" w:eastAsiaTheme="minorEastAsia" w:hAnsi="Times New Roman"/>
      <w:sz w:val="28"/>
      <w:lang w:val="en-US"/>
    </w:rPr>
  </w:style>
  <w:style w:type="paragraph" w:styleId="1">
    <w:name w:val="heading 1"/>
    <w:basedOn w:val="a0"/>
    <w:next w:val="a0"/>
    <w:link w:val="10"/>
    <w:uiPriority w:val="9"/>
    <w:qFormat/>
    <w:rsid w:val="007B423C"/>
    <w:pPr>
      <w:keepNext/>
      <w:keepLines/>
      <w:spacing w:before="240" w:after="120"/>
      <w:outlineLvl w:val="0"/>
    </w:pPr>
    <w:rPr>
      <w:rFonts w:asciiTheme="majorHAnsi" w:eastAsiaTheme="majorEastAsia" w:hAnsiTheme="majorHAnsi" w:cstheme="majorBidi"/>
      <w:b/>
      <w:bCs/>
      <w:color w:val="19304E"/>
      <w:sz w:val="32"/>
      <w:szCs w:val="28"/>
    </w:rPr>
  </w:style>
  <w:style w:type="paragraph" w:styleId="2">
    <w:name w:val="heading 2"/>
    <w:basedOn w:val="a0"/>
    <w:next w:val="a0"/>
    <w:link w:val="20"/>
    <w:uiPriority w:val="9"/>
    <w:unhideWhenUsed/>
    <w:qFormat/>
    <w:rsid w:val="007B423C"/>
    <w:pPr>
      <w:keepNext/>
      <w:keepLines/>
      <w:spacing w:before="240" w:after="120"/>
      <w:outlineLvl w:val="1"/>
    </w:pPr>
    <w:rPr>
      <w:rFonts w:asciiTheme="majorHAnsi" w:eastAsiaTheme="majorEastAsia" w:hAnsiTheme="majorHAnsi" w:cstheme="majorBidi"/>
      <w:b/>
      <w:bCs/>
      <w:color w:val="19304E"/>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B423C"/>
    <w:rPr>
      <w:rFonts w:asciiTheme="majorHAnsi" w:eastAsiaTheme="majorEastAsia" w:hAnsiTheme="majorHAnsi" w:cstheme="majorBidi"/>
      <w:b/>
      <w:bCs/>
      <w:color w:val="19304E"/>
      <w:sz w:val="32"/>
      <w:szCs w:val="28"/>
      <w:lang w:val="en-US"/>
    </w:rPr>
  </w:style>
  <w:style w:type="character" w:customStyle="1" w:styleId="20">
    <w:name w:val="Заголовок 2 Знак"/>
    <w:basedOn w:val="a1"/>
    <w:link w:val="2"/>
    <w:uiPriority w:val="9"/>
    <w:rsid w:val="007B423C"/>
    <w:rPr>
      <w:rFonts w:asciiTheme="majorHAnsi" w:eastAsiaTheme="majorEastAsia" w:hAnsiTheme="majorHAnsi" w:cstheme="majorBidi"/>
      <w:b/>
      <w:bCs/>
      <w:color w:val="19304E"/>
      <w:sz w:val="28"/>
      <w:szCs w:val="26"/>
      <w:lang w:val="en-US"/>
    </w:rPr>
  </w:style>
  <w:style w:type="paragraph" w:styleId="a4">
    <w:name w:val="footer"/>
    <w:basedOn w:val="a0"/>
    <w:link w:val="a5"/>
    <w:uiPriority w:val="99"/>
    <w:unhideWhenUsed/>
    <w:rsid w:val="007B423C"/>
    <w:pPr>
      <w:tabs>
        <w:tab w:val="center" w:pos="4680"/>
        <w:tab w:val="right" w:pos="9360"/>
      </w:tabs>
      <w:spacing w:after="0" w:line="240" w:lineRule="auto"/>
    </w:pPr>
  </w:style>
  <w:style w:type="character" w:customStyle="1" w:styleId="a5">
    <w:name w:val="Нижний колонтитул Знак"/>
    <w:basedOn w:val="a1"/>
    <w:link w:val="a4"/>
    <w:uiPriority w:val="99"/>
    <w:rsid w:val="007B423C"/>
    <w:rPr>
      <w:rFonts w:ascii="Times New Roman" w:eastAsiaTheme="minorEastAsia" w:hAnsi="Times New Roman"/>
      <w:sz w:val="28"/>
      <w:lang w:val="en-US"/>
    </w:rPr>
  </w:style>
  <w:style w:type="paragraph" w:styleId="a">
    <w:name w:val="List Bullet"/>
    <w:basedOn w:val="a0"/>
    <w:uiPriority w:val="99"/>
    <w:unhideWhenUsed/>
    <w:rsid w:val="007B423C"/>
    <w:pPr>
      <w:numPr>
        <w:numId w:val="1"/>
      </w:numPr>
      <w:contextualSpacing/>
    </w:pPr>
  </w:style>
  <w:style w:type="table" w:styleId="a6">
    <w:name w:val="Table Grid"/>
    <w:basedOn w:val="a2"/>
    <w:uiPriority w:val="59"/>
    <w:rsid w:val="007B423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Pages>
  <Words>4846</Words>
  <Characters>27623</Characters>
  <Application>Microsoft Office Word</Application>
  <DocSecurity>0</DocSecurity>
  <Lines>230</Lines>
  <Paragraphs>64</Paragraphs>
  <ScaleCrop>false</ScaleCrop>
  <Company/>
  <LinksUpToDate>false</LinksUpToDate>
  <CharactersWithSpaces>32405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2026-10-13T22:30:00Z</dcterms:created>
  <dcterms:modified xsi:type="dcterms:W3CDTF">2026-10-13T22:38:00Z</dcterms:modified>
</cp:coreProperties>
</file>