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656CA0" w14:textId="77777777" w:rsidR="00374135" w:rsidRPr="00374135" w:rsidRDefault="00374135" w:rsidP="00374135">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374135">
        <w:rPr>
          <w:rFonts w:ascii="Times New Roman" w:eastAsia="Times New Roman" w:hAnsi="Times New Roman" w:cs="Times New Roman"/>
          <w:b/>
          <w:bCs/>
          <w:kern w:val="36"/>
          <w:sz w:val="28"/>
          <w:szCs w:val="28"/>
          <w:lang w:eastAsia="ru-RU"/>
        </w:rPr>
        <w:t>ІНТЕРАКТИВНІ МЕТОДИ НАВЧАННЯ НА УРОКАХ У ПОЧАТКОВІЙ ШКОЛІ, ФІЗИКИ ТА ІНФОРМАТИКИ: СУЧАСНІ ПІДХОДИ, ПРАКТИЧНІ ІНСТРУМЕНТИ ТА ПЕДАГОГІЧНІ МОЖЛИВОСТІ</w:t>
      </w:r>
    </w:p>
    <w:p w14:paraId="742A9B65" w14:textId="77777777" w:rsidR="00374135" w:rsidRPr="00374135" w:rsidRDefault="00374135" w:rsidP="00374135">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374135">
        <w:rPr>
          <w:rFonts w:ascii="Times New Roman" w:eastAsia="Times New Roman" w:hAnsi="Times New Roman" w:cs="Times New Roman"/>
          <w:b/>
          <w:bCs/>
          <w:sz w:val="28"/>
          <w:szCs w:val="28"/>
          <w:lang w:eastAsia="ru-RU"/>
        </w:rPr>
        <w:t>АНОТАЦІЯ</w:t>
      </w:r>
    </w:p>
    <w:p w14:paraId="219862C3"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У роботі розглянуто теоретичні та практичні аспекти використання інтерактивних методів навчання в освітньому процесі сучасного закладу загальної середньої освіти. Особливу увагу приділено можливостям упровадження інтерактивних технологій у початкових класах, на уроках фізики та інформатики. Обґрунтовано значення активної взаємодії учасників освітнього процесу для формування ключових компетентностей, розвитку критичного мислення, пізнавальної самостійності, творчих здібностей, комунікативних умінь та дослідницької культури учнів.</w:t>
      </w:r>
    </w:p>
    <w:p w14:paraId="6E118A0F"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Проаналізовано сутність інтерактивного навчання, його основні принципи, педагогічні умови ефективного застосування та особливості організації навчальної взаємодії. Розкрито дидактичний потенціал методів «Мікрофон», «Мозковий штурм», «Ажурна пилка», «Акваріум», «Карусель», «Шість капелюхів мислення», «Прес», «Навчаючи — вчуся», «Займи позицію», інтерактивних ігор, навчальних дискусій, дослідницьких завдань, цифрових симуляцій і командних проєктів.</w:t>
      </w:r>
    </w:p>
    <w:p w14:paraId="31EA5CA2"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Представлено систему практичних завдань, інтерактивних вправ та фрагментів уроків для учнів різних вікових категорій. Запропоновано приклади використання інтерактивних методів під час навчання грамоти, математики, інтегрованого курсу «Я досліджую світ», фізики та інформатики. Окреслено можливості міжпредметної інтеграції, використання цифрових освітніх ресурсів, формувального оцінювання та організації рефлексії.</w:t>
      </w:r>
    </w:p>
    <w:p w14:paraId="06F07E02"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Практична цінність роботи полягає в можливості адаптації запропонованих методів, вправ, навчальних ситуацій і методичних рекомендацій до різних освітніх програм, вікових груп та умов навчання.</w:t>
      </w:r>
    </w:p>
    <w:p w14:paraId="531ECD52"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Ключові слова: інтерактивне навчання, інтерактивні методи, початкова школа, фізика, інформатика, Нова українська школа, компетентнісний підхід, критичне мислення, дослідницька діяльність, цифрові технології, навчальна взаємодія, формувальне оцінювання.</w:t>
      </w:r>
    </w:p>
    <w:p w14:paraId="5FB79E46" w14:textId="77777777" w:rsidR="00374135" w:rsidRPr="00374135" w:rsidRDefault="00374135" w:rsidP="00374135">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374135">
        <w:rPr>
          <w:rFonts w:ascii="Times New Roman" w:eastAsia="Times New Roman" w:hAnsi="Times New Roman" w:cs="Times New Roman"/>
          <w:b/>
          <w:bCs/>
          <w:kern w:val="36"/>
          <w:sz w:val="28"/>
          <w:szCs w:val="28"/>
          <w:lang w:eastAsia="ru-RU"/>
        </w:rPr>
        <w:t>ВСТУП</w:t>
      </w:r>
    </w:p>
    <w:p w14:paraId="223FDB51"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 xml:space="preserve">Сучасна освіта перебуває в умовах постійного оновлення змісту, методів і засобів навчання. Зміни, що відбуваються в суспільстві, розвиток цифрових технологій, доступність великих обсягів інформації та зростання вимог до </w:t>
      </w:r>
      <w:r w:rsidRPr="00374135">
        <w:rPr>
          <w:rFonts w:ascii="Times New Roman" w:eastAsia="Times New Roman" w:hAnsi="Times New Roman" w:cs="Times New Roman"/>
          <w:sz w:val="28"/>
          <w:szCs w:val="28"/>
          <w:lang w:eastAsia="ru-RU"/>
        </w:rPr>
        <w:lastRenderedPageBreak/>
        <w:t>компетентностей особистості зумовлюють необхідність переосмислення традиційних підходів до організації освітнього процесу.</w:t>
      </w:r>
    </w:p>
    <w:p w14:paraId="06CD7DE2"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Сьогодні школа має не лише забезпечувати засвоєння знань, а й створювати умови для розвитку самостійного мислення, здатності до співпраці, творчого розв’язування проблем, критичного аналізу інформації та застосування набутих компетентностей у повсякденному житті.</w:t>
      </w:r>
    </w:p>
    <w:p w14:paraId="1462F735"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У цьому контексті особливого значення набувають інтерактивні методи навчання, які передбачають активну участь учнів в освітньому процесі, організацію взаємодії, обмін думками, спільне дослідження проблем і практичне застосування знань.</w:t>
      </w:r>
    </w:p>
    <w:p w14:paraId="33B27742"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Традиційна модель навчання, за якої вчитель виступає основним джерелом інформації, а учень переважно її сприймає та відтворює, не завжди забезпечує достатні можливості для розвитку ключових компетентностей. Натомість інтерактивне навчання спрямоване на створення освітнього середовища, у якому кожен учасник має можливість висловлювати власні думки, ставити запитання, досліджувати, експериментувати, аргументувати позицію та взаємодіяти з іншими.</w:t>
      </w:r>
    </w:p>
    <w:p w14:paraId="6095F1FF"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Особливо актуальним є використання інтерактивних методів у початковій школі, де закладаються основи навчальної мотивації, самостійності, комунікативної культури та позитивного ставлення до пізнання.</w:t>
      </w:r>
    </w:p>
    <w:p w14:paraId="7371A75D"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Для молодших школярів навчання через гру, співпрацю, практичні дії та дослідження відповідає віковим особливостям розвитку. Інтерактивні вправи допомагають зробити навчальний матеріал доступнішим, підтримують увагу дітей, сприяють розвитку мовлення, логічного мислення та соціальних навичок.</w:t>
      </w:r>
    </w:p>
    <w:p w14:paraId="6A2E91EB"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Не менш важливими інтерактивні методи є під час викладання фізики. Цей предмет потребує не лише засвоєння теоретичних положень, а й розуміння закономірностей навколишнього світу, формування дослідницьких умінь, здатності висувати гіпотези, проводити експерименти, аналізувати результати та робити висновки.</w:t>
      </w:r>
    </w:p>
    <w:p w14:paraId="17A0DD62"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Інтерактивні технології дозволяють перетворити вивчення фізики на процес активного пізнання природних явищ. Учні можуть працювати в дослідницьких групах, моделювати фізичні процеси, брати участь у дискусіях, виконувати експериментальні завдання та застосовувати цифрові симуляції.</w:t>
      </w:r>
    </w:p>
    <w:p w14:paraId="1159B97E"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Особливі можливості для інтерактивного навчання створює інформатика. Її зміст безпосередньо пов’язаний із практичною діяльністю, алгоритмічним мисленням, створенням цифрових продуктів і розв’язуванням проблем.</w:t>
      </w:r>
    </w:p>
    <w:p w14:paraId="3A2DD5CA"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lastRenderedPageBreak/>
        <w:t>На уроках інформатики інтерактивні методи можуть реалізовуватися через командне програмування, спільне створення цифрових проєктів, взаємне навчання, аналіз алгоритмів, навчальні дискусії, цифрові квести та моделювання практичних ситуацій.</w:t>
      </w:r>
    </w:p>
    <w:p w14:paraId="0B6F7702"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У педагогічній практиці важливо враховувати, що інтерактивність не обмежується використанням комп’ютера, інтерактивної дошки або онлайн-сервісу. Її сутність полягає передусім у характері взаємодії між учасниками освітнього процесу.</w:t>
      </w:r>
    </w:p>
    <w:p w14:paraId="4E354C49"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Навіть звичайна вправа з картками може бути інтерактивною, якщо вона передбачає обговорення, співпрацю, аргументацію та спільне ухвалення рішень. Водночас використання сучасної цифрової презентації не завжди забезпечує інтерактивне навчання, якщо учні залишаються лише пасивними спостерігачами.</w:t>
      </w:r>
    </w:p>
    <w:p w14:paraId="6DBC6E13"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Саме тому актуальним є дослідження не окремих цифрових засобів, а цілісної системи інтерактивних методів, які можуть застосовуватися в різних навчальних дисциплінах.</w:t>
      </w:r>
    </w:p>
    <w:p w14:paraId="70D7BBC5" w14:textId="77777777" w:rsidR="00374135" w:rsidRPr="00374135" w:rsidRDefault="00374135" w:rsidP="00374135">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374135">
        <w:rPr>
          <w:rFonts w:ascii="Times New Roman" w:eastAsia="Times New Roman" w:hAnsi="Times New Roman" w:cs="Times New Roman"/>
          <w:b/>
          <w:bCs/>
          <w:sz w:val="28"/>
          <w:szCs w:val="28"/>
          <w:lang w:eastAsia="ru-RU"/>
        </w:rPr>
        <w:t>Актуальність теми</w:t>
      </w:r>
    </w:p>
    <w:p w14:paraId="1F4B71EC"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Актуальність роботи визначається необхідністю:</w:t>
      </w:r>
    </w:p>
    <w:p w14:paraId="2C5E403B" w14:textId="77777777" w:rsidR="00374135" w:rsidRPr="00374135" w:rsidRDefault="00374135" w:rsidP="00374135">
      <w:pPr>
        <w:numPr>
          <w:ilvl w:val="0"/>
          <w:numId w:val="1"/>
        </w:num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реалізації компетентнісного підходу в освітньому процесі;</w:t>
      </w:r>
    </w:p>
    <w:p w14:paraId="36D2D493" w14:textId="77777777" w:rsidR="00374135" w:rsidRPr="00374135" w:rsidRDefault="00374135" w:rsidP="00374135">
      <w:pPr>
        <w:numPr>
          <w:ilvl w:val="0"/>
          <w:numId w:val="1"/>
        </w:num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підвищення пізнавальної активності та навчальної мотивації учнів;</w:t>
      </w:r>
    </w:p>
    <w:p w14:paraId="5131EDA2" w14:textId="77777777" w:rsidR="00374135" w:rsidRPr="00374135" w:rsidRDefault="00374135" w:rsidP="00374135">
      <w:pPr>
        <w:numPr>
          <w:ilvl w:val="0"/>
          <w:numId w:val="1"/>
        </w:num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розвитку критичного, логічного й творчого мислення;</w:t>
      </w:r>
    </w:p>
    <w:p w14:paraId="03763EB7" w14:textId="77777777" w:rsidR="00374135" w:rsidRPr="00374135" w:rsidRDefault="00374135" w:rsidP="00374135">
      <w:pPr>
        <w:numPr>
          <w:ilvl w:val="0"/>
          <w:numId w:val="1"/>
        </w:num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формування навичок співпраці, комунікації та взаємодопомоги;</w:t>
      </w:r>
    </w:p>
    <w:p w14:paraId="6A50A44E" w14:textId="77777777" w:rsidR="00374135" w:rsidRPr="00374135" w:rsidRDefault="00374135" w:rsidP="00374135">
      <w:pPr>
        <w:numPr>
          <w:ilvl w:val="0"/>
          <w:numId w:val="1"/>
        </w:num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поєднання теоретичних знань із практичною діяльністю;</w:t>
      </w:r>
    </w:p>
    <w:p w14:paraId="32BC3C86" w14:textId="77777777" w:rsidR="00374135" w:rsidRPr="00374135" w:rsidRDefault="00374135" w:rsidP="00374135">
      <w:pPr>
        <w:numPr>
          <w:ilvl w:val="0"/>
          <w:numId w:val="1"/>
        </w:num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використання цифрових технологій для організації активного навчання;</w:t>
      </w:r>
    </w:p>
    <w:p w14:paraId="7A6AA1A4" w14:textId="77777777" w:rsidR="00374135" w:rsidRPr="00374135" w:rsidRDefault="00374135" w:rsidP="00374135">
      <w:pPr>
        <w:numPr>
          <w:ilvl w:val="0"/>
          <w:numId w:val="1"/>
        </w:num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забезпечення наступності між початковою та базовою середньою освітою;</w:t>
      </w:r>
    </w:p>
    <w:p w14:paraId="67C7FCEC" w14:textId="77777777" w:rsidR="00374135" w:rsidRPr="00374135" w:rsidRDefault="00374135" w:rsidP="00374135">
      <w:pPr>
        <w:numPr>
          <w:ilvl w:val="0"/>
          <w:numId w:val="1"/>
        </w:num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створення безпечного, інклюзивного й особистісно орієнтованого освітнього середовища.</w:t>
      </w:r>
    </w:p>
    <w:p w14:paraId="7E3EDCBF"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Мета роботи — теоретично обґрунтувати та систематизувати можливості використання інтерактивних методів навчання в початковій школі, на уроках фізики та інформатики, а також розробити практичні рекомендації щодо їх ефективного впровадження.</w:t>
      </w:r>
    </w:p>
    <w:p w14:paraId="4CA7849F"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Завдання роботи:</w:t>
      </w:r>
    </w:p>
    <w:p w14:paraId="51979DB4" w14:textId="77777777" w:rsidR="00374135" w:rsidRPr="00374135" w:rsidRDefault="00374135" w:rsidP="00374135">
      <w:pPr>
        <w:numPr>
          <w:ilvl w:val="0"/>
          <w:numId w:val="2"/>
        </w:num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Розкрити сутність і педагогічні особливості інтерактивного навчання.</w:t>
      </w:r>
    </w:p>
    <w:p w14:paraId="4089E958" w14:textId="77777777" w:rsidR="00374135" w:rsidRPr="00374135" w:rsidRDefault="00374135" w:rsidP="00374135">
      <w:pPr>
        <w:numPr>
          <w:ilvl w:val="0"/>
          <w:numId w:val="2"/>
        </w:num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Проаналізувати основні інтерактивні методи та їхні дидактичні можливості.</w:t>
      </w:r>
    </w:p>
    <w:p w14:paraId="05C99E7A" w14:textId="77777777" w:rsidR="00374135" w:rsidRPr="00374135" w:rsidRDefault="00374135" w:rsidP="00374135">
      <w:pPr>
        <w:numPr>
          <w:ilvl w:val="0"/>
          <w:numId w:val="2"/>
        </w:num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lastRenderedPageBreak/>
        <w:t>Визначити особливості використання інтерактивних технологій у початковій школі.</w:t>
      </w:r>
    </w:p>
    <w:p w14:paraId="22D16911" w14:textId="77777777" w:rsidR="00374135" w:rsidRPr="00374135" w:rsidRDefault="00374135" w:rsidP="00374135">
      <w:pPr>
        <w:numPr>
          <w:ilvl w:val="0"/>
          <w:numId w:val="2"/>
        </w:num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Представити практичні підходи до застосування інтерактивних методів на уроках фізики.</w:t>
      </w:r>
    </w:p>
    <w:p w14:paraId="56B8743C" w14:textId="77777777" w:rsidR="00374135" w:rsidRPr="00374135" w:rsidRDefault="00374135" w:rsidP="00374135">
      <w:pPr>
        <w:numPr>
          <w:ilvl w:val="0"/>
          <w:numId w:val="2"/>
        </w:num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Охарактеризувати інтерактивні форми навчання інформатики.</w:t>
      </w:r>
    </w:p>
    <w:p w14:paraId="7D501170" w14:textId="77777777" w:rsidR="00374135" w:rsidRPr="00374135" w:rsidRDefault="00374135" w:rsidP="00374135">
      <w:pPr>
        <w:numPr>
          <w:ilvl w:val="0"/>
          <w:numId w:val="2"/>
        </w:num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Розробити систему вправ, навчальних ситуацій і фрагментів уроків.</w:t>
      </w:r>
    </w:p>
    <w:p w14:paraId="03B9E842" w14:textId="77777777" w:rsidR="00374135" w:rsidRPr="00374135" w:rsidRDefault="00374135" w:rsidP="00374135">
      <w:pPr>
        <w:numPr>
          <w:ilvl w:val="0"/>
          <w:numId w:val="2"/>
        </w:num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Визначити можливості цифрових інструментів та міжпредметної інтеграції.</w:t>
      </w:r>
    </w:p>
    <w:p w14:paraId="0E0FD51E" w14:textId="77777777" w:rsidR="00374135" w:rsidRPr="00374135" w:rsidRDefault="00374135" w:rsidP="00374135">
      <w:pPr>
        <w:numPr>
          <w:ilvl w:val="0"/>
          <w:numId w:val="2"/>
        </w:num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Запропонувати критерії оцінювання результативності інтерактивної діяльності.</w:t>
      </w:r>
    </w:p>
    <w:p w14:paraId="106F88AA" w14:textId="77777777" w:rsidR="00374135" w:rsidRPr="00374135" w:rsidRDefault="00374135" w:rsidP="00374135">
      <w:pPr>
        <w:numPr>
          <w:ilvl w:val="0"/>
          <w:numId w:val="2"/>
        </w:num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Сформулювати методичні рекомендації для педагогів.</w:t>
      </w:r>
    </w:p>
    <w:p w14:paraId="21DA8E0B"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Об’єкт дослідження — освітній процес у закладах загальної середньої освіти.</w:t>
      </w:r>
    </w:p>
    <w:p w14:paraId="5887FCE2"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Предмет дослідження — інтерактивні методи, форми та засоби організації навчальної діяльності учнів початкових класів, фізики та інформатики.</w:t>
      </w:r>
    </w:p>
    <w:p w14:paraId="73FD4F7A"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Методи опрацювання теми: аналіз педагогічної та методичної літератури, узагальнення дидактичних підходів, педагогічне моделювання, проєктування інтерактивних вправ, порівняння форм організації навчання.</w:t>
      </w:r>
    </w:p>
    <w:p w14:paraId="57DEF24E"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Практичне значення роботи полягає у можливості використання запропонованих матеріалів під час підготовки та проведення уроків, відкритих занять, педагогічних майстер-класів, методичних семінарів, міжпредметних заходів і професійного обміну досвідом.</w:t>
      </w:r>
    </w:p>
    <w:p w14:paraId="1F028543" w14:textId="77777777" w:rsidR="00374135" w:rsidRPr="00374135" w:rsidRDefault="00374135" w:rsidP="00374135">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374135">
        <w:rPr>
          <w:rFonts w:ascii="Times New Roman" w:eastAsia="Times New Roman" w:hAnsi="Times New Roman" w:cs="Times New Roman"/>
          <w:b/>
          <w:bCs/>
          <w:kern w:val="36"/>
          <w:sz w:val="28"/>
          <w:szCs w:val="28"/>
          <w:lang w:eastAsia="ru-RU"/>
        </w:rPr>
        <w:t>РОЗДІЛ 1. ТЕОРЕТИКО-МЕТОДИЧНІ ЗАСАДИ ІНТЕРАКТИВНОГО НАВЧАННЯ</w:t>
      </w:r>
    </w:p>
    <w:p w14:paraId="3EBF1689" w14:textId="77777777" w:rsidR="00374135" w:rsidRPr="00374135" w:rsidRDefault="00374135" w:rsidP="00374135">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374135">
        <w:rPr>
          <w:rFonts w:ascii="Times New Roman" w:eastAsia="Times New Roman" w:hAnsi="Times New Roman" w:cs="Times New Roman"/>
          <w:b/>
          <w:bCs/>
          <w:sz w:val="28"/>
          <w:szCs w:val="28"/>
          <w:lang w:eastAsia="ru-RU"/>
        </w:rPr>
        <w:t>1.1. Сутність поняття «інтерактивне навчання»</w:t>
      </w:r>
    </w:p>
    <w:p w14:paraId="43D04C47"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Інтерактивне навчання є одним із підходів до організації освітнього процесу, у центрі якого перебуває активна взаємодія його учасників.</w:t>
      </w:r>
    </w:p>
    <w:p w14:paraId="290B16B6"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Поняття «інтерактивний» пов’язане з ідеєю взаємної дії, співпраці та обміну інформацією. В освітньому контексті це означає, що учні не лише сприймають навчальний матеріал, а й беруть участь у його обговоренні, дослідженні, застосуванні та осмисленні.</w:t>
      </w:r>
    </w:p>
    <w:p w14:paraId="29731292"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На відміну від суто репродуктивної діяльності, інтерактивне навчання передбачає активне залучення школярів до процесу пізнання.</w:t>
      </w:r>
    </w:p>
    <w:p w14:paraId="3E9C2555"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Учитель при цьому не втрачає своєї провідної ролі. Навпаки, його діяльність стає складнішою, оскільки потребує ретельного планування навчальних ситуацій, організації взаємодії, підтримки учнів, спостереження за роботою груп та оцінювання результатів.</w:t>
      </w:r>
    </w:p>
    <w:p w14:paraId="075113DC"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lastRenderedPageBreak/>
        <w:t>У межах інтерактивного підходу педагог виступає організатором, консультантом, модератором і партнером у навчальній діяльності.</w:t>
      </w:r>
    </w:p>
    <w:p w14:paraId="4C739A90"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Важливою ознакою інтерактивного навчання є наявність зворотного зв’язку.</w:t>
      </w:r>
    </w:p>
    <w:p w14:paraId="09FD76A2"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Учні отримують можливість висловити власне розуміння матеріалу, почути альтернативні думки, уточнити інформацію та переглянути початкові припущення.</w:t>
      </w:r>
    </w:p>
    <w:p w14:paraId="5BBCE30A"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Таким чином навчання перетворюється на процес спільного пошуку та осмислення знань.</w:t>
      </w:r>
    </w:p>
    <w:p w14:paraId="785EEDB1"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Інтерактивне навчання не слід ототожнювати лише з груповою роботою.</w:t>
      </w:r>
    </w:p>
    <w:p w14:paraId="6CD19130"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Групове завдання може залишатися формальним, якщо один учень виконує всю роботу, а інші спостерігають.</w:t>
      </w:r>
    </w:p>
    <w:p w14:paraId="3EBBE23D"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Натомість справжня інтерактивність передбачає змістовну участь кожного школяра, розподіл відповідальності та необхідність взаємодії для досягнення спільного результату.</w:t>
      </w:r>
    </w:p>
    <w:p w14:paraId="48E3051E" w14:textId="77777777" w:rsidR="00374135" w:rsidRPr="00374135" w:rsidRDefault="00374135" w:rsidP="00374135">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374135">
        <w:rPr>
          <w:rFonts w:ascii="Times New Roman" w:eastAsia="Times New Roman" w:hAnsi="Times New Roman" w:cs="Times New Roman"/>
          <w:b/>
          <w:bCs/>
          <w:sz w:val="28"/>
          <w:szCs w:val="28"/>
          <w:lang w:eastAsia="ru-RU"/>
        </w:rPr>
        <w:t>1.2. Психолого-педагогічні основи інтерактивного навчання</w:t>
      </w:r>
    </w:p>
    <w:p w14:paraId="48482A43"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Ефективність інтерактивного навчання пов’язана з активною природою пізнавальної діяльності.</w:t>
      </w:r>
    </w:p>
    <w:p w14:paraId="138A286E"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Знання не завжди засвоюються шляхом механічного запам’ятовування. Для їх глибшого розуміння важливими є встановлення зв’язків, практичне застосування, обговорення та співвіднесення нової інформації з попереднім досвідом.</w:t>
      </w:r>
    </w:p>
    <w:p w14:paraId="363DC081"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Соціальна взаємодія відіграє важливу роль у розвитку мислення та мовлення.</w:t>
      </w:r>
    </w:p>
    <w:p w14:paraId="7A0EE5B5"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Під час спільного виконання завдань учні навчаються пояснювати власні міркування, ставити запитання, слухати співрозмовника й узгоджувати дії.</w:t>
      </w:r>
    </w:p>
    <w:p w14:paraId="288F5095"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Інтерактивні методи також створюють умови для розвитку навчальної мотивації.</w:t>
      </w:r>
    </w:p>
    <w:p w14:paraId="1D13397A"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Коли учень має можливість впливати на перебіг роботи, пропонувати власні рішення та бачити практичний результат, навчальна діяльність може набувати для нього більшого особистісного значення.</w:t>
      </w:r>
    </w:p>
    <w:p w14:paraId="0590AC87"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Водночас важливо враховувати, що інтерактивні методи не гарантують автоматичного підвищення результативності.</w:t>
      </w:r>
    </w:p>
    <w:p w14:paraId="1A377B28"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lastRenderedPageBreak/>
        <w:t>Їхня ефективність залежить від відповідності навчальній меті, складності завдання, підготовленості учнів, якості педагогічного супроводу та організації рефлексії.</w:t>
      </w:r>
    </w:p>
    <w:p w14:paraId="5D7C6547"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Особливої уваги потребує створення психологічно безпечного середовища.</w:t>
      </w:r>
    </w:p>
    <w:p w14:paraId="08463408"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Учень повинен мати право на помилку, можливість поставити запитання та висловити власну думку без страху приниження.</w:t>
      </w:r>
    </w:p>
    <w:p w14:paraId="0846C537"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Саме в таких умовах активна взаємодія сприяє не лише засвоєнню знань, а й особистісному розвитку.</w:t>
      </w:r>
    </w:p>
    <w:p w14:paraId="1E088C33" w14:textId="77777777" w:rsidR="00374135" w:rsidRPr="00374135" w:rsidRDefault="00374135" w:rsidP="00374135">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374135">
        <w:rPr>
          <w:rFonts w:ascii="Times New Roman" w:eastAsia="Times New Roman" w:hAnsi="Times New Roman" w:cs="Times New Roman"/>
          <w:b/>
          <w:bCs/>
          <w:sz w:val="28"/>
          <w:szCs w:val="28"/>
          <w:lang w:eastAsia="ru-RU"/>
        </w:rPr>
        <w:t>1.3. Основні принципи інтерактивного навчання</w:t>
      </w:r>
    </w:p>
    <w:p w14:paraId="48F7435D"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У процесі проєктування інтерактивних занять доцільно керуватися такими принципами.</w:t>
      </w:r>
    </w:p>
    <w:p w14:paraId="50E02186"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Принцип активності. Кожен учень повинен мати реальну можливість долучитися до виконання завдання.</w:t>
      </w:r>
    </w:p>
    <w:p w14:paraId="4172EA3F"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Принцип співпраці. Навчальна взаємодія ґрунтується на спільному пошуку рішень, взаємодопомозі та повазі до інших.</w:t>
      </w:r>
    </w:p>
    <w:p w14:paraId="7091412F"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Принцип діалогічності. Важливим є не лише висловлення власної думки, а й уміння слухати, ставити запитання та аргументовано відповідати.</w:t>
      </w:r>
    </w:p>
    <w:p w14:paraId="0F7EA129"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Принцип практичної спрямованості. Навчальні завдання мають бути пов’язані з реальними або змодельованими життєвими ситуаціями.</w:t>
      </w:r>
    </w:p>
    <w:p w14:paraId="07F969C1"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Принцип доступності. Зміст і форма діяльності повинні відповідати віку, рівню підготовки та індивідуальним можливостям учнів.</w:t>
      </w:r>
    </w:p>
    <w:p w14:paraId="065ACC03"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Принцип рефлексивності. Після виконання завдання необхідно створювати умови для аналізу результатів і способів діяльності.</w:t>
      </w:r>
    </w:p>
    <w:p w14:paraId="645139B9"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Принцип педагогічної доцільності. Метод обирається відповідно до навчальної мети, а не лише через його новизну або привабливість.</w:t>
      </w:r>
    </w:p>
    <w:p w14:paraId="1B20559C"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Принцип інклюзивності. Організація роботи повинна передбачати доступні способи участі для учнів із різними освітніми потребами.</w:t>
      </w:r>
    </w:p>
    <w:p w14:paraId="42810EA0" w14:textId="77777777" w:rsidR="00374135" w:rsidRPr="00374135" w:rsidRDefault="00374135" w:rsidP="00374135">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374135">
        <w:rPr>
          <w:rFonts w:ascii="Times New Roman" w:eastAsia="Times New Roman" w:hAnsi="Times New Roman" w:cs="Times New Roman"/>
          <w:b/>
          <w:bCs/>
          <w:sz w:val="28"/>
          <w:szCs w:val="28"/>
          <w:lang w:eastAsia="ru-RU"/>
        </w:rPr>
        <w:t>1.4. Переваги та обмеження інтерактивних методів</w:t>
      </w:r>
    </w:p>
    <w:p w14:paraId="6C1AD881"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До основних педагогічних можливостей інтерактивного навчання належать активізація пізнавальної діяльності, розвиток комунікативних навичок, формування самостійності та створення умов для практичного застосування знань.</w:t>
      </w:r>
    </w:p>
    <w:p w14:paraId="5CF0B889"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lastRenderedPageBreak/>
        <w:t>Водночас інтерактивні методи мають певні організаційні обмеження.</w:t>
      </w:r>
    </w:p>
    <w:p w14:paraId="19E43A5C"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Вони можуть потребувати додаткового часу на пояснення правил, розподіл ролей, виконання завдання та обговорення результатів.</w:t>
      </w:r>
    </w:p>
    <w:p w14:paraId="639FA60C"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У великих класах учителю складніше забезпечити рівномірну участь усіх учнів.</w:t>
      </w:r>
    </w:p>
    <w:p w14:paraId="7EB21743"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Певні труднощі можуть виникати під час роботи з учнями, які мають різний рівень навчальної підготовки або відчувають дискомфорт у ситуаціях публічного висловлювання.</w:t>
      </w:r>
    </w:p>
    <w:p w14:paraId="11335DAE"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Тому інтерактивне навчання доцільно поєднувати з іншими методами.</w:t>
      </w:r>
    </w:p>
    <w:p w14:paraId="7A9D84E5"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Наприклад, коротке пояснення вчителя може передувати груповому дослідженню, а індивідуальне тренувальне завдання — завершувати інтерактивну вправу.</w:t>
      </w:r>
    </w:p>
    <w:p w14:paraId="0800373C"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Головне — забезпечити відповідність обраної форми роботи конкретному навчальному результату.</w:t>
      </w:r>
    </w:p>
    <w:p w14:paraId="0B53BDF6" w14:textId="77777777" w:rsidR="00374135" w:rsidRPr="00374135" w:rsidRDefault="00374135" w:rsidP="00374135">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374135">
        <w:rPr>
          <w:rFonts w:ascii="Times New Roman" w:eastAsia="Times New Roman" w:hAnsi="Times New Roman" w:cs="Times New Roman"/>
          <w:b/>
          <w:bCs/>
          <w:kern w:val="36"/>
          <w:sz w:val="28"/>
          <w:szCs w:val="28"/>
          <w:lang w:eastAsia="ru-RU"/>
        </w:rPr>
        <w:t>РОЗДІЛ 2. ОСНОВНІ ІНТЕРАКТИВНІ МЕТОДИ ТА ОСОБЛИВОСТІ ЇХ ЗАСТОСУВАННЯ</w:t>
      </w:r>
    </w:p>
    <w:p w14:paraId="26AB2C95" w14:textId="77777777" w:rsidR="00374135" w:rsidRPr="00374135" w:rsidRDefault="00374135" w:rsidP="00374135">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374135">
        <w:rPr>
          <w:rFonts w:ascii="Times New Roman" w:eastAsia="Times New Roman" w:hAnsi="Times New Roman" w:cs="Times New Roman"/>
          <w:b/>
          <w:bCs/>
          <w:sz w:val="28"/>
          <w:szCs w:val="28"/>
          <w:lang w:eastAsia="ru-RU"/>
        </w:rPr>
        <w:t>2.1. Метод «Мікрофон»</w:t>
      </w:r>
    </w:p>
    <w:p w14:paraId="0FDA1C09"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Метод «Мікрофон» передбачає почергове висловлення коротких думок учнями щодо поставленого запитання.</w:t>
      </w:r>
    </w:p>
    <w:p w14:paraId="3D7238D2"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Його доцільно використовувати для актуалізації знань, мотивації навчальної діяльності, підбиття підсумків і рефлексії.</w:t>
      </w:r>
    </w:p>
    <w:p w14:paraId="61FAA8ED"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Основне правило полягає в тому, що учасники висловлюються по черзі, не перебиваючи одне одного.</w:t>
      </w:r>
    </w:p>
    <w:p w14:paraId="682F87BA"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У початковій школі можна використовувати іграшковий мікрофон або символічний предмет, який передається від учня до учня.</w:t>
      </w:r>
    </w:p>
    <w:p w14:paraId="0276DF8A"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На уроках фізики метод ефективний під час формулювання припущень щодо природного явища.</w:t>
      </w:r>
    </w:p>
    <w:p w14:paraId="256A5301"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На уроках інформатики — під час обговорення правил цифрової безпеки, алгоритмів або результатів проєктної роботи.</w:t>
      </w:r>
    </w:p>
    <w:p w14:paraId="7AFF04BC"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Наприклад, на початку уроку фізики можна поставити запитання: «Чому предмети падають на Землю?»</w:t>
      </w:r>
    </w:p>
    <w:p w14:paraId="24659A0F"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lastRenderedPageBreak/>
        <w:t>На уроці інформатики: «Які ознаки має надійний пароль?»</w:t>
      </w:r>
    </w:p>
    <w:p w14:paraId="68D3EB5E"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У початковій школі: «Що допомагає нам бути хорошими друзями?»</w:t>
      </w:r>
    </w:p>
    <w:p w14:paraId="24F95EA6"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Важливо не перетворювати вправу на примусове опитування. Учень повинен мати можливість коротко відповісти або скористатися правом пропустити чергу.</w:t>
      </w:r>
    </w:p>
    <w:p w14:paraId="0DB0D68E" w14:textId="77777777" w:rsidR="00374135" w:rsidRPr="00374135" w:rsidRDefault="00374135" w:rsidP="00374135">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374135">
        <w:rPr>
          <w:rFonts w:ascii="Times New Roman" w:eastAsia="Times New Roman" w:hAnsi="Times New Roman" w:cs="Times New Roman"/>
          <w:b/>
          <w:bCs/>
          <w:sz w:val="28"/>
          <w:szCs w:val="28"/>
          <w:lang w:eastAsia="ru-RU"/>
        </w:rPr>
        <w:t>2.2. Метод «Мозковий штурм»</w:t>
      </w:r>
    </w:p>
    <w:p w14:paraId="5423CDAB"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«Мозковий штурм» спрямований на генерування ідей щодо певної проблеми.</w:t>
      </w:r>
    </w:p>
    <w:p w14:paraId="7C95E8EB"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На першому етапі учні пропонують якомога більше варіантів без негайного оцінювання.</w:t>
      </w:r>
    </w:p>
    <w:p w14:paraId="1E156A5F"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На другому — аналізують, групують та відбирають найбільш обґрунтовані рішення.</w:t>
      </w:r>
    </w:p>
    <w:p w14:paraId="369E80AD"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Метод розвиває творчість, гнучкість мислення та здатність розглядати проблему з різних позицій.</w:t>
      </w:r>
    </w:p>
    <w:p w14:paraId="79BB2F3B" w14:textId="77777777" w:rsidR="00374135" w:rsidRPr="00374135" w:rsidRDefault="00374135" w:rsidP="00374135">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374135">
        <w:rPr>
          <w:rFonts w:ascii="Times New Roman" w:eastAsia="Times New Roman" w:hAnsi="Times New Roman" w:cs="Times New Roman"/>
          <w:b/>
          <w:bCs/>
          <w:sz w:val="28"/>
          <w:szCs w:val="28"/>
          <w:lang w:eastAsia="ru-RU"/>
        </w:rPr>
        <w:t>Приклади використання</w:t>
      </w:r>
    </w:p>
    <w:p w14:paraId="1D0FE817"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Початкова школа: «Як можна економити воду вдома та в школі?»</w:t>
      </w:r>
    </w:p>
    <w:p w14:paraId="0647855D"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Фізика: «Якими способами можна зменшити тепловтрати в будинку?»</w:t>
      </w:r>
    </w:p>
    <w:p w14:paraId="00D3ED72"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Інформатика: «Які функції повинен мати зручний навчальний застосунок?»</w:t>
      </w:r>
    </w:p>
    <w:p w14:paraId="5D48EBC7"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Під час проведення вправи важливо чітко визначати проблему та обмежувати час.</w:t>
      </w:r>
    </w:p>
    <w:p w14:paraId="518A286E"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Після завершення генерації ідей обов’язково проводиться їх аналіз.</w:t>
      </w:r>
    </w:p>
    <w:p w14:paraId="3C3DE1EC" w14:textId="77777777" w:rsidR="00374135" w:rsidRPr="00374135" w:rsidRDefault="00374135" w:rsidP="00374135">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374135">
        <w:rPr>
          <w:rFonts w:ascii="Times New Roman" w:eastAsia="Times New Roman" w:hAnsi="Times New Roman" w:cs="Times New Roman"/>
          <w:b/>
          <w:bCs/>
          <w:sz w:val="28"/>
          <w:szCs w:val="28"/>
          <w:lang w:eastAsia="ru-RU"/>
        </w:rPr>
        <w:t>2.3. Метод «Ажурна пилка»</w:t>
      </w:r>
    </w:p>
    <w:p w14:paraId="2D10EC08"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Метод «Ажурна пилка» ґрунтується на взаємному навчанні.</w:t>
      </w:r>
    </w:p>
    <w:p w14:paraId="7D3BCBD0"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Спочатку учні працюють у домашніх групах, потім об’єднуються в експертні групи для опрацювання окремих частин матеріалу.</w:t>
      </w:r>
    </w:p>
    <w:p w14:paraId="7A06F3C1"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Після цього повертаються до початкових груп і пояснюють одне одному отриману інформацію.</w:t>
      </w:r>
    </w:p>
    <w:p w14:paraId="77C2236D"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Такий підхід сприяє розвитку відповідальності, самостійності та комунікативних навичок.</w:t>
      </w:r>
    </w:p>
    <w:p w14:paraId="6DD61796" w14:textId="77777777" w:rsidR="00374135" w:rsidRPr="00374135" w:rsidRDefault="00374135" w:rsidP="00374135">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374135">
        <w:rPr>
          <w:rFonts w:ascii="Times New Roman" w:eastAsia="Times New Roman" w:hAnsi="Times New Roman" w:cs="Times New Roman"/>
          <w:b/>
          <w:bCs/>
          <w:sz w:val="28"/>
          <w:szCs w:val="28"/>
          <w:lang w:eastAsia="ru-RU"/>
        </w:rPr>
        <w:lastRenderedPageBreak/>
        <w:t>Приклад для фізики</w:t>
      </w:r>
    </w:p>
    <w:p w14:paraId="4953D399"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Тема: «Способи теплопередачі».</w:t>
      </w:r>
    </w:p>
    <w:p w14:paraId="2FE96309"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Окремі експертні групи досліджують теплопровідність, конвекцію та випромінювання.</w:t>
      </w:r>
    </w:p>
    <w:p w14:paraId="27890A91"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Після повернення до домашніх груп учні пояснюють відповідні фізичні явища та наводять приклади з повсякденного життя.</w:t>
      </w:r>
    </w:p>
    <w:p w14:paraId="4F671C4A" w14:textId="77777777" w:rsidR="00374135" w:rsidRPr="00374135" w:rsidRDefault="00374135" w:rsidP="00374135">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374135">
        <w:rPr>
          <w:rFonts w:ascii="Times New Roman" w:eastAsia="Times New Roman" w:hAnsi="Times New Roman" w:cs="Times New Roman"/>
          <w:b/>
          <w:bCs/>
          <w:sz w:val="28"/>
          <w:szCs w:val="28"/>
          <w:lang w:eastAsia="ru-RU"/>
        </w:rPr>
        <w:t>Приклад для інформатики</w:t>
      </w:r>
    </w:p>
    <w:p w14:paraId="41B524E4"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Тема: «Інформаційна безпека».</w:t>
      </w:r>
    </w:p>
    <w:p w14:paraId="5D5508C8"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Експертні групи досліджують паролі, фішинг, захист персональних даних і безпечне спілкування в мережі.</w:t>
      </w:r>
    </w:p>
    <w:p w14:paraId="223EC536" w14:textId="77777777" w:rsidR="00374135" w:rsidRPr="00374135" w:rsidRDefault="00374135" w:rsidP="00374135">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374135">
        <w:rPr>
          <w:rFonts w:ascii="Times New Roman" w:eastAsia="Times New Roman" w:hAnsi="Times New Roman" w:cs="Times New Roman"/>
          <w:b/>
          <w:bCs/>
          <w:sz w:val="28"/>
          <w:szCs w:val="28"/>
          <w:lang w:eastAsia="ru-RU"/>
        </w:rPr>
        <w:t>Приклад для початкової школи</w:t>
      </w:r>
    </w:p>
    <w:p w14:paraId="5D207950"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Тема: «Пори року».</w:t>
      </w:r>
    </w:p>
    <w:p w14:paraId="41DAE3F4"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Кожна експертна група досліджує особливості однієї пори року.</w:t>
      </w:r>
    </w:p>
    <w:p w14:paraId="0567E515"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Після обміну інформацією учні створюють спільну таблицю або плакат.</w:t>
      </w:r>
    </w:p>
    <w:p w14:paraId="7DCBF725" w14:textId="77777777" w:rsidR="00374135" w:rsidRPr="00374135" w:rsidRDefault="00374135" w:rsidP="00374135">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374135">
        <w:rPr>
          <w:rFonts w:ascii="Times New Roman" w:eastAsia="Times New Roman" w:hAnsi="Times New Roman" w:cs="Times New Roman"/>
          <w:b/>
          <w:bCs/>
          <w:sz w:val="28"/>
          <w:szCs w:val="28"/>
          <w:lang w:eastAsia="ru-RU"/>
        </w:rPr>
        <w:t>2.4. Метод «Акваріум»</w:t>
      </w:r>
    </w:p>
    <w:p w14:paraId="14D54034"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Метод «Акваріум» передбачає обговорення проблеми невеликою групою учнів у присутності інших.</w:t>
      </w:r>
    </w:p>
    <w:p w14:paraId="540CC4CF"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Одна група працює в центрі уваги, а решта спостерігає за змістом обговорення та дотриманням правил комунікації.</w:t>
      </w:r>
    </w:p>
    <w:p w14:paraId="08E722B4"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Після завершення роботи проводиться аналіз.</w:t>
      </w:r>
    </w:p>
    <w:p w14:paraId="262AFD47"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Метод доцільно використовувати для формування навичок аргументації, критичного мислення та конструктивної дискусії.</w:t>
      </w:r>
    </w:p>
    <w:p w14:paraId="5A4354DF"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Наприклад, на уроці інформатики можна обговорити питання: «Чи можна довіряти всій інформації, яку пропонує штучний інтелект?»</w:t>
      </w:r>
    </w:p>
    <w:p w14:paraId="641BE52C"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На уроці фізики: «Чи завжди використання електроенергії є екологічно безпечним?»</w:t>
      </w:r>
    </w:p>
    <w:p w14:paraId="1D33B3FC"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У початковій школі: «Як правильно розв’язати суперечку між друзями?»</w:t>
      </w:r>
    </w:p>
    <w:p w14:paraId="638C8CB5" w14:textId="77777777" w:rsidR="00374135" w:rsidRPr="00374135" w:rsidRDefault="00374135" w:rsidP="00374135">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374135">
        <w:rPr>
          <w:rFonts w:ascii="Times New Roman" w:eastAsia="Times New Roman" w:hAnsi="Times New Roman" w:cs="Times New Roman"/>
          <w:b/>
          <w:bCs/>
          <w:sz w:val="28"/>
          <w:szCs w:val="28"/>
          <w:lang w:eastAsia="ru-RU"/>
        </w:rPr>
        <w:t>2.5. Метод «Карусель»</w:t>
      </w:r>
    </w:p>
    <w:p w14:paraId="21FEE481"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lastRenderedPageBreak/>
        <w:t>Метод «Карусель» передбачає організацію коротких діалогів між учнями з поступовою зміною партнерів.</w:t>
      </w:r>
    </w:p>
    <w:p w14:paraId="4A910028"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Його перевагою є можливість залучити до обговорення значну кількість школярів.</w:t>
      </w:r>
    </w:p>
    <w:p w14:paraId="37BFC976"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У початковій школі метод можна використовувати для повторення правил, усного рахунку, мовленнєвих вправ.</w:t>
      </w:r>
    </w:p>
    <w:p w14:paraId="53A07FEB"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На уроках фізики — для пояснення фізичних величин, формул і явищ.</w:t>
      </w:r>
    </w:p>
    <w:p w14:paraId="4F584239"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На уроках інформатики — для обговорення цифрових понять, алгоритмів і правил безпеки.</w:t>
      </w:r>
    </w:p>
    <w:p w14:paraId="07F1551C"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Наприклад, один учень ставить запитання: «Що таке сила?», інший відповідає, після чого відбувається зміна партнерів.</w:t>
      </w:r>
    </w:p>
    <w:p w14:paraId="505AC2D3"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Для ефективного використання методу необхідно заздалегідь визначити час взаємодії та критерії правильної відповіді.</w:t>
      </w:r>
    </w:p>
    <w:p w14:paraId="44F10692" w14:textId="77777777" w:rsidR="00374135" w:rsidRPr="00374135" w:rsidRDefault="00374135" w:rsidP="00374135">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374135">
        <w:rPr>
          <w:rFonts w:ascii="Times New Roman" w:eastAsia="Times New Roman" w:hAnsi="Times New Roman" w:cs="Times New Roman"/>
          <w:b/>
          <w:bCs/>
          <w:sz w:val="28"/>
          <w:szCs w:val="28"/>
          <w:lang w:eastAsia="ru-RU"/>
        </w:rPr>
        <w:t>2.6. Метод «Шість капелюхів мислення»</w:t>
      </w:r>
    </w:p>
    <w:p w14:paraId="6D95FAC9"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Метод передбачає розгляд проблеми з різних позицій.</w:t>
      </w:r>
    </w:p>
    <w:p w14:paraId="2DC2D281"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Кожен умовний капелюх відповідає певному способу мислення:</w:t>
      </w:r>
    </w:p>
    <w:p w14:paraId="26125E7B" w14:textId="77777777" w:rsidR="00374135" w:rsidRPr="00374135" w:rsidRDefault="00374135" w:rsidP="00374135">
      <w:pPr>
        <w:numPr>
          <w:ilvl w:val="0"/>
          <w:numId w:val="3"/>
        </w:num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білий — факти та інформація;</w:t>
      </w:r>
    </w:p>
    <w:p w14:paraId="29BF5054" w14:textId="77777777" w:rsidR="00374135" w:rsidRPr="00374135" w:rsidRDefault="00374135" w:rsidP="00374135">
      <w:pPr>
        <w:numPr>
          <w:ilvl w:val="0"/>
          <w:numId w:val="3"/>
        </w:num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червоний — почуття та враження;</w:t>
      </w:r>
    </w:p>
    <w:p w14:paraId="2B797079" w14:textId="77777777" w:rsidR="00374135" w:rsidRPr="00374135" w:rsidRDefault="00374135" w:rsidP="00374135">
      <w:pPr>
        <w:numPr>
          <w:ilvl w:val="0"/>
          <w:numId w:val="3"/>
        </w:num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чорний — ризики та труднощі;</w:t>
      </w:r>
    </w:p>
    <w:p w14:paraId="6CDC9025" w14:textId="77777777" w:rsidR="00374135" w:rsidRPr="00374135" w:rsidRDefault="00374135" w:rsidP="00374135">
      <w:pPr>
        <w:numPr>
          <w:ilvl w:val="0"/>
          <w:numId w:val="3"/>
        </w:num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жовтий — переваги та можливості;</w:t>
      </w:r>
    </w:p>
    <w:p w14:paraId="6492D280" w14:textId="77777777" w:rsidR="00374135" w:rsidRPr="00374135" w:rsidRDefault="00374135" w:rsidP="00374135">
      <w:pPr>
        <w:numPr>
          <w:ilvl w:val="0"/>
          <w:numId w:val="3"/>
        </w:num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зелений — творчі ідеї;</w:t>
      </w:r>
    </w:p>
    <w:p w14:paraId="6FA26A77" w14:textId="77777777" w:rsidR="00374135" w:rsidRPr="00374135" w:rsidRDefault="00374135" w:rsidP="00374135">
      <w:pPr>
        <w:numPr>
          <w:ilvl w:val="0"/>
          <w:numId w:val="3"/>
        </w:num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синій — організація процесу та підбиття підсумків.</w:t>
      </w:r>
    </w:p>
    <w:p w14:paraId="44DB3BA2"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Метод може застосовуватися для аналізу складних питань.</w:t>
      </w:r>
    </w:p>
    <w:p w14:paraId="298B9EFA"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Наприклад, на уроці інформатики учні досліджують використання штучного інтелекту в освіті.</w:t>
      </w:r>
    </w:p>
    <w:p w14:paraId="6C5EB096"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На уроці фізики — переваги й обмеження різних джерел енергії.</w:t>
      </w:r>
    </w:p>
    <w:p w14:paraId="07A96D8C"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У початковій школі — способи організації екологічної акції.</w:t>
      </w:r>
    </w:p>
    <w:p w14:paraId="09DC3B80" w14:textId="77777777" w:rsidR="00374135" w:rsidRPr="00374135" w:rsidRDefault="00374135" w:rsidP="00374135">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374135">
        <w:rPr>
          <w:rFonts w:ascii="Times New Roman" w:eastAsia="Times New Roman" w:hAnsi="Times New Roman" w:cs="Times New Roman"/>
          <w:b/>
          <w:bCs/>
          <w:sz w:val="28"/>
          <w:szCs w:val="28"/>
          <w:lang w:eastAsia="ru-RU"/>
        </w:rPr>
        <w:t>2.7. Метод «Прес»</w:t>
      </w:r>
    </w:p>
    <w:p w14:paraId="60E35459"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Метод «Прес» сприяє формуванню аргументованого висловлювання.</w:t>
      </w:r>
    </w:p>
    <w:p w14:paraId="0C27B2AD"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Учням пропонується структура відповіді:</w:t>
      </w:r>
    </w:p>
    <w:p w14:paraId="69FE503E"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lastRenderedPageBreak/>
        <w:t>Я вважаю, що…</w:t>
      </w:r>
    </w:p>
    <w:p w14:paraId="5C59399B"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Тому що…</w:t>
      </w:r>
    </w:p>
    <w:p w14:paraId="6603DC67"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Наприклад…</w:t>
      </w:r>
    </w:p>
    <w:p w14:paraId="3D2B473E"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Отже…</w:t>
      </w:r>
    </w:p>
    <w:p w14:paraId="4058D79C"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Ця структура допомагає навчитися формулювати позицію, обґрунтовувати її та робити висновки.</w:t>
      </w:r>
    </w:p>
    <w:p w14:paraId="2B545D74"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У початковій школі можна використовувати спрощені речення.</w:t>
      </w:r>
    </w:p>
    <w:p w14:paraId="5E92068D"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На уроках фізики метод доцільний під час пояснення результатів експерименту.</w:t>
      </w:r>
    </w:p>
    <w:p w14:paraId="23124024"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На уроках інформатики — під час обґрунтування вибору алгоритму або цифрового інструмента.</w:t>
      </w:r>
    </w:p>
    <w:p w14:paraId="0E3374A8" w14:textId="77777777" w:rsidR="00374135" w:rsidRPr="00374135" w:rsidRDefault="00374135" w:rsidP="00374135">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374135">
        <w:rPr>
          <w:rFonts w:ascii="Times New Roman" w:eastAsia="Times New Roman" w:hAnsi="Times New Roman" w:cs="Times New Roman"/>
          <w:b/>
          <w:bCs/>
          <w:sz w:val="28"/>
          <w:szCs w:val="28"/>
          <w:lang w:eastAsia="ru-RU"/>
        </w:rPr>
        <w:t>2.8. Метод «Навчаючи — вчуся»</w:t>
      </w:r>
    </w:p>
    <w:p w14:paraId="670F00C2"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Метод передбачає, що учень пояснює іншим певну частину навчального матеріалу.</w:t>
      </w:r>
    </w:p>
    <w:p w14:paraId="459D075D"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Підготовка пояснення потребує осмислення інформації, виділення головного та добору зрозумілих прикладів.</w:t>
      </w:r>
    </w:p>
    <w:p w14:paraId="34306269"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У початковій школі учні можуть пояснювати правила виконання математичних дій.</w:t>
      </w:r>
    </w:p>
    <w:p w14:paraId="3F3C3800"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На уроках фізики — демонструвати розв’язування задачі.</w:t>
      </w:r>
    </w:p>
    <w:p w14:paraId="043D3A63"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На уроках інформатики — пояснювати роботу алгоритму або послідовність створення цифрового продукту.</w:t>
      </w:r>
    </w:p>
    <w:p w14:paraId="3BF58809"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Важливо, щоб учитель перевіряв правильність інформації та за необхідності коригував пояснення.</w:t>
      </w:r>
    </w:p>
    <w:p w14:paraId="55709138" w14:textId="77777777" w:rsidR="00374135" w:rsidRPr="00374135" w:rsidRDefault="00374135" w:rsidP="00374135">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374135">
        <w:rPr>
          <w:rFonts w:ascii="Times New Roman" w:eastAsia="Times New Roman" w:hAnsi="Times New Roman" w:cs="Times New Roman"/>
          <w:b/>
          <w:bCs/>
          <w:kern w:val="36"/>
          <w:sz w:val="28"/>
          <w:szCs w:val="28"/>
          <w:lang w:eastAsia="ru-RU"/>
        </w:rPr>
        <w:t>РОЗДІЛ 3. ІНТЕРАКТИВНІ МЕТОДИ НАВЧАННЯ В ПОЧАТКОВІЙ ШКОЛІ</w:t>
      </w:r>
    </w:p>
    <w:p w14:paraId="5A7FE3EA" w14:textId="77777777" w:rsidR="00374135" w:rsidRPr="00374135" w:rsidRDefault="00374135" w:rsidP="00374135">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374135">
        <w:rPr>
          <w:rFonts w:ascii="Times New Roman" w:eastAsia="Times New Roman" w:hAnsi="Times New Roman" w:cs="Times New Roman"/>
          <w:b/>
          <w:bCs/>
          <w:sz w:val="28"/>
          <w:szCs w:val="28"/>
          <w:lang w:eastAsia="ru-RU"/>
        </w:rPr>
        <w:t>3.1. Вікові особливості молодших школярів</w:t>
      </w:r>
    </w:p>
    <w:p w14:paraId="7757684A"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Початкова школа є важливим етапом формування навчальної діяльності.</w:t>
      </w:r>
    </w:p>
    <w:p w14:paraId="6F48C861"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У цей період розвиваються довільна увага, пам’ять, мислення, мовлення, самостійність і здатність до співпраці.</w:t>
      </w:r>
    </w:p>
    <w:p w14:paraId="563C27D9"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lastRenderedPageBreak/>
        <w:t>Молодші школярі краще залучаються до діяльності, яка має зрозумілу мету, практичний характер і доступний результат.</w:t>
      </w:r>
    </w:p>
    <w:p w14:paraId="5CD19E5A"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Важливе значення мають ігрові елементи, наочність, рухова активність та емоційна підтримка.</w:t>
      </w:r>
    </w:p>
    <w:p w14:paraId="70B4B976"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Інтерактивні методи дозволяють поєднувати ці особливості з досягненням навчальних результатів.</w:t>
      </w:r>
    </w:p>
    <w:p w14:paraId="603BCABE"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Проте під час організації роботи необхідно враховувати обмежену тривалість стійкої уваги дітей, потребу в чітких інструкціях та поступовому формуванні навичок групової взаємодії.</w:t>
      </w:r>
    </w:p>
    <w:p w14:paraId="70DDC3FF"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На початковому етапі доцільно використовувати короткі вправи в парах, прості навчальні ігри, роботу з картками та спільне створення невеликих продуктів.</w:t>
      </w:r>
    </w:p>
    <w:p w14:paraId="06B4F9D6"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Поступово можна переходити до складніших форм групової діяльності.</w:t>
      </w:r>
    </w:p>
    <w:p w14:paraId="67E1454E" w14:textId="77777777" w:rsidR="00374135" w:rsidRPr="00374135" w:rsidRDefault="00374135" w:rsidP="00374135">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374135">
        <w:rPr>
          <w:rFonts w:ascii="Times New Roman" w:eastAsia="Times New Roman" w:hAnsi="Times New Roman" w:cs="Times New Roman"/>
          <w:b/>
          <w:bCs/>
          <w:sz w:val="28"/>
          <w:szCs w:val="28"/>
          <w:lang w:eastAsia="ru-RU"/>
        </w:rPr>
        <w:t>3.2. Інтерактивні методи на уроках української мови</w:t>
      </w:r>
    </w:p>
    <w:p w14:paraId="482CB4E0"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Уроки української мови створюють широкі можливості для використання інтерактивних вправ.</w:t>
      </w:r>
    </w:p>
    <w:p w14:paraId="7623D2A8"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Особливе значення мають методи, спрямовані на розвиток мовлення, збагачення словникового запасу, формування навичок читання та письма.</w:t>
      </w:r>
    </w:p>
    <w:p w14:paraId="57557CB4" w14:textId="77777777" w:rsidR="00374135" w:rsidRPr="00374135" w:rsidRDefault="00374135" w:rsidP="00374135">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374135">
        <w:rPr>
          <w:rFonts w:ascii="Times New Roman" w:eastAsia="Times New Roman" w:hAnsi="Times New Roman" w:cs="Times New Roman"/>
          <w:b/>
          <w:bCs/>
          <w:sz w:val="28"/>
          <w:szCs w:val="28"/>
          <w:lang w:eastAsia="ru-RU"/>
        </w:rPr>
        <w:t>Вправа «Склади речення»</w:t>
      </w:r>
    </w:p>
    <w:p w14:paraId="059DE108"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Клас: 1–2.</w:t>
      </w:r>
    </w:p>
    <w:p w14:paraId="14CEA901"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Мета: розвивати мовлення, уміння будувати речення та співпрацювати.</w:t>
      </w:r>
    </w:p>
    <w:p w14:paraId="57364E93"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Учні працюють у парах.</w:t>
      </w:r>
    </w:p>
    <w:p w14:paraId="5971349E"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Кожна пара отримує набір карток зі словами.</w:t>
      </w:r>
    </w:p>
    <w:p w14:paraId="66FC7BB8"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Завдання полягає в тому, щоб скласти граматично правильне речення.</w:t>
      </w:r>
    </w:p>
    <w:p w14:paraId="7F233860"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Після виконання роботи пари обмінюються результатами та перевіряють правильність побудови речень.</w:t>
      </w:r>
    </w:p>
    <w:p w14:paraId="0536C8B8"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Для ускладнення можна запропонувати скласти два різні речення з однакових слів.</w:t>
      </w:r>
    </w:p>
    <w:p w14:paraId="21BEE87A"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Очікуваний результат: розвиток мовленнєвих умінь, логічного мислення та навичок співпраці.</w:t>
      </w:r>
    </w:p>
    <w:p w14:paraId="33E95B8D" w14:textId="77777777" w:rsidR="00374135" w:rsidRPr="00374135" w:rsidRDefault="00374135" w:rsidP="00374135">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374135">
        <w:rPr>
          <w:rFonts w:ascii="Times New Roman" w:eastAsia="Times New Roman" w:hAnsi="Times New Roman" w:cs="Times New Roman"/>
          <w:b/>
          <w:bCs/>
          <w:sz w:val="28"/>
          <w:szCs w:val="28"/>
          <w:lang w:eastAsia="ru-RU"/>
        </w:rPr>
        <w:lastRenderedPageBreak/>
        <w:t>Вправа «Живі слова»</w:t>
      </w:r>
    </w:p>
    <w:p w14:paraId="1A69F1CA"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Клас: 1–3.</w:t>
      </w:r>
    </w:p>
    <w:p w14:paraId="6D6D8362"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Кожен учень отримує картку зі словом.</w:t>
      </w:r>
    </w:p>
    <w:p w14:paraId="1D563EDD"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Діти повинні об’єднатися в групи та розташуватися так, щоб утворилося змістовне речення.</w:t>
      </w:r>
    </w:p>
    <w:p w14:paraId="10B66C4B"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Після цього учні читають отримане речення та пояснюють порядок слів.</w:t>
      </w:r>
    </w:p>
    <w:p w14:paraId="41654214"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Вправа поєднує мовленнєву діяльність із руховою активністю.</w:t>
      </w:r>
    </w:p>
    <w:p w14:paraId="64A4C205" w14:textId="77777777" w:rsidR="00374135" w:rsidRPr="00374135" w:rsidRDefault="00374135" w:rsidP="00374135">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374135">
        <w:rPr>
          <w:rFonts w:ascii="Times New Roman" w:eastAsia="Times New Roman" w:hAnsi="Times New Roman" w:cs="Times New Roman"/>
          <w:b/>
          <w:bCs/>
          <w:sz w:val="28"/>
          <w:szCs w:val="28"/>
          <w:lang w:eastAsia="ru-RU"/>
        </w:rPr>
        <w:t>Вправа «Редактори»</w:t>
      </w:r>
    </w:p>
    <w:p w14:paraId="1FB421F8"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Клас: 3–4.</w:t>
      </w:r>
    </w:p>
    <w:p w14:paraId="5C87ED00"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Учні отримують короткий текст із навмисно допущеними помилками.</w:t>
      </w:r>
    </w:p>
    <w:p w14:paraId="659C04E5"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Працюючи в парах, вони знаходять і виправляють помилки.</w:t>
      </w:r>
    </w:p>
    <w:p w14:paraId="2D74B49C"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Після завершення роботи обговорюють, які правила застосували.</w:t>
      </w:r>
    </w:p>
    <w:p w14:paraId="7141A254"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Важливо, щоб учні не лише називали правильний варіант, а й пояснювали власне рішення.</w:t>
      </w:r>
    </w:p>
    <w:p w14:paraId="7DFD72AA" w14:textId="77777777" w:rsidR="00374135" w:rsidRPr="00374135" w:rsidRDefault="00374135" w:rsidP="00374135">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374135">
        <w:rPr>
          <w:rFonts w:ascii="Times New Roman" w:eastAsia="Times New Roman" w:hAnsi="Times New Roman" w:cs="Times New Roman"/>
          <w:b/>
          <w:bCs/>
          <w:sz w:val="28"/>
          <w:szCs w:val="28"/>
          <w:lang w:eastAsia="ru-RU"/>
        </w:rPr>
        <w:t>3.3. Інтерактивні методи на уроках математики</w:t>
      </w:r>
    </w:p>
    <w:p w14:paraId="7F24D139"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Математика в початковій школі потребує розвитку логічного мислення, уміння аналізувати умови задач, встановлювати зв’язки та обґрунтовувати способи розв’язування.</w:t>
      </w:r>
    </w:p>
    <w:p w14:paraId="427B8672"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Інтерактивні методи дозволяють зробити математичну діяльність більш змістовною та практично спрямованою.</w:t>
      </w:r>
    </w:p>
    <w:p w14:paraId="17E19E4E" w14:textId="77777777" w:rsidR="00374135" w:rsidRPr="00374135" w:rsidRDefault="00374135" w:rsidP="00374135">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374135">
        <w:rPr>
          <w:rFonts w:ascii="Times New Roman" w:eastAsia="Times New Roman" w:hAnsi="Times New Roman" w:cs="Times New Roman"/>
          <w:b/>
          <w:bCs/>
          <w:sz w:val="28"/>
          <w:szCs w:val="28"/>
          <w:lang w:eastAsia="ru-RU"/>
        </w:rPr>
        <w:t>Вправа «Математичний магазин»</w:t>
      </w:r>
    </w:p>
    <w:p w14:paraId="4582D679"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Клас: 2–3.</w:t>
      </w:r>
    </w:p>
    <w:p w14:paraId="476ACC61"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Мета: закріпити навички виконання арифметичних дій та застосування математичних знань у життєвих ситуаціях.</w:t>
      </w:r>
    </w:p>
    <w:p w14:paraId="672F78B5"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Учні об’єднуються в групи.</w:t>
      </w:r>
    </w:p>
    <w:p w14:paraId="23369EEF"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Одна частина виконує роль продавців, інша — покупців.</w:t>
      </w:r>
    </w:p>
    <w:p w14:paraId="017BEEE0"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Для роботи використовуються картки із зображеннями товарів і цінами.</w:t>
      </w:r>
    </w:p>
    <w:p w14:paraId="0A87B5C2"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lastRenderedPageBreak/>
        <w:t>Покупці повинні обчислити загальну вартість покупки, визначити решту та перевірити правильність розрахунків.</w:t>
      </w:r>
    </w:p>
    <w:p w14:paraId="135497AA"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Після певного часу ролі змінюються.</w:t>
      </w:r>
    </w:p>
    <w:p w14:paraId="2F4B1EFA"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Вправа сприяє розвитку математичних, комунікативних і соціальних компетентностей.</w:t>
      </w:r>
    </w:p>
    <w:p w14:paraId="6FF02037" w14:textId="77777777" w:rsidR="00374135" w:rsidRPr="00374135" w:rsidRDefault="00374135" w:rsidP="00374135">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374135">
        <w:rPr>
          <w:rFonts w:ascii="Times New Roman" w:eastAsia="Times New Roman" w:hAnsi="Times New Roman" w:cs="Times New Roman"/>
          <w:b/>
          <w:bCs/>
          <w:sz w:val="28"/>
          <w:szCs w:val="28"/>
          <w:lang w:eastAsia="ru-RU"/>
        </w:rPr>
        <w:t>Вправа «Знайди помилку»</w:t>
      </w:r>
    </w:p>
    <w:p w14:paraId="6A10D9CC"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Клас: 3–4.</w:t>
      </w:r>
    </w:p>
    <w:p w14:paraId="23805A6D"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Учням пропонується розв’язана задача, у якій допущено помилку.</w:t>
      </w:r>
    </w:p>
    <w:p w14:paraId="0E19CFFB"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У парах вони аналізують послідовність дій, визначають неправильний крок і пояснюють правильний спосіб розв’язування.</w:t>
      </w:r>
    </w:p>
    <w:p w14:paraId="0F4C957F"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Після обговорення кожна пара представляє висновок.</w:t>
      </w:r>
    </w:p>
    <w:p w14:paraId="080FDD4A"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Такий підхід формує навички перевірки результатів і критичного мислення.</w:t>
      </w:r>
    </w:p>
    <w:p w14:paraId="63A9238B" w14:textId="77777777" w:rsidR="00374135" w:rsidRPr="00374135" w:rsidRDefault="00374135" w:rsidP="00374135">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374135">
        <w:rPr>
          <w:rFonts w:ascii="Times New Roman" w:eastAsia="Times New Roman" w:hAnsi="Times New Roman" w:cs="Times New Roman"/>
          <w:b/>
          <w:bCs/>
          <w:sz w:val="28"/>
          <w:szCs w:val="28"/>
          <w:lang w:eastAsia="ru-RU"/>
        </w:rPr>
        <w:t>Вправа «Математичний детектив»</w:t>
      </w:r>
    </w:p>
    <w:p w14:paraId="6AC56628"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Клас: 4.</w:t>
      </w:r>
    </w:p>
    <w:p w14:paraId="31ED047E"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Учні отримують серію взаємопов’язаних завдань.</w:t>
      </w:r>
    </w:p>
    <w:p w14:paraId="6CD22844"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Правильне розв’язання кожного завдання дозволяє отримати підказку для наступного.</w:t>
      </w:r>
    </w:p>
    <w:p w14:paraId="555FB861"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Наприклад, результат першої задачі визначає номер конверта, у якому міститься наступне завдання.</w:t>
      </w:r>
    </w:p>
    <w:p w14:paraId="54314EDC"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Наприкінці учні повинні знайти відповідь на спільне проблемне запитання.</w:t>
      </w:r>
    </w:p>
    <w:p w14:paraId="02AB1DCD"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Метод поєднує елементи квесту, командної роботи та математичного дослідження.</w:t>
      </w:r>
    </w:p>
    <w:p w14:paraId="79A2E6B5" w14:textId="77777777" w:rsidR="00374135" w:rsidRPr="00374135" w:rsidRDefault="00374135" w:rsidP="00374135">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374135">
        <w:rPr>
          <w:rFonts w:ascii="Times New Roman" w:eastAsia="Times New Roman" w:hAnsi="Times New Roman" w:cs="Times New Roman"/>
          <w:b/>
          <w:bCs/>
          <w:sz w:val="28"/>
          <w:szCs w:val="28"/>
          <w:lang w:eastAsia="ru-RU"/>
        </w:rPr>
        <w:t>3.4. Інтерактивні методи в інтегрованому курсі «Я досліджую світ»</w:t>
      </w:r>
    </w:p>
    <w:p w14:paraId="7979B885"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Інтегрований курс «Я досліджую світ» має значний потенціал для організації дослідницької та інтерактивної діяльності.</w:t>
      </w:r>
    </w:p>
    <w:p w14:paraId="4DA8C685"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Його зміст передбачає пізнання природи, суспільства, людини та навколишнього середовища.</w:t>
      </w:r>
    </w:p>
    <w:p w14:paraId="5ED4AE10" w14:textId="77777777" w:rsidR="00374135" w:rsidRPr="00374135" w:rsidRDefault="00374135" w:rsidP="00374135">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374135">
        <w:rPr>
          <w:rFonts w:ascii="Times New Roman" w:eastAsia="Times New Roman" w:hAnsi="Times New Roman" w:cs="Times New Roman"/>
          <w:b/>
          <w:bCs/>
          <w:sz w:val="28"/>
          <w:szCs w:val="28"/>
          <w:lang w:eastAsia="ru-RU"/>
        </w:rPr>
        <w:t>Вправа «Маленькі дослідники»</w:t>
      </w:r>
    </w:p>
    <w:p w14:paraId="20267C2C"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lastRenderedPageBreak/>
        <w:t>Клас: 2–3.</w:t>
      </w:r>
    </w:p>
    <w:p w14:paraId="7F766E16"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Тема: Властивості води.</w:t>
      </w:r>
    </w:p>
    <w:p w14:paraId="7D6A347B"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Учні працюють у невеликих групах.</w:t>
      </w:r>
    </w:p>
    <w:p w14:paraId="6E6C4180"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Кожна група отримує завдання дослідити одну з властивостей води.</w:t>
      </w:r>
    </w:p>
    <w:p w14:paraId="4A19BE37"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Наприклад:</w:t>
      </w:r>
    </w:p>
    <w:p w14:paraId="58A3216A" w14:textId="77777777" w:rsidR="00374135" w:rsidRPr="00374135" w:rsidRDefault="00374135" w:rsidP="00374135">
      <w:pPr>
        <w:numPr>
          <w:ilvl w:val="0"/>
          <w:numId w:val="4"/>
        </w:num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прозорість;</w:t>
      </w:r>
    </w:p>
    <w:p w14:paraId="0545CCC2" w14:textId="77777777" w:rsidR="00374135" w:rsidRPr="00374135" w:rsidRDefault="00374135" w:rsidP="00374135">
      <w:pPr>
        <w:numPr>
          <w:ilvl w:val="0"/>
          <w:numId w:val="4"/>
        </w:num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текучість;</w:t>
      </w:r>
    </w:p>
    <w:p w14:paraId="61CCDB82" w14:textId="77777777" w:rsidR="00374135" w:rsidRPr="00374135" w:rsidRDefault="00374135" w:rsidP="00374135">
      <w:pPr>
        <w:numPr>
          <w:ilvl w:val="0"/>
          <w:numId w:val="4"/>
        </w:num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здатність розчиняти деякі речовини;</w:t>
      </w:r>
    </w:p>
    <w:p w14:paraId="0B0DEA70" w14:textId="77777777" w:rsidR="00374135" w:rsidRPr="00374135" w:rsidRDefault="00374135" w:rsidP="00374135">
      <w:pPr>
        <w:numPr>
          <w:ilvl w:val="0"/>
          <w:numId w:val="4"/>
        </w:num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зміну стану за різних температур.</w:t>
      </w:r>
    </w:p>
    <w:p w14:paraId="2FE786DB"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Перед початком роботи учні висловлюють припущення.</w:t>
      </w:r>
    </w:p>
    <w:p w14:paraId="602D53ED"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Потім виконують безпечні досліди під керівництвом учителя.</w:t>
      </w:r>
    </w:p>
    <w:p w14:paraId="45F9992B"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Після завершення формулюють висновки.</w:t>
      </w:r>
    </w:p>
    <w:p w14:paraId="1375D9F2"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Важливо забезпечити дотримання правил безпеки та використовувати лише доступні, безпечні матеріали.</w:t>
      </w:r>
    </w:p>
    <w:p w14:paraId="2B36CBCB" w14:textId="77777777" w:rsidR="00374135" w:rsidRPr="00374135" w:rsidRDefault="00374135" w:rsidP="00374135">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374135">
        <w:rPr>
          <w:rFonts w:ascii="Times New Roman" w:eastAsia="Times New Roman" w:hAnsi="Times New Roman" w:cs="Times New Roman"/>
          <w:b/>
          <w:bCs/>
          <w:sz w:val="28"/>
          <w:szCs w:val="28"/>
          <w:lang w:eastAsia="ru-RU"/>
        </w:rPr>
        <w:t>Вправа «Екологічна рада»</w:t>
      </w:r>
    </w:p>
    <w:p w14:paraId="7034EB08"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Клас: 3–4.</w:t>
      </w:r>
    </w:p>
    <w:p w14:paraId="39298C44"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Тема: Охорона довкілля.</w:t>
      </w:r>
    </w:p>
    <w:p w14:paraId="09F6D802"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Учням пропонується проблемна ситуація: у шкільному дворі збільшилася кількість сміття.</w:t>
      </w:r>
    </w:p>
    <w:p w14:paraId="5DC98D41"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Групи повинні запропонувати можливі способи розв’язання проблеми.</w:t>
      </w:r>
    </w:p>
    <w:p w14:paraId="183CF03A"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Після обговорення учні представляють ідеї та спільно обирають найбільш реалістичні рішення.</w:t>
      </w:r>
    </w:p>
    <w:p w14:paraId="74D88CFA"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Результатом може стати план екологічної акції.</w:t>
      </w:r>
    </w:p>
    <w:p w14:paraId="32A53D98" w14:textId="77777777" w:rsidR="00374135" w:rsidRPr="00374135" w:rsidRDefault="00374135" w:rsidP="00374135">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374135">
        <w:rPr>
          <w:rFonts w:ascii="Times New Roman" w:eastAsia="Times New Roman" w:hAnsi="Times New Roman" w:cs="Times New Roman"/>
          <w:b/>
          <w:bCs/>
          <w:sz w:val="28"/>
          <w:szCs w:val="28"/>
          <w:lang w:eastAsia="ru-RU"/>
        </w:rPr>
        <w:t>3.5. Інтерактивні ігри як засіб розвитку пізнавальної активності</w:t>
      </w:r>
    </w:p>
    <w:p w14:paraId="0838C3EB"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Ігрові технології посідають важливе місце в початковій освіті.</w:t>
      </w:r>
    </w:p>
    <w:p w14:paraId="04C0BDBB"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Проте навчальна гра повинна мати чітко визначену дидактичну мету.</w:t>
      </w:r>
    </w:p>
    <w:p w14:paraId="713B5A9D"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lastRenderedPageBreak/>
        <w:t>Недостатньо лише створити цікаву ситуацію. Необхідно забезпечити, щоб ігрова діяльність сприяла засвоєнню конкретних знань або формуванню вмінь.</w:t>
      </w:r>
    </w:p>
    <w:p w14:paraId="0D103545"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Наприклад, гра «Знайди пару» може використовуватися для встановлення відповідності між математичними виразами та результатами.</w:t>
      </w:r>
    </w:p>
    <w:p w14:paraId="41D851D6"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Гра «Правда чи неправда» допомагає перевіряти розуміння навчального матеріалу.</w:t>
      </w:r>
    </w:p>
    <w:p w14:paraId="22C85A4F"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Гра «Склади алгоритм» формує вміння встановлювати послідовність дій.</w:t>
      </w:r>
    </w:p>
    <w:p w14:paraId="7B3D3AD3"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Важливо поєднувати ігрову активність із коротким обговоренням результатів.</w:t>
      </w:r>
    </w:p>
    <w:p w14:paraId="77069E58" w14:textId="77777777" w:rsidR="00374135" w:rsidRPr="00374135" w:rsidRDefault="00374135" w:rsidP="00374135">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374135">
        <w:rPr>
          <w:rFonts w:ascii="Times New Roman" w:eastAsia="Times New Roman" w:hAnsi="Times New Roman" w:cs="Times New Roman"/>
          <w:b/>
          <w:bCs/>
          <w:kern w:val="36"/>
          <w:sz w:val="28"/>
          <w:szCs w:val="28"/>
          <w:lang w:eastAsia="ru-RU"/>
        </w:rPr>
        <w:t>РОЗДІЛ 4. ІНТЕРАКТИВНІ МЕТОДИ НА УРОКАХ ФІЗИКИ</w:t>
      </w:r>
    </w:p>
    <w:p w14:paraId="53F5932C" w14:textId="77777777" w:rsidR="00374135" w:rsidRPr="00374135" w:rsidRDefault="00374135" w:rsidP="00374135">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374135">
        <w:rPr>
          <w:rFonts w:ascii="Times New Roman" w:eastAsia="Times New Roman" w:hAnsi="Times New Roman" w:cs="Times New Roman"/>
          <w:b/>
          <w:bCs/>
          <w:sz w:val="28"/>
          <w:szCs w:val="28"/>
          <w:lang w:eastAsia="ru-RU"/>
        </w:rPr>
        <w:t>4.1. Специфіка навчання фізики</w:t>
      </w:r>
    </w:p>
    <w:p w14:paraId="0F1BECE8"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Фізика є природничою наукою, що вивчає закономірності явищ і процесів навколишнього світу.</w:t>
      </w:r>
    </w:p>
    <w:p w14:paraId="3D5C45AA"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Її опанування потребує розвитку спостережливості, логічного мислення, уміння аналізувати фізичні величини, будувати моделі та проводити експерименти.</w:t>
      </w:r>
    </w:p>
    <w:p w14:paraId="17E96C3E"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Однією з проблем навчання фізики може бути формальне засвоєння формул без достатнього розуміння фізичного змісту.</w:t>
      </w:r>
    </w:p>
    <w:p w14:paraId="70EA460F"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Інтерактивні методи допомагають пов’язувати теоретичні положення з практичними ситуаціями.</w:t>
      </w:r>
    </w:p>
    <w:p w14:paraId="668EAED9"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Особливо ефективними є дослідницькі завдання, навчальні дискусії, робота в групах, цифрові симуляції та проблемні ситуації.</w:t>
      </w:r>
    </w:p>
    <w:p w14:paraId="0AD6AF59" w14:textId="77777777" w:rsidR="00374135" w:rsidRPr="00374135" w:rsidRDefault="00374135" w:rsidP="00374135">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374135">
        <w:rPr>
          <w:rFonts w:ascii="Times New Roman" w:eastAsia="Times New Roman" w:hAnsi="Times New Roman" w:cs="Times New Roman"/>
          <w:b/>
          <w:bCs/>
          <w:sz w:val="28"/>
          <w:szCs w:val="28"/>
          <w:lang w:eastAsia="ru-RU"/>
        </w:rPr>
        <w:t>4.2. Метод проблемного запитання</w:t>
      </w:r>
    </w:p>
    <w:p w14:paraId="6911AE1D"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Проблемне запитання створює ситуацію пізнавального пошуку.</w:t>
      </w:r>
    </w:p>
    <w:p w14:paraId="665184FF"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Учні повинні висунути припущення, пояснити власну позицію та перевірити її.</w:t>
      </w:r>
    </w:p>
    <w:p w14:paraId="60680B25"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Наприклад:</w:t>
      </w:r>
    </w:p>
    <w:p w14:paraId="1280627C"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«Чому важкий корабель не тоне, а невеликий металевий предмет може потонути?»</w:t>
      </w:r>
    </w:p>
    <w:p w14:paraId="624EF2EE"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lastRenderedPageBreak/>
        <w:t>«Чому взимку металеві предмети здаються холоднішими за дерев’яні?»</w:t>
      </w:r>
    </w:p>
    <w:p w14:paraId="09CA8408"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«Чому під час різкого гальмування пасажир нахиляється вперед?»</w:t>
      </w:r>
    </w:p>
    <w:p w14:paraId="3937EC24"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«Чому блискавку ми бачимо раніше, ніж чуємо грім?»</w:t>
      </w:r>
    </w:p>
    <w:p w14:paraId="316AF4A0"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Під час обговорення важливо не повідомляти готову відповідь одразу.</w:t>
      </w:r>
    </w:p>
    <w:p w14:paraId="6F3765E7"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Доцільно надати учням можливість сформулювати гіпотези, порівняти їх і визначити способи перевірки.</w:t>
      </w:r>
    </w:p>
    <w:p w14:paraId="3B4D4F92" w14:textId="77777777" w:rsidR="00374135" w:rsidRPr="00374135" w:rsidRDefault="00374135" w:rsidP="00374135">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374135">
        <w:rPr>
          <w:rFonts w:ascii="Times New Roman" w:eastAsia="Times New Roman" w:hAnsi="Times New Roman" w:cs="Times New Roman"/>
          <w:b/>
          <w:bCs/>
          <w:sz w:val="28"/>
          <w:szCs w:val="28"/>
          <w:lang w:eastAsia="ru-RU"/>
        </w:rPr>
        <w:t>4.3. Інтерактивна вправа «Фізичний детектив»</w:t>
      </w:r>
    </w:p>
    <w:p w14:paraId="1FF2693C"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Клас: 7–8.</w:t>
      </w:r>
    </w:p>
    <w:p w14:paraId="31BBEA6E"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Тема: Сили та рух тіл.</w:t>
      </w:r>
    </w:p>
    <w:p w14:paraId="111D4A51"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Мета: розвивати вміння аналізувати фізичні ситуації.</w:t>
      </w:r>
    </w:p>
    <w:p w14:paraId="2BB8BC6D"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Учні отримують опис події.</w:t>
      </w:r>
    </w:p>
    <w:p w14:paraId="69216182"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Наприклад:</w:t>
      </w:r>
    </w:p>
    <w:p w14:paraId="40A6B61B"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«Велосипедист різко загальмував, після чого його тіло продовжило рух уперед».</w:t>
      </w:r>
    </w:p>
    <w:p w14:paraId="56A509A4"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Необхідно пояснити явище, використовуючи фізичні поняття.</w:t>
      </w:r>
    </w:p>
    <w:p w14:paraId="146FBEA2"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Групи формулюють гіпотези, обговорюють їх і представляють пояснення.</w:t>
      </w:r>
    </w:p>
    <w:p w14:paraId="1DF10F77"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Після презентацій учитель допомагає уточнити наукове обґрунтування.</w:t>
      </w:r>
    </w:p>
    <w:p w14:paraId="43EB0E10" w14:textId="77777777" w:rsidR="00374135" w:rsidRPr="00374135" w:rsidRDefault="00374135" w:rsidP="00374135">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374135">
        <w:rPr>
          <w:rFonts w:ascii="Times New Roman" w:eastAsia="Times New Roman" w:hAnsi="Times New Roman" w:cs="Times New Roman"/>
          <w:b/>
          <w:bCs/>
          <w:sz w:val="28"/>
          <w:szCs w:val="28"/>
          <w:lang w:eastAsia="ru-RU"/>
        </w:rPr>
        <w:t>4.4. Метод дослідницьких станцій</w:t>
      </w:r>
    </w:p>
    <w:p w14:paraId="2B8760BE"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Метод передбачає організацію кількох робочих місць, на кожному з яких учні виконують окреме завдання.</w:t>
      </w:r>
    </w:p>
    <w:p w14:paraId="03972634" w14:textId="77777777" w:rsidR="00374135" w:rsidRPr="00374135" w:rsidRDefault="00374135" w:rsidP="00374135">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374135">
        <w:rPr>
          <w:rFonts w:ascii="Times New Roman" w:eastAsia="Times New Roman" w:hAnsi="Times New Roman" w:cs="Times New Roman"/>
          <w:b/>
          <w:bCs/>
          <w:sz w:val="28"/>
          <w:szCs w:val="28"/>
          <w:lang w:eastAsia="ru-RU"/>
        </w:rPr>
        <w:t>Приклад: «Досліджуємо силу тертя»</w:t>
      </w:r>
    </w:p>
    <w:p w14:paraId="58A14FD0"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Клас: 7.</w:t>
      </w:r>
    </w:p>
    <w:p w14:paraId="3F7FBDDF"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Мета: сформувати уявлення про чинники, що впливають на силу тертя.</w:t>
      </w:r>
    </w:p>
    <w:p w14:paraId="22A3EFA7"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Станція 1. Дослідження руху предмета по різних поверхнях.</w:t>
      </w:r>
    </w:p>
    <w:p w14:paraId="062D92C4"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Станція 2. Порівняння сили тертя за різного навантаження.</w:t>
      </w:r>
    </w:p>
    <w:p w14:paraId="1D642C6B"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Станція 3. Аналіз прикладів тертя в повсякденному житті.</w:t>
      </w:r>
    </w:p>
    <w:p w14:paraId="2708B5BA"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lastRenderedPageBreak/>
        <w:t>Станція 4. Формулювання рекомендацій щодо збільшення або зменшення тертя.</w:t>
      </w:r>
    </w:p>
    <w:p w14:paraId="14306489"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Учні працюють у групах і послідовно переходять між станціями.</w:t>
      </w:r>
    </w:p>
    <w:p w14:paraId="1F8D8595"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На кожній станції заповнюють короткий дослідницький аркуш.</w:t>
      </w:r>
    </w:p>
    <w:p w14:paraId="134A663F"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Після завершення роботи проводиться спільне обговорення.</w:t>
      </w:r>
    </w:p>
    <w:p w14:paraId="28412C72" w14:textId="77777777" w:rsidR="00374135" w:rsidRPr="00374135" w:rsidRDefault="00374135" w:rsidP="00374135">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374135">
        <w:rPr>
          <w:rFonts w:ascii="Times New Roman" w:eastAsia="Times New Roman" w:hAnsi="Times New Roman" w:cs="Times New Roman"/>
          <w:b/>
          <w:bCs/>
          <w:sz w:val="28"/>
          <w:szCs w:val="28"/>
          <w:lang w:eastAsia="ru-RU"/>
        </w:rPr>
        <w:t>4.5. Використання цифрових симуляцій</w:t>
      </w:r>
    </w:p>
    <w:p w14:paraId="6752D5AC"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Цифрові симуляції дозволяють моделювати фізичні процеси, які складно або небезпечно відтворити в класі.</w:t>
      </w:r>
    </w:p>
    <w:p w14:paraId="6FDC1387"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Наприклад, інтерактивні моделі можуть використовуватися для дослідження електричних кіл, руху тіл, хвильових процесів і властивостей речовин.</w:t>
      </w:r>
    </w:p>
    <w:p w14:paraId="68E61F65"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Важливо, щоб учні не просто змінювали параметри моделі, а виконували дослідницьке завдання.</w:t>
      </w:r>
    </w:p>
    <w:p w14:paraId="5F4F618C" w14:textId="77777777" w:rsidR="00374135" w:rsidRPr="00374135" w:rsidRDefault="00374135" w:rsidP="00374135">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374135">
        <w:rPr>
          <w:rFonts w:ascii="Times New Roman" w:eastAsia="Times New Roman" w:hAnsi="Times New Roman" w:cs="Times New Roman"/>
          <w:b/>
          <w:bCs/>
          <w:sz w:val="28"/>
          <w:szCs w:val="28"/>
          <w:lang w:eastAsia="ru-RU"/>
        </w:rPr>
        <w:t>Приклад завдання «Досліджуємо електричне коло»</w:t>
      </w:r>
    </w:p>
    <w:p w14:paraId="035E1B5E"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Клас: 8.</w:t>
      </w:r>
    </w:p>
    <w:p w14:paraId="4C4CA104"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Учні працюють із навчальною симуляцією електричного кола.</w:t>
      </w:r>
    </w:p>
    <w:p w14:paraId="32C9F550"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Перед початком роботи формулюють припущення щодо впливу опору на силу струму за сталої напруги.</w:t>
      </w:r>
    </w:p>
    <w:p w14:paraId="08D4D642"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Потім змінюють значення опору та фіксують результати.</w:t>
      </w:r>
    </w:p>
    <w:p w14:paraId="682C4D6F"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Після цього аналізують отримані дані й формулюють висновки.</w:t>
      </w:r>
    </w:p>
    <w:p w14:paraId="06A382A7"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Учитель звертає увагу на необхідність розрізняти модель і реальний фізичний експеримент.</w:t>
      </w:r>
    </w:p>
    <w:p w14:paraId="49D806A7" w14:textId="77777777" w:rsidR="00374135" w:rsidRPr="00374135" w:rsidRDefault="00374135" w:rsidP="00374135">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374135">
        <w:rPr>
          <w:rFonts w:ascii="Times New Roman" w:eastAsia="Times New Roman" w:hAnsi="Times New Roman" w:cs="Times New Roman"/>
          <w:b/>
          <w:bCs/>
          <w:sz w:val="28"/>
          <w:szCs w:val="28"/>
          <w:lang w:eastAsia="ru-RU"/>
        </w:rPr>
        <w:t>4.6. Метод «Займи позицію» на уроках фізики</w:t>
      </w:r>
    </w:p>
    <w:p w14:paraId="7F84012B"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Метод передбачає обговорення твердження, щодо якого можуть існувати різні аргументовані позиції.</w:t>
      </w:r>
    </w:p>
    <w:p w14:paraId="062DB9EC"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Наприклад:</w:t>
      </w:r>
    </w:p>
    <w:p w14:paraId="23424A68"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«Чи доцільно повністю відмовитися від традиційних джерел енергії?»</w:t>
      </w:r>
    </w:p>
    <w:p w14:paraId="412D500C"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Учні обирають позицію, аргументують її та вислуховують інші думки.</w:t>
      </w:r>
    </w:p>
    <w:p w14:paraId="0264B527"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lastRenderedPageBreak/>
        <w:t>Важливо розмежовувати наукові факти та оціночні судження.</w:t>
      </w:r>
    </w:p>
    <w:p w14:paraId="6C865602"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Під час дискусії учні повинні спиратися на достовірну інформацію.</w:t>
      </w:r>
    </w:p>
    <w:p w14:paraId="789E7772" w14:textId="77777777" w:rsidR="00374135" w:rsidRPr="00374135" w:rsidRDefault="00374135" w:rsidP="00374135">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374135">
        <w:rPr>
          <w:rFonts w:ascii="Times New Roman" w:eastAsia="Times New Roman" w:hAnsi="Times New Roman" w:cs="Times New Roman"/>
          <w:b/>
          <w:bCs/>
          <w:sz w:val="28"/>
          <w:szCs w:val="28"/>
          <w:lang w:eastAsia="ru-RU"/>
        </w:rPr>
        <w:t>4.7. Командне розв’язування фізичних задач</w:t>
      </w:r>
    </w:p>
    <w:p w14:paraId="725956C2"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Групова робота може бути ефективною під час розв’язування складніших задач.</w:t>
      </w:r>
    </w:p>
    <w:p w14:paraId="6862448A"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Для цього доцільно розподіляти ролі:</w:t>
      </w:r>
    </w:p>
    <w:p w14:paraId="1CEC49E9" w14:textId="77777777" w:rsidR="00374135" w:rsidRPr="00374135" w:rsidRDefault="00374135" w:rsidP="00374135">
      <w:pPr>
        <w:numPr>
          <w:ilvl w:val="0"/>
          <w:numId w:val="5"/>
        </w:num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аналітик умови;</w:t>
      </w:r>
    </w:p>
    <w:p w14:paraId="2FDC3913" w14:textId="77777777" w:rsidR="00374135" w:rsidRPr="00374135" w:rsidRDefault="00374135" w:rsidP="00374135">
      <w:pPr>
        <w:numPr>
          <w:ilvl w:val="0"/>
          <w:numId w:val="5"/>
        </w:num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відповідальний за математичні розрахунки;</w:t>
      </w:r>
    </w:p>
    <w:p w14:paraId="2E86680B" w14:textId="77777777" w:rsidR="00374135" w:rsidRPr="00374135" w:rsidRDefault="00374135" w:rsidP="00374135">
      <w:pPr>
        <w:numPr>
          <w:ilvl w:val="0"/>
          <w:numId w:val="5"/>
        </w:num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перевіряльник;</w:t>
      </w:r>
    </w:p>
    <w:p w14:paraId="7552352D" w14:textId="77777777" w:rsidR="00374135" w:rsidRPr="00374135" w:rsidRDefault="00374135" w:rsidP="00374135">
      <w:pPr>
        <w:numPr>
          <w:ilvl w:val="0"/>
          <w:numId w:val="5"/>
        </w:num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доповідач.</w:t>
      </w:r>
    </w:p>
    <w:p w14:paraId="6DCEEE9D"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Після завершення роботи команда пояснює послідовність розв’язування.</w:t>
      </w:r>
    </w:p>
    <w:p w14:paraId="36A4F333"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Особливу увагу приділяю перевірці одиниць вимірювання, логічності результату та фізичному змісту отриманої відповіді.</w:t>
      </w:r>
    </w:p>
    <w:p w14:paraId="7112B03C" w14:textId="77777777" w:rsidR="00374135" w:rsidRPr="00374135" w:rsidRDefault="00374135" w:rsidP="00374135">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374135">
        <w:rPr>
          <w:rFonts w:ascii="Times New Roman" w:eastAsia="Times New Roman" w:hAnsi="Times New Roman" w:cs="Times New Roman"/>
          <w:b/>
          <w:bCs/>
          <w:kern w:val="36"/>
          <w:sz w:val="28"/>
          <w:szCs w:val="28"/>
          <w:lang w:eastAsia="ru-RU"/>
        </w:rPr>
        <w:t>РОЗДІЛ 5. ІНТЕРАКТИВНІ МЕТОДИ НА УРОКАХ ІНФОРМАТИКИ</w:t>
      </w:r>
    </w:p>
    <w:p w14:paraId="74FFDD4A" w14:textId="77777777" w:rsidR="00374135" w:rsidRPr="00374135" w:rsidRDefault="00374135" w:rsidP="00374135">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374135">
        <w:rPr>
          <w:rFonts w:ascii="Times New Roman" w:eastAsia="Times New Roman" w:hAnsi="Times New Roman" w:cs="Times New Roman"/>
          <w:b/>
          <w:bCs/>
          <w:sz w:val="28"/>
          <w:szCs w:val="28"/>
          <w:lang w:eastAsia="ru-RU"/>
        </w:rPr>
        <w:t>5.1. Особливості інтерактивного навчання інформатики</w:t>
      </w:r>
    </w:p>
    <w:p w14:paraId="16D94484"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Інформатика є навчальним предметом, який має значний потенціал для організації інтерактивної діяльності.</w:t>
      </w:r>
    </w:p>
    <w:p w14:paraId="28262D55"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Її зміст пов’язаний із розв’язуванням практичних завдань, алгоритмізацією, програмуванням, опрацюванням інформації та створенням цифрових продуктів.</w:t>
      </w:r>
    </w:p>
    <w:p w14:paraId="5BA5E441"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Інтерактивні методи дозволяють організовувати навчання через співпрацю, взаємне пояснення, дослідження алгоритмів і командну розробку.</w:t>
      </w:r>
    </w:p>
    <w:p w14:paraId="06326B4E"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Особливого значення набуває формування здатності учнів самостійно знаходити помилки, перевіряти рішення та вдосконалювати цифрові продукти.</w:t>
      </w:r>
    </w:p>
    <w:p w14:paraId="574B5312" w14:textId="77777777" w:rsidR="00374135" w:rsidRPr="00374135" w:rsidRDefault="00374135" w:rsidP="00374135">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374135">
        <w:rPr>
          <w:rFonts w:ascii="Times New Roman" w:eastAsia="Times New Roman" w:hAnsi="Times New Roman" w:cs="Times New Roman"/>
          <w:b/>
          <w:bCs/>
          <w:sz w:val="28"/>
          <w:szCs w:val="28"/>
          <w:lang w:eastAsia="ru-RU"/>
        </w:rPr>
        <w:t>5.2. Метод парного програмування</w:t>
      </w:r>
    </w:p>
    <w:p w14:paraId="7FBEBB2B"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Парне програмування передбачає спільну роботу двох учнів над одним програмним завданням.</w:t>
      </w:r>
    </w:p>
    <w:p w14:paraId="531F5476"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Один учень виконує роль виконавця, який вводить код, інший — спостерігача, який аналізує логіку, перевіряє правильність і пропонує вдосконалення.</w:t>
      </w:r>
    </w:p>
    <w:p w14:paraId="73F805CF"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lastRenderedPageBreak/>
        <w:t>Через певний час ролі змінюються.</w:t>
      </w:r>
    </w:p>
    <w:p w14:paraId="0D03D954"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Такий підхід допомагає розвивати навички комунікації, логічного мислення та взаємного навчання.</w:t>
      </w:r>
    </w:p>
    <w:p w14:paraId="67B51A32" w14:textId="77777777" w:rsidR="00374135" w:rsidRPr="00374135" w:rsidRDefault="00374135" w:rsidP="00374135">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374135">
        <w:rPr>
          <w:rFonts w:ascii="Times New Roman" w:eastAsia="Times New Roman" w:hAnsi="Times New Roman" w:cs="Times New Roman"/>
          <w:b/>
          <w:bCs/>
          <w:sz w:val="28"/>
          <w:szCs w:val="28"/>
          <w:lang w:eastAsia="ru-RU"/>
        </w:rPr>
        <w:t>Приклад завдання</w:t>
      </w:r>
    </w:p>
    <w:p w14:paraId="29BAD039"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Клас: 8–9.</w:t>
      </w:r>
    </w:p>
    <w:p w14:paraId="7ED2EF4C"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Тема: Умовні оператори.</w:t>
      </w:r>
    </w:p>
    <w:p w14:paraId="7D333995"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Мета: закріпити навички використання умовних конструкцій.</w:t>
      </w:r>
    </w:p>
    <w:p w14:paraId="3134F673"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Учням пропонується створити програму, яка визначає, чи є введене число додатним, від’ємним або нулем.</w:t>
      </w:r>
    </w:p>
    <w:p w14:paraId="57DF7437"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Після написання програми учні перевіряють її на різних вхідних даних.</w:t>
      </w:r>
    </w:p>
    <w:p w14:paraId="327A4509"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Потім обговорюють, які помилки могли виникнути та як їх виявити.</w:t>
      </w:r>
    </w:p>
    <w:p w14:paraId="17B7490E" w14:textId="77777777" w:rsidR="00374135" w:rsidRPr="00374135" w:rsidRDefault="00374135" w:rsidP="00374135">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374135">
        <w:rPr>
          <w:rFonts w:ascii="Times New Roman" w:eastAsia="Times New Roman" w:hAnsi="Times New Roman" w:cs="Times New Roman"/>
          <w:b/>
          <w:bCs/>
          <w:sz w:val="28"/>
          <w:szCs w:val="28"/>
          <w:lang w:eastAsia="ru-RU"/>
        </w:rPr>
        <w:t>5.3. Метод «Знайди помилку в алгоритмі»</w:t>
      </w:r>
    </w:p>
    <w:p w14:paraId="6D7A6F4E"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Метод спрямований на розвиток алгоритмічного та критичного мислення.</w:t>
      </w:r>
    </w:p>
    <w:p w14:paraId="0D0CFFA5"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Учням пропонується готовий алгоритм або фрагмент програми з навмисно допущеною помилкою.</w:t>
      </w:r>
    </w:p>
    <w:p w14:paraId="46B81D9B"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Завдання полягає в тому, щоб визначити причину неправильної роботи та запропонувати виправлення.</w:t>
      </w:r>
    </w:p>
    <w:p w14:paraId="205493C9" w14:textId="77777777" w:rsidR="00374135" w:rsidRPr="00374135" w:rsidRDefault="00374135" w:rsidP="00374135">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374135">
        <w:rPr>
          <w:rFonts w:ascii="Times New Roman" w:eastAsia="Times New Roman" w:hAnsi="Times New Roman" w:cs="Times New Roman"/>
          <w:b/>
          <w:bCs/>
          <w:sz w:val="28"/>
          <w:szCs w:val="28"/>
          <w:lang w:eastAsia="ru-RU"/>
        </w:rPr>
        <w:t>Приклад</w:t>
      </w:r>
    </w:p>
    <w:p w14:paraId="67B63CA4"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Програма повинна визначати більше з двох чисел.</w:t>
      </w:r>
    </w:p>
    <w:p w14:paraId="55414960"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Однак у запропонованому алгоритмі неправильно використано оператор порівняння.</w:t>
      </w:r>
    </w:p>
    <w:p w14:paraId="44A8D3FF"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Учні працюють у парах, аналізують код і пояснюють, як змінити умову.</w:t>
      </w:r>
    </w:p>
    <w:p w14:paraId="1BD9BB99"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Після цього перевіряють правильність рішення.</w:t>
      </w:r>
    </w:p>
    <w:p w14:paraId="0AFEADE2"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Такий підхід формує розуміння логіки програмування та навички налагодження.</w:t>
      </w:r>
    </w:p>
    <w:p w14:paraId="67616DA6" w14:textId="77777777" w:rsidR="00374135" w:rsidRPr="00374135" w:rsidRDefault="00374135" w:rsidP="00374135">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374135">
        <w:rPr>
          <w:rFonts w:ascii="Times New Roman" w:eastAsia="Times New Roman" w:hAnsi="Times New Roman" w:cs="Times New Roman"/>
          <w:b/>
          <w:bCs/>
          <w:sz w:val="28"/>
          <w:szCs w:val="28"/>
          <w:lang w:eastAsia="ru-RU"/>
        </w:rPr>
        <w:t>5.4. Інтерактивна вправа «Алгоритм без комп’ютера»</w:t>
      </w:r>
    </w:p>
    <w:p w14:paraId="1FB85C23"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Клас: 5–6.</w:t>
      </w:r>
    </w:p>
    <w:p w14:paraId="7EB37497"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lastRenderedPageBreak/>
        <w:t>Тема: Алгоритми та виконавці.</w:t>
      </w:r>
    </w:p>
    <w:p w14:paraId="458CC8CE"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Учні об’єднуються в пари.</w:t>
      </w:r>
    </w:p>
    <w:p w14:paraId="45005BBB"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Один учень виступає в ролі виконавця, інший — у ролі автора алгоритму.</w:t>
      </w:r>
    </w:p>
    <w:p w14:paraId="39CBE70E"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Автор повинен скласти точну послідовність команд для виконання певного завдання.</w:t>
      </w:r>
    </w:p>
    <w:p w14:paraId="5E6BE0EC"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Наприклад, провести виконавця умовним маршрутом на аркуші паперу.</w:t>
      </w:r>
    </w:p>
    <w:p w14:paraId="6BA09998"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Виконавець має дотримуватися лише отриманих команд.</w:t>
      </w:r>
    </w:p>
    <w:p w14:paraId="0B315096"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Після виконання учні аналізують, чи були команди достатньо точними.</w:t>
      </w:r>
    </w:p>
    <w:p w14:paraId="7DED4169"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Вправа допомагає зрозуміти необхідність однозначності алгоритмів.</w:t>
      </w:r>
    </w:p>
    <w:p w14:paraId="11F35ED2" w14:textId="77777777" w:rsidR="00374135" w:rsidRPr="00374135" w:rsidRDefault="00374135" w:rsidP="00374135">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374135">
        <w:rPr>
          <w:rFonts w:ascii="Times New Roman" w:eastAsia="Times New Roman" w:hAnsi="Times New Roman" w:cs="Times New Roman"/>
          <w:b/>
          <w:bCs/>
          <w:sz w:val="28"/>
          <w:szCs w:val="28"/>
          <w:lang w:eastAsia="ru-RU"/>
        </w:rPr>
        <w:t>5.5. Цифрові квести на уроках інформатики</w:t>
      </w:r>
    </w:p>
    <w:p w14:paraId="40895390"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Цифровий квест — це система послідовних завдань, об’єднаних спільною темою або сюжетом.</w:t>
      </w:r>
    </w:p>
    <w:p w14:paraId="6F579AC5"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Для переходу до наступного етапу учні повинні виконати певну дію.</w:t>
      </w:r>
    </w:p>
    <w:p w14:paraId="0ED96125" w14:textId="77777777" w:rsidR="00374135" w:rsidRPr="00374135" w:rsidRDefault="00374135" w:rsidP="00374135">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374135">
        <w:rPr>
          <w:rFonts w:ascii="Times New Roman" w:eastAsia="Times New Roman" w:hAnsi="Times New Roman" w:cs="Times New Roman"/>
          <w:b/>
          <w:bCs/>
          <w:sz w:val="28"/>
          <w:szCs w:val="28"/>
          <w:lang w:eastAsia="ru-RU"/>
        </w:rPr>
        <w:t>Приклад квесту «Безпечний інтернет»</w:t>
      </w:r>
    </w:p>
    <w:p w14:paraId="4470795F"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Клас: 6–7.</w:t>
      </w:r>
    </w:p>
    <w:p w14:paraId="29ECFC71"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Мета: закріпити правила цифрової безпеки.</w:t>
      </w:r>
    </w:p>
    <w:p w14:paraId="039D471B"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Етап 1. Визначення ознак надійного пароля.</w:t>
      </w:r>
    </w:p>
    <w:p w14:paraId="43BD984C"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Етап 2. Розпізнавання підозрілого повідомлення.</w:t>
      </w:r>
    </w:p>
    <w:p w14:paraId="5B886C02"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Етап 3. Аналіз ситуації щодо поширення персональних даних.</w:t>
      </w:r>
    </w:p>
    <w:p w14:paraId="1BA45EBF"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Етап 4. Вибір безпечних дій у соціальній мережі.</w:t>
      </w:r>
    </w:p>
    <w:p w14:paraId="0BD38CF2"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Етап 5. Створення короткої пам’ятки.</w:t>
      </w:r>
    </w:p>
    <w:p w14:paraId="4DD2E54C"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Квест може проводитися як із використанням цифрових платформ, так і за допомогою друкованих карток.</w:t>
      </w:r>
    </w:p>
    <w:p w14:paraId="2EB37618"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Важливо, щоб учні не лише обирали правильні відповіді, а й пояснювали причини власного вибору.</w:t>
      </w:r>
    </w:p>
    <w:p w14:paraId="35C63642" w14:textId="77777777" w:rsidR="00374135" w:rsidRPr="00374135" w:rsidRDefault="00374135" w:rsidP="00374135">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374135">
        <w:rPr>
          <w:rFonts w:ascii="Times New Roman" w:eastAsia="Times New Roman" w:hAnsi="Times New Roman" w:cs="Times New Roman"/>
          <w:b/>
          <w:bCs/>
          <w:sz w:val="28"/>
          <w:szCs w:val="28"/>
          <w:lang w:eastAsia="ru-RU"/>
        </w:rPr>
        <w:t>5.6. Метод командного цифрового проєкту</w:t>
      </w:r>
    </w:p>
    <w:p w14:paraId="101C5D05"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lastRenderedPageBreak/>
        <w:t>Командна проєктна діяльність дозволяє інтегрувати різні навички.</w:t>
      </w:r>
    </w:p>
    <w:p w14:paraId="2B293088"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Наприклад, учні можуть створити вебсторінку класу, навчальну гру, інтерактивну презентацію або інформаційний довідник.</w:t>
      </w:r>
    </w:p>
    <w:p w14:paraId="66378F38"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Під час виконання проєкту учні розподіляють ролі, планують роботу, створюють продукт і презентують результат.</w:t>
      </w:r>
    </w:p>
    <w:p w14:paraId="7C7E51EC"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Особливу увагу слід приділяти рівномірній участі членів команди.</w:t>
      </w:r>
    </w:p>
    <w:p w14:paraId="1519D13C"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Доцільно передбачати індивідуальні завдання та короткі звіти про внесок кожного учня.</w:t>
      </w:r>
    </w:p>
    <w:p w14:paraId="1A7CA013" w14:textId="77777777" w:rsidR="00374135" w:rsidRPr="00374135" w:rsidRDefault="00374135" w:rsidP="00374135">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374135">
        <w:rPr>
          <w:rFonts w:ascii="Times New Roman" w:eastAsia="Times New Roman" w:hAnsi="Times New Roman" w:cs="Times New Roman"/>
          <w:b/>
          <w:bCs/>
          <w:sz w:val="28"/>
          <w:szCs w:val="28"/>
          <w:lang w:eastAsia="ru-RU"/>
        </w:rPr>
        <w:t>5.7. Використання інтерактивних онлайн-сервісів</w:t>
      </w:r>
    </w:p>
    <w:p w14:paraId="3A15B200"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На уроках інформатики можуть використовуватися різноманітні цифрові інструменти.</w:t>
      </w:r>
    </w:p>
    <w:p w14:paraId="6D5A6D35"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Наприклад:</w:t>
      </w:r>
    </w:p>
    <w:p w14:paraId="411C87D5"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LearningApps — для створення інтерактивних вправ на встановлення відповідності, класифікацію та послідовність.</w:t>
      </w:r>
    </w:p>
    <w:p w14:paraId="7E93E0B3"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Wordwall — для навчальних ігор, вікторин і вправ на повторення.</w:t>
      </w:r>
    </w:p>
    <w:p w14:paraId="0A202991"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Kahoot! — для інтерактивних опитувань та перевірки розуміння матеріалу.</w:t>
      </w:r>
    </w:p>
    <w:p w14:paraId="0EE760F1"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Scratch — для створення інтерактивних історій, ігор та алгоритмічних проєктів.</w:t>
      </w:r>
    </w:p>
    <w:p w14:paraId="5D7EB90B"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PhET — для моделювання фізичних явищ і дослідницьких завдань.</w:t>
      </w:r>
    </w:p>
    <w:p w14:paraId="618DBD60"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Вибір конкретного сервісу повинен визначатися навчальною метою, віком учнів, доступністю інструмента та правилами безпечного використання.</w:t>
      </w:r>
    </w:p>
    <w:p w14:paraId="15A6F8AC" w14:textId="77777777" w:rsidR="00374135" w:rsidRPr="00374135" w:rsidRDefault="00374135" w:rsidP="00374135">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374135">
        <w:rPr>
          <w:rFonts w:ascii="Times New Roman" w:eastAsia="Times New Roman" w:hAnsi="Times New Roman" w:cs="Times New Roman"/>
          <w:b/>
          <w:bCs/>
          <w:kern w:val="36"/>
          <w:sz w:val="28"/>
          <w:szCs w:val="28"/>
          <w:lang w:eastAsia="ru-RU"/>
        </w:rPr>
        <w:t>РОЗДІЛ 6. МІЖПРЕДМЕТНА ІНТЕГРАЦІЯ ІНТЕРАКТИВНИХ МЕТОДІВ</w:t>
      </w:r>
    </w:p>
    <w:p w14:paraId="419EAE6F" w14:textId="77777777" w:rsidR="00374135" w:rsidRPr="00374135" w:rsidRDefault="00374135" w:rsidP="00374135">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374135">
        <w:rPr>
          <w:rFonts w:ascii="Times New Roman" w:eastAsia="Times New Roman" w:hAnsi="Times New Roman" w:cs="Times New Roman"/>
          <w:b/>
          <w:bCs/>
          <w:sz w:val="28"/>
          <w:szCs w:val="28"/>
          <w:lang w:eastAsia="ru-RU"/>
        </w:rPr>
        <w:t>6.1. Значення інтегрованого навчання</w:t>
      </w:r>
    </w:p>
    <w:p w14:paraId="7F96AAE4"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Сучасна освіта спрямована на формування цілісного світогляду та здатності застосовувати знання в різних життєвих ситуаціях.</w:t>
      </w:r>
    </w:p>
    <w:p w14:paraId="5226F379"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У реальному житті проблеми рідко обмежуються змістом одного навчального предмета.</w:t>
      </w:r>
    </w:p>
    <w:p w14:paraId="3B575288"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lastRenderedPageBreak/>
        <w:t>Наприклад, дослідження енергозбереження потребує знань фізики, математики, інформатики та екології.</w:t>
      </w:r>
    </w:p>
    <w:p w14:paraId="200602A0"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Створення цифрового навчального продукту може поєднувати інформатику, українську мову, мистецтво й інші дисципліни.</w:t>
      </w:r>
    </w:p>
    <w:p w14:paraId="219F7816"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Інтерактивні методи створюють сприятливі умови для реалізації таких міжпредметних зв’язків.</w:t>
      </w:r>
    </w:p>
    <w:p w14:paraId="7DCEB429" w14:textId="77777777" w:rsidR="00374135" w:rsidRPr="00374135" w:rsidRDefault="00374135" w:rsidP="00374135">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374135">
        <w:rPr>
          <w:rFonts w:ascii="Times New Roman" w:eastAsia="Times New Roman" w:hAnsi="Times New Roman" w:cs="Times New Roman"/>
          <w:b/>
          <w:bCs/>
          <w:sz w:val="28"/>
          <w:szCs w:val="28"/>
          <w:lang w:eastAsia="ru-RU"/>
        </w:rPr>
        <w:t>6.2. Інтегрований проєкт «Енергія навколо нас»</w:t>
      </w:r>
    </w:p>
    <w:p w14:paraId="7DE296BB"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Предмети: фізика, інформатика.</w:t>
      </w:r>
    </w:p>
    <w:p w14:paraId="78BD7E4A"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Рекомендований клас: 8–9.</w:t>
      </w:r>
    </w:p>
    <w:p w14:paraId="18A2CE8D"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Мета: дослідити використання електричної енергії та сформувати навички аналізу даних.</w:t>
      </w:r>
    </w:p>
    <w:p w14:paraId="38DABFD4" w14:textId="77777777" w:rsidR="00374135" w:rsidRPr="00374135" w:rsidRDefault="00374135" w:rsidP="00374135">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374135">
        <w:rPr>
          <w:rFonts w:ascii="Times New Roman" w:eastAsia="Times New Roman" w:hAnsi="Times New Roman" w:cs="Times New Roman"/>
          <w:b/>
          <w:bCs/>
          <w:sz w:val="28"/>
          <w:szCs w:val="28"/>
          <w:lang w:eastAsia="ru-RU"/>
        </w:rPr>
        <w:t>Етап 1. Постановка проблеми</w:t>
      </w:r>
    </w:p>
    <w:p w14:paraId="3AFE023B"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Учням пропонується запитання:</w:t>
      </w:r>
    </w:p>
    <w:p w14:paraId="3DA85F96"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«Як можна зменшити споживання електроенергії в повсякденному житті?»</w:t>
      </w:r>
    </w:p>
    <w:p w14:paraId="7F67C246" w14:textId="77777777" w:rsidR="00374135" w:rsidRPr="00374135" w:rsidRDefault="00374135" w:rsidP="00374135">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374135">
        <w:rPr>
          <w:rFonts w:ascii="Times New Roman" w:eastAsia="Times New Roman" w:hAnsi="Times New Roman" w:cs="Times New Roman"/>
          <w:b/>
          <w:bCs/>
          <w:sz w:val="28"/>
          <w:szCs w:val="28"/>
          <w:lang w:eastAsia="ru-RU"/>
        </w:rPr>
        <w:t>Етап 2. Дослідження</w:t>
      </w:r>
    </w:p>
    <w:p w14:paraId="4A94EDE4"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Групи аналізують умовні або фактичні дані про споживання електроенергії побутовими приладами.</w:t>
      </w:r>
    </w:p>
    <w:p w14:paraId="4E772469" w14:textId="77777777" w:rsidR="00374135" w:rsidRPr="00374135" w:rsidRDefault="00374135" w:rsidP="00374135">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374135">
        <w:rPr>
          <w:rFonts w:ascii="Times New Roman" w:eastAsia="Times New Roman" w:hAnsi="Times New Roman" w:cs="Times New Roman"/>
          <w:b/>
          <w:bCs/>
          <w:sz w:val="28"/>
          <w:szCs w:val="28"/>
          <w:lang w:eastAsia="ru-RU"/>
        </w:rPr>
        <w:t>Етап 3. Опрацювання інформації</w:t>
      </w:r>
    </w:p>
    <w:p w14:paraId="4BBCAF27"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За допомогою електронних таблиць учні виконують розрахунки та будують діаграми.</w:t>
      </w:r>
    </w:p>
    <w:p w14:paraId="2098514C" w14:textId="77777777" w:rsidR="00374135" w:rsidRPr="00374135" w:rsidRDefault="00374135" w:rsidP="00374135">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374135">
        <w:rPr>
          <w:rFonts w:ascii="Times New Roman" w:eastAsia="Times New Roman" w:hAnsi="Times New Roman" w:cs="Times New Roman"/>
          <w:b/>
          <w:bCs/>
          <w:sz w:val="28"/>
          <w:szCs w:val="28"/>
          <w:lang w:eastAsia="ru-RU"/>
        </w:rPr>
        <w:t>Етап 4. Розроблення рекомендацій</w:t>
      </w:r>
    </w:p>
    <w:p w14:paraId="0E739A31"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Кожна група пропонує практичні способи економії енергії.</w:t>
      </w:r>
    </w:p>
    <w:p w14:paraId="03EF0B84" w14:textId="77777777" w:rsidR="00374135" w:rsidRPr="00374135" w:rsidRDefault="00374135" w:rsidP="00374135">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374135">
        <w:rPr>
          <w:rFonts w:ascii="Times New Roman" w:eastAsia="Times New Roman" w:hAnsi="Times New Roman" w:cs="Times New Roman"/>
          <w:b/>
          <w:bCs/>
          <w:sz w:val="28"/>
          <w:szCs w:val="28"/>
          <w:lang w:eastAsia="ru-RU"/>
        </w:rPr>
        <w:t>Етап 5. Презентація</w:t>
      </w:r>
    </w:p>
    <w:p w14:paraId="049985E6"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Результати представляються у форматі цифрової презентації або інфографіки.</w:t>
      </w:r>
    </w:p>
    <w:p w14:paraId="10B26BD9"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Такий проєкт поєднує фізичні знання, цифрові навички та екологічну свідомість.</w:t>
      </w:r>
    </w:p>
    <w:p w14:paraId="27E02C84" w14:textId="77777777" w:rsidR="00374135" w:rsidRPr="00374135" w:rsidRDefault="00374135" w:rsidP="00374135">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374135">
        <w:rPr>
          <w:rFonts w:ascii="Times New Roman" w:eastAsia="Times New Roman" w:hAnsi="Times New Roman" w:cs="Times New Roman"/>
          <w:b/>
          <w:bCs/>
          <w:sz w:val="28"/>
          <w:szCs w:val="28"/>
          <w:lang w:eastAsia="ru-RU"/>
        </w:rPr>
        <w:t>6.3. Інтегрований проєкт «Маленькі винахідники»</w:t>
      </w:r>
    </w:p>
    <w:p w14:paraId="5E187EC5"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lastRenderedPageBreak/>
        <w:t>Предмети: початкова школа, інформатика, елементи природничих наук.</w:t>
      </w:r>
    </w:p>
    <w:p w14:paraId="6CC43BF5"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Рекомендований клас: 3–4.</w:t>
      </w:r>
    </w:p>
    <w:p w14:paraId="3F3D1187"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Мета: розвивати творчість, дослідницьке мислення та навички співпраці.</w:t>
      </w:r>
    </w:p>
    <w:p w14:paraId="24D634B2"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Учням пропонується придумати пристрій, який допоміг би розв’язати певну побутову проблему.</w:t>
      </w:r>
    </w:p>
    <w:p w14:paraId="48B06389"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Наприклад, пристрій для нагадування про полив рослин або сортування предметів.</w:t>
      </w:r>
    </w:p>
    <w:p w14:paraId="31E75490"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Діти створюють малюнок, схему чи просту цифрову модель.</w:t>
      </w:r>
    </w:p>
    <w:p w14:paraId="12A3F155"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Після цього представляють ідею та пояснюють принцип роботи.</w:t>
      </w:r>
    </w:p>
    <w:p w14:paraId="366DF543"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Учитель допомагає учням розрізняти фантастичні припущення й технічно можливі рішення.</w:t>
      </w:r>
    </w:p>
    <w:p w14:paraId="3366EBB3" w14:textId="77777777" w:rsidR="00374135" w:rsidRPr="00374135" w:rsidRDefault="00374135" w:rsidP="00374135">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374135">
        <w:rPr>
          <w:rFonts w:ascii="Times New Roman" w:eastAsia="Times New Roman" w:hAnsi="Times New Roman" w:cs="Times New Roman"/>
          <w:b/>
          <w:bCs/>
          <w:sz w:val="28"/>
          <w:szCs w:val="28"/>
          <w:lang w:eastAsia="ru-RU"/>
        </w:rPr>
        <w:t>6.4. Інтегрований проєкт «Погода в цифрах»</w:t>
      </w:r>
    </w:p>
    <w:p w14:paraId="0E6CFC23"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Предмети: «Я досліджую світ», математика, інформатика.</w:t>
      </w:r>
    </w:p>
    <w:p w14:paraId="0611707C"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Рекомендований клас: 4–5.</w:t>
      </w:r>
    </w:p>
    <w:p w14:paraId="6614E723"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Протягом визначеного періоду учні спостерігають за погодою.</w:t>
      </w:r>
    </w:p>
    <w:p w14:paraId="4AF41C5B"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Фіксують температуру, хмарність та опади.</w:t>
      </w:r>
    </w:p>
    <w:p w14:paraId="11F0A574"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Після завершення спостережень систематизують дані.</w:t>
      </w:r>
    </w:p>
    <w:p w14:paraId="5808172D"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За допомогою вчителя створюють таблиці й діаграми.</w:t>
      </w:r>
    </w:p>
    <w:p w14:paraId="496DF07D"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Під час обговорення визначають, які закономірності можна встановити на основі спостережень.</w:t>
      </w:r>
    </w:p>
    <w:p w14:paraId="19AFCEC5"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Такий проєкт сприяє розвитку дослідницьких навичок і вміння працювати з інформацією.</w:t>
      </w:r>
    </w:p>
    <w:p w14:paraId="089C0980" w14:textId="77777777" w:rsidR="00374135" w:rsidRPr="00374135" w:rsidRDefault="00374135" w:rsidP="00374135">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374135">
        <w:rPr>
          <w:rFonts w:ascii="Times New Roman" w:eastAsia="Times New Roman" w:hAnsi="Times New Roman" w:cs="Times New Roman"/>
          <w:b/>
          <w:bCs/>
          <w:kern w:val="36"/>
          <w:sz w:val="28"/>
          <w:szCs w:val="28"/>
          <w:lang w:eastAsia="ru-RU"/>
        </w:rPr>
        <w:t>РОЗДІЛ 7. ПРАКТИЧНІ РОЗРОБКИ ІНТЕРАКТИВНИХ УРОКІВ</w:t>
      </w:r>
    </w:p>
    <w:p w14:paraId="6525343C" w14:textId="77777777" w:rsidR="00374135" w:rsidRPr="00374135" w:rsidRDefault="00374135" w:rsidP="00374135">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374135">
        <w:rPr>
          <w:rFonts w:ascii="Times New Roman" w:eastAsia="Times New Roman" w:hAnsi="Times New Roman" w:cs="Times New Roman"/>
          <w:b/>
          <w:bCs/>
          <w:sz w:val="28"/>
          <w:szCs w:val="28"/>
          <w:lang w:eastAsia="ru-RU"/>
        </w:rPr>
        <w:t>7.1. Фрагмент уроку в початковій школі</w:t>
      </w:r>
    </w:p>
    <w:p w14:paraId="5F51DF9A" w14:textId="77777777" w:rsidR="00374135" w:rsidRPr="00374135" w:rsidRDefault="00374135" w:rsidP="00374135">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374135">
        <w:rPr>
          <w:rFonts w:ascii="Times New Roman" w:eastAsia="Times New Roman" w:hAnsi="Times New Roman" w:cs="Times New Roman"/>
          <w:b/>
          <w:bCs/>
          <w:sz w:val="28"/>
          <w:szCs w:val="28"/>
          <w:lang w:eastAsia="ru-RU"/>
        </w:rPr>
        <w:t>Тема: «Множення і ділення в життєвих ситуаціях»</w:t>
      </w:r>
    </w:p>
    <w:p w14:paraId="62FBEFCF"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Клас: 3.</w:t>
      </w:r>
    </w:p>
    <w:p w14:paraId="762BC25F"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lastRenderedPageBreak/>
        <w:t>Тип уроку: закріплення знань.</w:t>
      </w:r>
    </w:p>
    <w:p w14:paraId="07CC9F1E"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Мета: удосконалити навички множення та ділення, розвивати логічне мислення й уміння співпрацювати.</w:t>
      </w:r>
    </w:p>
    <w:p w14:paraId="5000E4E4" w14:textId="77777777" w:rsidR="00374135" w:rsidRPr="00374135" w:rsidRDefault="00374135" w:rsidP="00374135">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374135">
        <w:rPr>
          <w:rFonts w:ascii="Times New Roman" w:eastAsia="Times New Roman" w:hAnsi="Times New Roman" w:cs="Times New Roman"/>
          <w:b/>
          <w:bCs/>
          <w:sz w:val="28"/>
          <w:szCs w:val="28"/>
          <w:lang w:eastAsia="ru-RU"/>
        </w:rPr>
        <w:t>Організаційний етап</w:t>
      </w:r>
    </w:p>
    <w:p w14:paraId="4D59D1FF"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Учитель пропонує дітям уявити, що вони працюють у математичному кафе.</w:t>
      </w:r>
    </w:p>
    <w:p w14:paraId="09DA154E"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Кожна команда отримує меню з умовними цінами.</w:t>
      </w:r>
    </w:p>
    <w:p w14:paraId="0E7019DF" w14:textId="77777777" w:rsidR="00374135" w:rsidRPr="00374135" w:rsidRDefault="00374135" w:rsidP="00374135">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374135">
        <w:rPr>
          <w:rFonts w:ascii="Times New Roman" w:eastAsia="Times New Roman" w:hAnsi="Times New Roman" w:cs="Times New Roman"/>
          <w:b/>
          <w:bCs/>
          <w:sz w:val="28"/>
          <w:szCs w:val="28"/>
          <w:lang w:eastAsia="ru-RU"/>
        </w:rPr>
        <w:t>Інтерактивна вправа «Зроби замовлення»</w:t>
      </w:r>
    </w:p>
    <w:p w14:paraId="7D9D2CE4"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Учні повинні визначити вартість замовлення для кількох осіб.</w:t>
      </w:r>
    </w:p>
    <w:p w14:paraId="11D01F77"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Наприклад, один сік коштує 12 грн. Скільки коштуватимуть чотири соки?</w:t>
      </w:r>
    </w:p>
    <w:p w14:paraId="7853DCC9"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Після виконання завдання команди обмінюються розрахунками.</w:t>
      </w:r>
    </w:p>
    <w:p w14:paraId="444A12F1" w14:textId="77777777" w:rsidR="00374135" w:rsidRPr="00374135" w:rsidRDefault="00374135" w:rsidP="00374135">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374135">
        <w:rPr>
          <w:rFonts w:ascii="Times New Roman" w:eastAsia="Times New Roman" w:hAnsi="Times New Roman" w:cs="Times New Roman"/>
          <w:b/>
          <w:bCs/>
          <w:sz w:val="28"/>
          <w:szCs w:val="28"/>
          <w:lang w:eastAsia="ru-RU"/>
        </w:rPr>
        <w:t>Інтерактивна вправа «Перевір сусіда»</w:t>
      </w:r>
    </w:p>
    <w:p w14:paraId="68C56E35"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Кожен учень отримує коротке завдання.</w:t>
      </w:r>
    </w:p>
    <w:p w14:paraId="7921CC1B"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Після виконання відбувається взаємоперевірка в парах.</w:t>
      </w:r>
    </w:p>
    <w:p w14:paraId="20A01462" w14:textId="77777777" w:rsidR="00374135" w:rsidRPr="00374135" w:rsidRDefault="00374135" w:rsidP="00374135">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374135">
        <w:rPr>
          <w:rFonts w:ascii="Times New Roman" w:eastAsia="Times New Roman" w:hAnsi="Times New Roman" w:cs="Times New Roman"/>
          <w:b/>
          <w:bCs/>
          <w:sz w:val="28"/>
          <w:szCs w:val="28"/>
          <w:lang w:eastAsia="ru-RU"/>
        </w:rPr>
        <w:t>Рефлексія</w:t>
      </w:r>
    </w:p>
    <w:p w14:paraId="383AAEB9"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Учні завершують речення:</w:t>
      </w:r>
    </w:p>
    <w:p w14:paraId="3E4DAEBF"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«Сьогодні я навчився…»</w:t>
      </w:r>
    </w:p>
    <w:p w14:paraId="4535B06D"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«Мені було цікаво…»</w:t>
      </w:r>
    </w:p>
    <w:p w14:paraId="37BE13AC"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«Я хочу ще потренуватися…»</w:t>
      </w:r>
    </w:p>
    <w:p w14:paraId="120591AB" w14:textId="77777777" w:rsidR="00374135" w:rsidRPr="00374135" w:rsidRDefault="00374135" w:rsidP="00374135">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374135">
        <w:rPr>
          <w:rFonts w:ascii="Times New Roman" w:eastAsia="Times New Roman" w:hAnsi="Times New Roman" w:cs="Times New Roman"/>
          <w:b/>
          <w:bCs/>
          <w:sz w:val="28"/>
          <w:szCs w:val="28"/>
          <w:lang w:eastAsia="ru-RU"/>
        </w:rPr>
        <w:t>7.2. Фрагмент уроку фізики</w:t>
      </w:r>
    </w:p>
    <w:p w14:paraId="7AB1FAF9" w14:textId="77777777" w:rsidR="00374135" w:rsidRPr="00374135" w:rsidRDefault="00374135" w:rsidP="00374135">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374135">
        <w:rPr>
          <w:rFonts w:ascii="Times New Roman" w:eastAsia="Times New Roman" w:hAnsi="Times New Roman" w:cs="Times New Roman"/>
          <w:b/>
          <w:bCs/>
          <w:sz w:val="28"/>
          <w:szCs w:val="28"/>
          <w:lang w:eastAsia="ru-RU"/>
        </w:rPr>
        <w:t>Тема: «Закон Ома для ділянки кола»</w:t>
      </w:r>
    </w:p>
    <w:p w14:paraId="18F628F5"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Клас: 8.</w:t>
      </w:r>
    </w:p>
    <w:p w14:paraId="368DF447"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Тип уроку: вивчення нового матеріалу з елементами дослідження.</w:t>
      </w:r>
    </w:p>
    <w:p w14:paraId="7EE12740"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Мета: сформувати розуміння залежності сили струму від напруги та опору.</w:t>
      </w:r>
    </w:p>
    <w:p w14:paraId="1EABABD4" w14:textId="77777777" w:rsidR="00374135" w:rsidRPr="00374135" w:rsidRDefault="00374135" w:rsidP="00374135">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374135">
        <w:rPr>
          <w:rFonts w:ascii="Times New Roman" w:eastAsia="Times New Roman" w:hAnsi="Times New Roman" w:cs="Times New Roman"/>
          <w:b/>
          <w:bCs/>
          <w:sz w:val="28"/>
          <w:szCs w:val="28"/>
          <w:lang w:eastAsia="ru-RU"/>
        </w:rPr>
        <w:t>Мотивація</w:t>
      </w:r>
    </w:p>
    <w:p w14:paraId="3AEB94F2"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Учитель ставить проблемне запитання:</w:t>
      </w:r>
    </w:p>
    <w:p w14:paraId="7ABDD2D7"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lastRenderedPageBreak/>
        <w:t>«Чому за однакової напруги в різних електричних колах сила струму може відрізнятися?»</w:t>
      </w:r>
    </w:p>
    <w:p w14:paraId="5F4E7485"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Учні висловлюють припущення.</w:t>
      </w:r>
    </w:p>
    <w:p w14:paraId="5FD8FA3E" w14:textId="77777777" w:rsidR="00374135" w:rsidRPr="00374135" w:rsidRDefault="00374135" w:rsidP="00374135">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374135">
        <w:rPr>
          <w:rFonts w:ascii="Times New Roman" w:eastAsia="Times New Roman" w:hAnsi="Times New Roman" w:cs="Times New Roman"/>
          <w:b/>
          <w:bCs/>
          <w:sz w:val="28"/>
          <w:szCs w:val="28"/>
          <w:lang w:eastAsia="ru-RU"/>
        </w:rPr>
        <w:t>Дослідницька робота</w:t>
      </w:r>
    </w:p>
    <w:p w14:paraId="2204F3E4"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Групи отримують навчальні завдання.</w:t>
      </w:r>
    </w:p>
    <w:p w14:paraId="330D43BA"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За допомогою безпечного низьковольтного обладнання або цифрової симуляції досліджують залежність сили струму від опору за сталої напруги.</w:t>
      </w:r>
    </w:p>
    <w:p w14:paraId="1EEBFE81" w14:textId="77777777" w:rsidR="00374135" w:rsidRPr="00374135" w:rsidRDefault="00374135" w:rsidP="00374135">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374135">
        <w:rPr>
          <w:rFonts w:ascii="Times New Roman" w:eastAsia="Times New Roman" w:hAnsi="Times New Roman" w:cs="Times New Roman"/>
          <w:b/>
          <w:bCs/>
          <w:sz w:val="28"/>
          <w:szCs w:val="28"/>
          <w:lang w:eastAsia="ru-RU"/>
        </w:rPr>
        <w:t>Аналіз результатів</w:t>
      </w:r>
    </w:p>
    <w:p w14:paraId="5E8F5CB9"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Учні заповнюють таблицю, порівнюють значення та формулюють висновок.</w:t>
      </w:r>
    </w:p>
    <w:p w14:paraId="3CE51872" w14:textId="77777777" w:rsidR="00374135" w:rsidRPr="00374135" w:rsidRDefault="00374135" w:rsidP="00374135">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374135">
        <w:rPr>
          <w:rFonts w:ascii="Times New Roman" w:eastAsia="Times New Roman" w:hAnsi="Times New Roman" w:cs="Times New Roman"/>
          <w:b/>
          <w:bCs/>
          <w:sz w:val="28"/>
          <w:szCs w:val="28"/>
          <w:lang w:eastAsia="ru-RU"/>
        </w:rPr>
        <w:t>Інтерактивна вправа «Прес»</w:t>
      </w:r>
    </w:p>
    <w:p w14:paraId="3BE7B531"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Кожна група пояснює отримані результати за структурою:</w:t>
      </w:r>
    </w:p>
    <w:p w14:paraId="431EE23B"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«Ми вважаємо, що…»</w:t>
      </w:r>
    </w:p>
    <w:p w14:paraId="12D9CB93"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«Тому що…»</w:t>
      </w:r>
    </w:p>
    <w:p w14:paraId="48638D96"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«Це підтверджується…»</w:t>
      </w:r>
    </w:p>
    <w:p w14:paraId="2E3B7C66"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«Отже…»</w:t>
      </w:r>
    </w:p>
    <w:p w14:paraId="3B2024C7" w14:textId="77777777" w:rsidR="00374135" w:rsidRPr="00374135" w:rsidRDefault="00374135" w:rsidP="00374135">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374135">
        <w:rPr>
          <w:rFonts w:ascii="Times New Roman" w:eastAsia="Times New Roman" w:hAnsi="Times New Roman" w:cs="Times New Roman"/>
          <w:b/>
          <w:bCs/>
          <w:sz w:val="28"/>
          <w:szCs w:val="28"/>
          <w:lang w:eastAsia="ru-RU"/>
        </w:rPr>
        <w:t>Рефлексія</w:t>
      </w:r>
    </w:p>
    <w:p w14:paraId="5B2FCA52"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Учні визначають, що було найважливішим у процесі дослідження.</w:t>
      </w:r>
    </w:p>
    <w:p w14:paraId="5371986F" w14:textId="77777777" w:rsidR="00374135" w:rsidRPr="00374135" w:rsidRDefault="00374135" w:rsidP="00374135">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374135">
        <w:rPr>
          <w:rFonts w:ascii="Times New Roman" w:eastAsia="Times New Roman" w:hAnsi="Times New Roman" w:cs="Times New Roman"/>
          <w:b/>
          <w:bCs/>
          <w:sz w:val="28"/>
          <w:szCs w:val="28"/>
          <w:lang w:eastAsia="ru-RU"/>
        </w:rPr>
        <w:t>7.3. Фрагмент уроку інформатики</w:t>
      </w:r>
    </w:p>
    <w:p w14:paraId="47F1C2B3" w14:textId="77777777" w:rsidR="00374135" w:rsidRPr="00374135" w:rsidRDefault="00374135" w:rsidP="00374135">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374135">
        <w:rPr>
          <w:rFonts w:ascii="Times New Roman" w:eastAsia="Times New Roman" w:hAnsi="Times New Roman" w:cs="Times New Roman"/>
          <w:b/>
          <w:bCs/>
          <w:sz w:val="28"/>
          <w:szCs w:val="28"/>
          <w:lang w:eastAsia="ru-RU"/>
        </w:rPr>
        <w:t>Тема: «Алгоритми з розгалуженням»</w:t>
      </w:r>
    </w:p>
    <w:p w14:paraId="20C727D8"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Клас: 7.</w:t>
      </w:r>
    </w:p>
    <w:p w14:paraId="135042A4"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Тип уроку: формування практичних умінь.</w:t>
      </w:r>
    </w:p>
    <w:p w14:paraId="091957C3"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Мета: навчити створювати та аналізувати алгоритми з умовами.</w:t>
      </w:r>
    </w:p>
    <w:p w14:paraId="2C488093" w14:textId="77777777" w:rsidR="00374135" w:rsidRPr="00374135" w:rsidRDefault="00374135" w:rsidP="00374135">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374135">
        <w:rPr>
          <w:rFonts w:ascii="Times New Roman" w:eastAsia="Times New Roman" w:hAnsi="Times New Roman" w:cs="Times New Roman"/>
          <w:b/>
          <w:bCs/>
          <w:sz w:val="28"/>
          <w:szCs w:val="28"/>
          <w:lang w:eastAsia="ru-RU"/>
        </w:rPr>
        <w:t>Мотивація</w:t>
      </w:r>
    </w:p>
    <w:p w14:paraId="74794BBC"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Учитель пропонує ситуацію:</w:t>
      </w:r>
    </w:p>
    <w:p w14:paraId="6C5B5E4F"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«Як комп’ютерна програма може визначити, чи має користувач право отримати певну знижку?»</w:t>
      </w:r>
    </w:p>
    <w:p w14:paraId="083DF603"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lastRenderedPageBreak/>
        <w:t>Учні обговорюють можливі умови.</w:t>
      </w:r>
    </w:p>
    <w:p w14:paraId="4C138790" w14:textId="77777777" w:rsidR="00374135" w:rsidRPr="00374135" w:rsidRDefault="00374135" w:rsidP="00374135">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374135">
        <w:rPr>
          <w:rFonts w:ascii="Times New Roman" w:eastAsia="Times New Roman" w:hAnsi="Times New Roman" w:cs="Times New Roman"/>
          <w:b/>
          <w:bCs/>
          <w:sz w:val="28"/>
          <w:szCs w:val="28"/>
          <w:lang w:eastAsia="ru-RU"/>
        </w:rPr>
        <w:t>Інтерактивна вправа «Побудуй алгоритм»</w:t>
      </w:r>
    </w:p>
    <w:p w14:paraId="24447B2D"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Групи створюють блок-схему алгоритму.</w:t>
      </w:r>
    </w:p>
    <w:p w14:paraId="72363B58" w14:textId="77777777" w:rsidR="00374135" w:rsidRPr="00374135" w:rsidRDefault="00374135" w:rsidP="00374135">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374135">
        <w:rPr>
          <w:rFonts w:ascii="Times New Roman" w:eastAsia="Times New Roman" w:hAnsi="Times New Roman" w:cs="Times New Roman"/>
          <w:b/>
          <w:bCs/>
          <w:sz w:val="28"/>
          <w:szCs w:val="28"/>
          <w:lang w:eastAsia="ru-RU"/>
        </w:rPr>
        <w:t>Парне програмування</w:t>
      </w:r>
    </w:p>
    <w:p w14:paraId="258FA28B"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Учні реалізують алгоритм у доступному середовищі програмування.</w:t>
      </w:r>
    </w:p>
    <w:p w14:paraId="125B86D7" w14:textId="77777777" w:rsidR="00374135" w:rsidRPr="00374135" w:rsidRDefault="00374135" w:rsidP="00374135">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374135">
        <w:rPr>
          <w:rFonts w:ascii="Times New Roman" w:eastAsia="Times New Roman" w:hAnsi="Times New Roman" w:cs="Times New Roman"/>
          <w:b/>
          <w:bCs/>
          <w:sz w:val="28"/>
          <w:szCs w:val="28"/>
          <w:lang w:eastAsia="ru-RU"/>
        </w:rPr>
        <w:t>Взаємне тестування</w:t>
      </w:r>
    </w:p>
    <w:p w14:paraId="5C509F80"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Пари обмінюються програмами та перевіряють їхню роботу.</w:t>
      </w:r>
    </w:p>
    <w:p w14:paraId="1C03D096" w14:textId="77777777" w:rsidR="00374135" w:rsidRPr="00374135" w:rsidRDefault="00374135" w:rsidP="00374135">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374135">
        <w:rPr>
          <w:rFonts w:ascii="Times New Roman" w:eastAsia="Times New Roman" w:hAnsi="Times New Roman" w:cs="Times New Roman"/>
          <w:b/>
          <w:bCs/>
          <w:sz w:val="28"/>
          <w:szCs w:val="28"/>
          <w:lang w:eastAsia="ru-RU"/>
        </w:rPr>
        <w:t>Рефлексія</w:t>
      </w:r>
    </w:p>
    <w:p w14:paraId="5965D139"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Учні пояснюють, які помилки виникли та як вдалося їх виправити.</w:t>
      </w:r>
    </w:p>
    <w:p w14:paraId="32186388" w14:textId="77777777" w:rsidR="00374135" w:rsidRPr="00374135" w:rsidRDefault="00374135" w:rsidP="00374135">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374135">
        <w:rPr>
          <w:rFonts w:ascii="Times New Roman" w:eastAsia="Times New Roman" w:hAnsi="Times New Roman" w:cs="Times New Roman"/>
          <w:b/>
          <w:bCs/>
          <w:kern w:val="36"/>
          <w:sz w:val="28"/>
          <w:szCs w:val="28"/>
          <w:lang w:eastAsia="ru-RU"/>
        </w:rPr>
        <w:t>РОЗДІЛ 8. ФОРМУВАЛЬНЕ ОЦІНЮВАННЯ ПІД ЧАС ІНТЕРАКТИВНОГО НАВЧАННЯ</w:t>
      </w:r>
    </w:p>
    <w:p w14:paraId="6CAF1A7E" w14:textId="77777777" w:rsidR="00374135" w:rsidRPr="00374135" w:rsidRDefault="00374135" w:rsidP="00374135">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374135">
        <w:rPr>
          <w:rFonts w:ascii="Times New Roman" w:eastAsia="Times New Roman" w:hAnsi="Times New Roman" w:cs="Times New Roman"/>
          <w:b/>
          <w:bCs/>
          <w:sz w:val="28"/>
          <w:szCs w:val="28"/>
          <w:lang w:eastAsia="ru-RU"/>
        </w:rPr>
        <w:t>8.1. Роль оцінювання</w:t>
      </w:r>
    </w:p>
    <w:p w14:paraId="1498358F"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Інтерактивне навчання передбачає не лише отримання кінцевого результату, а й активну участь учнів у процесі його досягнення.</w:t>
      </w:r>
    </w:p>
    <w:p w14:paraId="2E4B6413"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Тому важливим є використання формувального оцінювання.</w:t>
      </w:r>
    </w:p>
    <w:p w14:paraId="1D4AFE6D"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Його мета полягає в наданні зворотного зв’язку, визначенні навчальних труднощів та підтримці подальшого розвитку.</w:t>
      </w:r>
    </w:p>
    <w:p w14:paraId="610F670C"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Формувальне оцінювання може здійснюватися через педагогічне спостереження, самооцінювання, взаємооцінювання, рефлексивні вправи та аналіз навчальних продуктів.</w:t>
      </w:r>
    </w:p>
    <w:p w14:paraId="26F13431" w14:textId="77777777" w:rsidR="00374135" w:rsidRPr="00374135" w:rsidRDefault="00374135" w:rsidP="00374135">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374135">
        <w:rPr>
          <w:rFonts w:ascii="Times New Roman" w:eastAsia="Times New Roman" w:hAnsi="Times New Roman" w:cs="Times New Roman"/>
          <w:b/>
          <w:bCs/>
          <w:sz w:val="28"/>
          <w:szCs w:val="28"/>
          <w:lang w:eastAsia="ru-RU"/>
        </w:rPr>
        <w:t>8.2. Самооцінювання</w:t>
      </w:r>
    </w:p>
    <w:p w14:paraId="0E6C06CF"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Після виконання інтерактивного завдання учням можна запропонувати відповісти на запитання:</w:t>
      </w:r>
    </w:p>
    <w:p w14:paraId="614DDFDB" w14:textId="77777777" w:rsidR="00374135" w:rsidRPr="00374135" w:rsidRDefault="00374135" w:rsidP="00374135">
      <w:pPr>
        <w:numPr>
          <w:ilvl w:val="0"/>
          <w:numId w:val="6"/>
        </w:num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Чи зрозумів я навчальне завдання?</w:t>
      </w:r>
    </w:p>
    <w:p w14:paraId="0391B84B" w14:textId="77777777" w:rsidR="00374135" w:rsidRPr="00374135" w:rsidRDefault="00374135" w:rsidP="00374135">
      <w:pPr>
        <w:numPr>
          <w:ilvl w:val="0"/>
          <w:numId w:val="6"/>
        </w:num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Чи брав активну участь у роботі?</w:t>
      </w:r>
    </w:p>
    <w:p w14:paraId="0857BFA9" w14:textId="77777777" w:rsidR="00374135" w:rsidRPr="00374135" w:rsidRDefault="00374135" w:rsidP="00374135">
      <w:pPr>
        <w:numPr>
          <w:ilvl w:val="0"/>
          <w:numId w:val="6"/>
        </w:num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Чи зміг пояснити власну думку?</w:t>
      </w:r>
    </w:p>
    <w:p w14:paraId="29606287" w14:textId="77777777" w:rsidR="00374135" w:rsidRPr="00374135" w:rsidRDefault="00374135" w:rsidP="00374135">
      <w:pPr>
        <w:numPr>
          <w:ilvl w:val="0"/>
          <w:numId w:val="6"/>
        </w:num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Чи допомагав іншим?</w:t>
      </w:r>
    </w:p>
    <w:p w14:paraId="71B0AE5B" w14:textId="77777777" w:rsidR="00374135" w:rsidRPr="00374135" w:rsidRDefault="00374135" w:rsidP="00374135">
      <w:pPr>
        <w:numPr>
          <w:ilvl w:val="0"/>
          <w:numId w:val="6"/>
        </w:num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Що мені вдалося найкраще?</w:t>
      </w:r>
    </w:p>
    <w:p w14:paraId="221DC6AE" w14:textId="77777777" w:rsidR="00374135" w:rsidRPr="00374135" w:rsidRDefault="00374135" w:rsidP="00374135">
      <w:pPr>
        <w:numPr>
          <w:ilvl w:val="0"/>
          <w:numId w:val="6"/>
        </w:num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Що потрібно вдосконалити?</w:t>
      </w:r>
    </w:p>
    <w:p w14:paraId="6B5BD128"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lastRenderedPageBreak/>
        <w:t>У початковій школі можна використовувати прості візуальні шкали.</w:t>
      </w:r>
    </w:p>
    <w:p w14:paraId="3C73E477"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Для старших учнів — письмові рефлексивні картки.</w:t>
      </w:r>
    </w:p>
    <w:p w14:paraId="451089AA" w14:textId="77777777" w:rsidR="00374135" w:rsidRPr="00374135" w:rsidRDefault="00374135" w:rsidP="00374135">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374135">
        <w:rPr>
          <w:rFonts w:ascii="Times New Roman" w:eastAsia="Times New Roman" w:hAnsi="Times New Roman" w:cs="Times New Roman"/>
          <w:b/>
          <w:bCs/>
          <w:sz w:val="28"/>
          <w:szCs w:val="28"/>
          <w:lang w:eastAsia="ru-RU"/>
        </w:rPr>
        <w:t>8.3. Взаємооцінювання</w:t>
      </w:r>
    </w:p>
    <w:p w14:paraId="267E0FD5"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Взаємооцінювання допомагає розвивати відповідальність і навички конструктивного зворотного зв’язку.</w:t>
      </w:r>
    </w:p>
    <w:p w14:paraId="4D322662"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Важливо навчати учнів оцінювати роботу, а не особистість однокласника.</w:t>
      </w:r>
    </w:p>
    <w:p w14:paraId="17F76CCC"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Наприклад, можна використовувати структуру:</w:t>
      </w:r>
    </w:p>
    <w:p w14:paraId="0A1596DE"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«Мені вдалося зрозуміти…»</w:t>
      </w:r>
    </w:p>
    <w:p w14:paraId="7949846F"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«Особливо добре було…»</w:t>
      </w:r>
    </w:p>
    <w:p w14:paraId="146A8299"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«Можна вдосконалити…»</w:t>
      </w:r>
    </w:p>
    <w:p w14:paraId="5520ED30"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Критерії оцінювання повинні бути відомі до початку виконання завдання.</w:t>
      </w:r>
    </w:p>
    <w:p w14:paraId="6B3840D2" w14:textId="77777777" w:rsidR="00374135" w:rsidRPr="00374135" w:rsidRDefault="00374135" w:rsidP="00374135">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374135">
        <w:rPr>
          <w:rFonts w:ascii="Times New Roman" w:eastAsia="Times New Roman" w:hAnsi="Times New Roman" w:cs="Times New Roman"/>
          <w:b/>
          <w:bCs/>
          <w:sz w:val="28"/>
          <w:szCs w:val="28"/>
          <w:lang w:eastAsia="ru-RU"/>
        </w:rPr>
        <w:t>8.4. Критерії оцінювання групової роботи</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438"/>
        <w:gridCol w:w="4966"/>
      </w:tblGrid>
      <w:tr w:rsidR="00374135" w:rsidRPr="00374135" w14:paraId="6DB8A61C" w14:textId="77777777" w:rsidTr="00374135">
        <w:trPr>
          <w:tblCellSpacing w:w="15" w:type="dxa"/>
        </w:trPr>
        <w:tc>
          <w:tcPr>
            <w:tcW w:w="0" w:type="auto"/>
            <w:vAlign w:val="center"/>
            <w:hideMark/>
          </w:tcPr>
          <w:p w14:paraId="681BB831" w14:textId="77777777" w:rsidR="00374135" w:rsidRPr="00374135" w:rsidRDefault="00374135" w:rsidP="00374135">
            <w:pPr>
              <w:spacing w:before="100" w:beforeAutospacing="1" w:after="100" w:afterAutospacing="1" w:line="240" w:lineRule="auto"/>
              <w:jc w:val="center"/>
              <w:rPr>
                <w:rFonts w:ascii="Times New Roman" w:eastAsia="Times New Roman" w:hAnsi="Times New Roman" w:cs="Times New Roman"/>
                <w:b/>
                <w:bCs/>
                <w:sz w:val="28"/>
                <w:szCs w:val="28"/>
                <w:lang w:eastAsia="ru-RU"/>
              </w:rPr>
            </w:pPr>
            <w:r w:rsidRPr="00374135">
              <w:rPr>
                <w:rFonts w:ascii="Times New Roman" w:eastAsia="Times New Roman" w:hAnsi="Times New Roman" w:cs="Times New Roman"/>
                <w:b/>
                <w:bCs/>
                <w:sz w:val="28"/>
                <w:szCs w:val="28"/>
                <w:lang w:eastAsia="ru-RU"/>
              </w:rPr>
              <w:t>Критерій</w:t>
            </w:r>
          </w:p>
        </w:tc>
        <w:tc>
          <w:tcPr>
            <w:tcW w:w="0" w:type="auto"/>
            <w:vAlign w:val="center"/>
            <w:hideMark/>
          </w:tcPr>
          <w:p w14:paraId="0A760C0B" w14:textId="77777777" w:rsidR="00374135" w:rsidRPr="00374135" w:rsidRDefault="00374135" w:rsidP="00374135">
            <w:pPr>
              <w:spacing w:before="100" w:beforeAutospacing="1" w:after="100" w:afterAutospacing="1" w:line="240" w:lineRule="auto"/>
              <w:jc w:val="center"/>
              <w:rPr>
                <w:rFonts w:ascii="Times New Roman" w:eastAsia="Times New Roman" w:hAnsi="Times New Roman" w:cs="Times New Roman"/>
                <w:b/>
                <w:bCs/>
                <w:sz w:val="28"/>
                <w:szCs w:val="28"/>
                <w:lang w:eastAsia="ru-RU"/>
              </w:rPr>
            </w:pPr>
            <w:r w:rsidRPr="00374135">
              <w:rPr>
                <w:rFonts w:ascii="Times New Roman" w:eastAsia="Times New Roman" w:hAnsi="Times New Roman" w:cs="Times New Roman"/>
                <w:b/>
                <w:bCs/>
                <w:sz w:val="28"/>
                <w:szCs w:val="28"/>
                <w:lang w:eastAsia="ru-RU"/>
              </w:rPr>
              <w:t>Показники</w:t>
            </w:r>
          </w:p>
        </w:tc>
      </w:tr>
      <w:tr w:rsidR="00374135" w:rsidRPr="00374135" w14:paraId="6330F544" w14:textId="77777777" w:rsidTr="00374135">
        <w:trPr>
          <w:tblCellSpacing w:w="15" w:type="dxa"/>
        </w:trPr>
        <w:tc>
          <w:tcPr>
            <w:tcW w:w="0" w:type="auto"/>
            <w:vAlign w:val="center"/>
            <w:hideMark/>
          </w:tcPr>
          <w:p w14:paraId="5FC96F24"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Розуміння завдання</w:t>
            </w:r>
          </w:p>
        </w:tc>
        <w:tc>
          <w:tcPr>
            <w:tcW w:w="0" w:type="auto"/>
            <w:vAlign w:val="center"/>
            <w:hideMark/>
          </w:tcPr>
          <w:p w14:paraId="4DB9925E"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Учні правильно визначають мету</w:t>
            </w:r>
          </w:p>
        </w:tc>
      </w:tr>
      <w:tr w:rsidR="00374135" w:rsidRPr="00374135" w14:paraId="212F08C5" w14:textId="77777777" w:rsidTr="00374135">
        <w:trPr>
          <w:tblCellSpacing w:w="15" w:type="dxa"/>
        </w:trPr>
        <w:tc>
          <w:tcPr>
            <w:tcW w:w="0" w:type="auto"/>
            <w:vAlign w:val="center"/>
            <w:hideMark/>
          </w:tcPr>
          <w:p w14:paraId="683E18BA"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Участь у роботі</w:t>
            </w:r>
          </w:p>
        </w:tc>
        <w:tc>
          <w:tcPr>
            <w:tcW w:w="0" w:type="auto"/>
            <w:vAlign w:val="center"/>
            <w:hideMark/>
          </w:tcPr>
          <w:p w14:paraId="31478E68"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Кожен має можливість зробити внесок</w:t>
            </w:r>
          </w:p>
        </w:tc>
      </w:tr>
      <w:tr w:rsidR="00374135" w:rsidRPr="00374135" w14:paraId="590EB838" w14:textId="77777777" w:rsidTr="00374135">
        <w:trPr>
          <w:tblCellSpacing w:w="15" w:type="dxa"/>
        </w:trPr>
        <w:tc>
          <w:tcPr>
            <w:tcW w:w="0" w:type="auto"/>
            <w:vAlign w:val="center"/>
            <w:hideMark/>
          </w:tcPr>
          <w:p w14:paraId="24703101"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Співпраця</w:t>
            </w:r>
          </w:p>
        </w:tc>
        <w:tc>
          <w:tcPr>
            <w:tcW w:w="0" w:type="auto"/>
            <w:vAlign w:val="center"/>
            <w:hideMark/>
          </w:tcPr>
          <w:p w14:paraId="7F14B91E"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Учасники взаємодіють конструктивно</w:t>
            </w:r>
          </w:p>
        </w:tc>
      </w:tr>
      <w:tr w:rsidR="00374135" w:rsidRPr="00374135" w14:paraId="4B8B1F0B" w14:textId="77777777" w:rsidTr="00374135">
        <w:trPr>
          <w:tblCellSpacing w:w="15" w:type="dxa"/>
        </w:trPr>
        <w:tc>
          <w:tcPr>
            <w:tcW w:w="0" w:type="auto"/>
            <w:vAlign w:val="center"/>
            <w:hideMark/>
          </w:tcPr>
          <w:p w14:paraId="24BE3428"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Аргументація</w:t>
            </w:r>
          </w:p>
        </w:tc>
        <w:tc>
          <w:tcPr>
            <w:tcW w:w="0" w:type="auto"/>
            <w:vAlign w:val="center"/>
            <w:hideMark/>
          </w:tcPr>
          <w:p w14:paraId="2FE3A704"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Рішення мають зрозуміле обґрунтування</w:t>
            </w:r>
          </w:p>
        </w:tc>
      </w:tr>
      <w:tr w:rsidR="00374135" w:rsidRPr="00374135" w14:paraId="1C5B8D18" w14:textId="77777777" w:rsidTr="00374135">
        <w:trPr>
          <w:tblCellSpacing w:w="15" w:type="dxa"/>
        </w:trPr>
        <w:tc>
          <w:tcPr>
            <w:tcW w:w="0" w:type="auto"/>
            <w:vAlign w:val="center"/>
            <w:hideMark/>
          </w:tcPr>
          <w:p w14:paraId="3332B3A0"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Якість результату</w:t>
            </w:r>
          </w:p>
        </w:tc>
        <w:tc>
          <w:tcPr>
            <w:tcW w:w="0" w:type="auto"/>
            <w:vAlign w:val="center"/>
            <w:hideMark/>
          </w:tcPr>
          <w:p w14:paraId="3B21D7AB"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Продукт відповідає навчальній меті</w:t>
            </w:r>
          </w:p>
        </w:tc>
      </w:tr>
      <w:tr w:rsidR="00374135" w:rsidRPr="00374135" w14:paraId="64CC6F1D" w14:textId="77777777" w:rsidTr="00374135">
        <w:trPr>
          <w:tblCellSpacing w:w="15" w:type="dxa"/>
        </w:trPr>
        <w:tc>
          <w:tcPr>
            <w:tcW w:w="0" w:type="auto"/>
            <w:vAlign w:val="center"/>
            <w:hideMark/>
          </w:tcPr>
          <w:p w14:paraId="7F40A09D"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Рефлексія</w:t>
            </w:r>
          </w:p>
        </w:tc>
        <w:tc>
          <w:tcPr>
            <w:tcW w:w="0" w:type="auto"/>
            <w:vAlign w:val="center"/>
            <w:hideMark/>
          </w:tcPr>
          <w:p w14:paraId="6D5EB180"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Учні аналізують власну діяльність</w:t>
            </w:r>
          </w:p>
        </w:tc>
      </w:tr>
    </w:tbl>
    <w:p w14:paraId="11CF8FDE"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Ці критерії можуть використовуватися як орієнтири формувального оцінювання.</w:t>
      </w:r>
    </w:p>
    <w:p w14:paraId="62CEF370"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Водночас предметні результати необхідно оцінювати відповідно до чинних вимог і критеріїв для відповідного рівня освіти.</w:t>
      </w:r>
    </w:p>
    <w:p w14:paraId="385E0DF1" w14:textId="77777777" w:rsidR="00374135" w:rsidRPr="00374135" w:rsidRDefault="00374135" w:rsidP="00374135">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374135">
        <w:rPr>
          <w:rFonts w:ascii="Times New Roman" w:eastAsia="Times New Roman" w:hAnsi="Times New Roman" w:cs="Times New Roman"/>
          <w:b/>
          <w:bCs/>
          <w:kern w:val="36"/>
          <w:sz w:val="28"/>
          <w:szCs w:val="28"/>
          <w:lang w:eastAsia="ru-RU"/>
        </w:rPr>
        <w:t>РОЗДІЛ 9. ПЕДАГОГІЧНІ УМОВИ ЕФЕКТИВНОГО ВПРОВАДЖЕННЯ ІНТЕРАКТИВНИХ МЕТОДІВ</w:t>
      </w:r>
    </w:p>
    <w:p w14:paraId="0B49B2DE" w14:textId="77777777" w:rsidR="00374135" w:rsidRPr="00374135" w:rsidRDefault="00374135" w:rsidP="00374135">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374135">
        <w:rPr>
          <w:rFonts w:ascii="Times New Roman" w:eastAsia="Times New Roman" w:hAnsi="Times New Roman" w:cs="Times New Roman"/>
          <w:b/>
          <w:bCs/>
          <w:sz w:val="28"/>
          <w:szCs w:val="28"/>
          <w:lang w:eastAsia="ru-RU"/>
        </w:rPr>
        <w:t>9.1. Планування інтерактивного уроку</w:t>
      </w:r>
    </w:p>
    <w:p w14:paraId="255F99BC"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Ефективне інтерактивне навчання потребує ретельного планування.</w:t>
      </w:r>
    </w:p>
    <w:p w14:paraId="5F9985C8"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Перед вибором методу вчитель повинен визначити, якого результату мають досягти учні.</w:t>
      </w:r>
    </w:p>
    <w:p w14:paraId="1FAE243F"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lastRenderedPageBreak/>
        <w:t>Наприклад, якщо метою є формування навичок аргументації, доцільними будуть дискусія або метод «Прес».</w:t>
      </w:r>
    </w:p>
    <w:p w14:paraId="76B14F83"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Якщо необхідно закріпити алгоритм дій, можна використати парну роботу або взаємне навчання.</w:t>
      </w:r>
    </w:p>
    <w:p w14:paraId="0B445180"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Для дослідження фізичного явища ефективними можуть бути дослідницькі станції чи груповий експеримент.</w:t>
      </w:r>
    </w:p>
    <w:p w14:paraId="56F7472F"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Отже, вибір інтерактивного методу повинен визначатися дидактичною метою.</w:t>
      </w:r>
    </w:p>
    <w:p w14:paraId="6772ABF1" w14:textId="77777777" w:rsidR="00374135" w:rsidRPr="00374135" w:rsidRDefault="00374135" w:rsidP="00374135">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374135">
        <w:rPr>
          <w:rFonts w:ascii="Times New Roman" w:eastAsia="Times New Roman" w:hAnsi="Times New Roman" w:cs="Times New Roman"/>
          <w:b/>
          <w:bCs/>
          <w:sz w:val="28"/>
          <w:szCs w:val="28"/>
          <w:lang w:eastAsia="ru-RU"/>
        </w:rPr>
        <w:t>9.2. Організація групової роботи</w:t>
      </w:r>
    </w:p>
    <w:p w14:paraId="353B1C89"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Групова робота потребує чітких правил.</w:t>
      </w:r>
    </w:p>
    <w:p w14:paraId="37C28165"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Учні повинні розуміти мету, час виконання, очікуваний результат та власні обов’язки.</w:t>
      </w:r>
    </w:p>
    <w:p w14:paraId="3BEAE06D"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Доцільно використовувати розподіл ролей.</w:t>
      </w:r>
    </w:p>
    <w:p w14:paraId="3CB07C2E"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Наприклад:</w:t>
      </w:r>
    </w:p>
    <w:p w14:paraId="5998CE98"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Координатор організовує роботу.</w:t>
      </w:r>
    </w:p>
    <w:p w14:paraId="563A8DE9"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Секретар фіксує результати.</w:t>
      </w:r>
    </w:p>
    <w:p w14:paraId="1F6304AE"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Доповідач представляє висновки.</w:t>
      </w:r>
    </w:p>
    <w:p w14:paraId="34B7434E"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Контролер часу стежить за дотриманням регламенту.</w:t>
      </w:r>
    </w:p>
    <w:p w14:paraId="759DD4BC"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Перевіряльник аналізує правильність виконання завдання.</w:t>
      </w:r>
    </w:p>
    <w:p w14:paraId="42F7227D"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Ролі можна змінювати, щоб кожен учень отримував різноманітний досвід.</w:t>
      </w:r>
    </w:p>
    <w:p w14:paraId="1DF2E85C" w14:textId="77777777" w:rsidR="00374135" w:rsidRPr="00374135" w:rsidRDefault="00374135" w:rsidP="00374135">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374135">
        <w:rPr>
          <w:rFonts w:ascii="Times New Roman" w:eastAsia="Times New Roman" w:hAnsi="Times New Roman" w:cs="Times New Roman"/>
          <w:b/>
          <w:bCs/>
          <w:sz w:val="28"/>
          <w:szCs w:val="28"/>
          <w:lang w:eastAsia="ru-RU"/>
        </w:rPr>
        <w:t>9.3. Підтримка психологічної безпеки</w:t>
      </w:r>
    </w:p>
    <w:p w14:paraId="0AC8C7D3"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Інтерактивне навчання передбачає активну комунікацію, тому особливого значення набуває психологічний комфорт.</w:t>
      </w:r>
    </w:p>
    <w:p w14:paraId="53A6982F"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Учні повинні мати можливість висловлювати власні думки без страху осуду.</w:t>
      </w:r>
    </w:p>
    <w:p w14:paraId="39291532"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Учитель має підтримувати культуру поваги, доброзичливості та конструктивного обговорення.</w:t>
      </w:r>
    </w:p>
    <w:p w14:paraId="781EFBFF"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Важливо не допускати висміювання помилок або домінування окремих учасників.</w:t>
      </w:r>
    </w:p>
    <w:p w14:paraId="57B667DC"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lastRenderedPageBreak/>
        <w:t>Для дітей, які відчувають труднощі з публічним виступом, доцільно передбачати альтернативні способи участі.</w:t>
      </w:r>
    </w:p>
    <w:p w14:paraId="0BBB5770"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Наприклад, письмову відповідь, роботу в парі або представлення результату через цифровий продукт.</w:t>
      </w:r>
    </w:p>
    <w:p w14:paraId="2D162879" w14:textId="77777777" w:rsidR="00374135" w:rsidRPr="00374135" w:rsidRDefault="00374135" w:rsidP="00374135">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374135">
        <w:rPr>
          <w:rFonts w:ascii="Times New Roman" w:eastAsia="Times New Roman" w:hAnsi="Times New Roman" w:cs="Times New Roman"/>
          <w:b/>
          <w:bCs/>
          <w:sz w:val="28"/>
          <w:szCs w:val="28"/>
          <w:lang w:eastAsia="ru-RU"/>
        </w:rPr>
        <w:t>9.4. Диференціація навчальних завдань</w:t>
      </w:r>
    </w:p>
    <w:p w14:paraId="461B7A0E"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У класі можуть навчатися діти з різним рівнем підготовки.</w:t>
      </w:r>
    </w:p>
    <w:p w14:paraId="27264B98"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Тому інтерактивні завдання повинні передбачати можливість адаптації.</w:t>
      </w:r>
    </w:p>
    <w:p w14:paraId="032EDE43"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Наприклад, під час вивчення програмування одним учням можна запропонувати готову частину коду для доповнення, а іншим — самостійне створення алгоритму.</w:t>
      </w:r>
    </w:p>
    <w:p w14:paraId="3811743A"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На уроках фізики завдання можуть відрізнятися рівнем складності розрахунків.</w:t>
      </w:r>
    </w:p>
    <w:p w14:paraId="10A49E48"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У початковій школі можна використовувати різну кількість підказок, наочні матеріали та поступове ускладнення вправ.</w:t>
      </w:r>
    </w:p>
    <w:p w14:paraId="1658E608" w14:textId="77777777" w:rsidR="00374135" w:rsidRPr="00374135" w:rsidRDefault="00374135" w:rsidP="00374135">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374135">
        <w:rPr>
          <w:rFonts w:ascii="Times New Roman" w:eastAsia="Times New Roman" w:hAnsi="Times New Roman" w:cs="Times New Roman"/>
          <w:b/>
          <w:bCs/>
          <w:sz w:val="28"/>
          <w:szCs w:val="28"/>
          <w:lang w:eastAsia="ru-RU"/>
        </w:rPr>
        <w:t>9.5. Поєднання традиційних та інтерактивних методів</w:t>
      </w:r>
    </w:p>
    <w:p w14:paraId="6B7D8B62"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Інтерактивне навчання не повинно повністю витісняти інші методи.</w:t>
      </w:r>
    </w:p>
    <w:p w14:paraId="4A591D92"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Пояснення вчителя, індивідуальне виконання вправ, самостійне читання, письмові роботи та практичні тренування залишаються важливими складовими освітнього процесу.</w:t>
      </w:r>
    </w:p>
    <w:p w14:paraId="57D04454"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Найбільш доцільним є гнучке поєднання різних підходів.</w:t>
      </w:r>
    </w:p>
    <w:p w14:paraId="6BDA1FA2"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Наприклад, урок може включати коротке пояснення, інтерактивне дослідження, індивідуальне закріплення та рефлексію.</w:t>
      </w:r>
    </w:p>
    <w:p w14:paraId="29FC70E1"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Такий підхід забезпечує різноманітність навчальної діяльності.</w:t>
      </w:r>
    </w:p>
    <w:p w14:paraId="54833849" w14:textId="77777777" w:rsidR="00374135" w:rsidRPr="00374135" w:rsidRDefault="00374135" w:rsidP="00374135">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374135">
        <w:rPr>
          <w:rFonts w:ascii="Times New Roman" w:eastAsia="Times New Roman" w:hAnsi="Times New Roman" w:cs="Times New Roman"/>
          <w:b/>
          <w:bCs/>
          <w:kern w:val="36"/>
          <w:sz w:val="28"/>
          <w:szCs w:val="28"/>
          <w:lang w:eastAsia="ru-RU"/>
        </w:rPr>
        <w:t>РОЗДІЛ 10. МЕТОДИЧНІ РЕКОМЕНДАЦІЇ ДЛЯ ВЧИТЕЛІВ ПОЧАТКОВИХ КЛАСІВ, ФІЗИКИ ТА ІНФОРМАТИКИ</w:t>
      </w:r>
    </w:p>
    <w:p w14:paraId="49132C79"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На основі опрацювання теоретичних положень і представлених практичних матеріалів пропонуються такі рекомендації.</w:t>
      </w:r>
    </w:p>
    <w:p w14:paraId="7F9E03A2"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1. Визначати навчальну мету перед вибором методу.</w:t>
      </w:r>
    </w:p>
    <w:p w14:paraId="6BFE4A58"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Інтерактивність повинна сприяти досягненню конкретного результату.</w:t>
      </w:r>
    </w:p>
    <w:p w14:paraId="157712C6"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lastRenderedPageBreak/>
        <w:t>2. Починати з простих форм взаємодії.</w:t>
      </w:r>
    </w:p>
    <w:p w14:paraId="1417F2B3"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Особливо в початковій школі доцільно поступово переходити від парних вправ до складніших групових завдань.</w:t>
      </w:r>
    </w:p>
    <w:p w14:paraId="75C67C6A"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3. Забезпечувати активну участь кожного учня.</w:t>
      </w:r>
    </w:p>
    <w:p w14:paraId="5A9FE1F9"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Необхідно запобігати ситуаціям, коли роботу виконує лише частина групи.</w:t>
      </w:r>
    </w:p>
    <w:p w14:paraId="42ACE3D9"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4. Використовувати життєві ситуації.</w:t>
      </w:r>
    </w:p>
    <w:p w14:paraId="7DADE63A"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Практичний контекст допомагає учням усвідомлювати значення знань.</w:t>
      </w:r>
    </w:p>
    <w:p w14:paraId="13663C94"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5. Поєднувати інтерактивні методи з дослідницькою діяльністю.</w:t>
      </w:r>
    </w:p>
    <w:p w14:paraId="542EB6D5"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Особливо важливим це є під час навчання фізики та природничих дисциплін.</w:t>
      </w:r>
    </w:p>
    <w:p w14:paraId="1F28E4A5"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6. Використовувати цифрові інструменти педагогічно доцільно.</w:t>
      </w:r>
    </w:p>
    <w:p w14:paraId="7ED84A8E"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Онлайн-сервіс повинен допомагати навчанню, а не лише створювати зовнішній ефект новизни.</w:t>
      </w:r>
    </w:p>
    <w:p w14:paraId="4AB127C4"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7. Організовувати рефлексію.</w:t>
      </w:r>
    </w:p>
    <w:p w14:paraId="094F5F8D"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Після інтерактивної вправи важливо обговорювати не лише правильність відповіді, а й способи її отримання.</w:t>
      </w:r>
    </w:p>
    <w:p w14:paraId="4511536D"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8. Застосовувати формувальне оцінювання.</w:t>
      </w:r>
    </w:p>
    <w:p w14:paraId="44BA6712"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Зворотний зв’язок повинен допомагати учням розуміти власний прогрес.</w:t>
      </w:r>
    </w:p>
    <w:p w14:paraId="3E10FBA6"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9. Ураховувати індивідуальні освітні потреби.</w:t>
      </w:r>
    </w:p>
    <w:p w14:paraId="2C92EE8A"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Завдання необхідно адаптувати до можливостей учнів.</w:t>
      </w:r>
    </w:p>
    <w:p w14:paraId="1BD5F8CE"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10. Підтримувати культуру співпраці.</w:t>
      </w:r>
    </w:p>
    <w:p w14:paraId="7AB6B40D"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Важливо навчати дітей слухати одне одного, аргументувати думки та конструктивно розв’язувати суперечності.</w:t>
      </w:r>
    </w:p>
    <w:p w14:paraId="4E263FEC"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11. Використовувати міжпредметні проєкти.</w:t>
      </w:r>
    </w:p>
    <w:p w14:paraId="2C6F1B79"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Інтеграція знань дозволяє формувати цілісне розуміння навколишнього світу.</w:t>
      </w:r>
    </w:p>
    <w:p w14:paraId="3D7DC986"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12. Аналізувати результативність методів.</w:t>
      </w:r>
    </w:p>
    <w:p w14:paraId="1DA8E7FB"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lastRenderedPageBreak/>
        <w:t>Учителю доцільно визначати, які форми роботи найбільше відповідають навчальним цілям та особливостям конкретного класу.</w:t>
      </w:r>
    </w:p>
    <w:p w14:paraId="73D85AE7" w14:textId="77777777" w:rsidR="00374135" w:rsidRPr="00374135" w:rsidRDefault="00374135" w:rsidP="00374135">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374135">
        <w:rPr>
          <w:rFonts w:ascii="Times New Roman" w:eastAsia="Times New Roman" w:hAnsi="Times New Roman" w:cs="Times New Roman"/>
          <w:b/>
          <w:bCs/>
          <w:kern w:val="36"/>
          <w:sz w:val="28"/>
          <w:szCs w:val="28"/>
          <w:lang w:eastAsia="ru-RU"/>
        </w:rPr>
        <w:t>ВИСНОВКИ</w:t>
      </w:r>
    </w:p>
    <w:p w14:paraId="4E243E23"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Інтерактивні методи навчання є важливим інструментом організації сучасного освітнього процесу, спрямованого на розвиток компетентної, самостійної, творчої та соціально активної особистості.</w:t>
      </w:r>
    </w:p>
    <w:p w14:paraId="5F70A60C"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Їхня сутність полягає в організації активної взаємодії учнів, спільному пошуку рішень, обміні думками, практичному застосуванні знань і рефлексії.</w:t>
      </w:r>
    </w:p>
    <w:p w14:paraId="7F9EF252"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У роботі розглянуто теоретичні засади інтерактивного навчання, його принципи, педагогічні можливості та особливості застосування в різних освітніх галузях.</w:t>
      </w:r>
    </w:p>
    <w:p w14:paraId="0FC33D70"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Визначено, що інтерактивні методи можуть бути ефективними за умови їх відповідності навчальній меті, віковим особливостям учнів, змісту предмета та конкретним умовам освітнього процесу.</w:t>
      </w:r>
    </w:p>
    <w:p w14:paraId="501898B9"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Особливе значення інтерактивні методи мають у початковій школі.</w:t>
      </w:r>
    </w:p>
    <w:p w14:paraId="5AA7E365"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Вони допомагають поєднувати навчальну діяльність із грою, практичними діями, спілкуванням і дослідженням.</w:t>
      </w:r>
    </w:p>
    <w:p w14:paraId="75CB92FF"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Використання інтерактивних вправ сприяє розвитку мовлення, логічного мислення, самостійності та навичок співпраці.</w:t>
      </w:r>
    </w:p>
    <w:p w14:paraId="1DD343C3"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На уроках фізики інтерактивне навчання створює можливості для формування дослідницької компетентності.</w:t>
      </w:r>
    </w:p>
    <w:p w14:paraId="4CDB64E2"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Проблемні запитання, групові експерименти, дослідницькі станції, цифрові симуляції та навчальні дискусії допомагають учням краще розуміти фізичні закономірності й застосовувати знання для пояснення явищ навколишнього світу.</w:t>
      </w:r>
    </w:p>
    <w:p w14:paraId="17BA122A"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На уроках інформатики інтерактивні методи сприяють розвитку алгоритмічного мислення, цифрової компетентності, творчості та навичок командної роботи.</w:t>
      </w:r>
    </w:p>
    <w:p w14:paraId="5857837D"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Парне програмування, аналіз помилок, цифрові квести та спільні проєкти дозволяють організовувати навчання через активну практичну діяльність.</w:t>
      </w:r>
    </w:p>
    <w:p w14:paraId="305C2F06"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У роботі представлено приклади інтерактивних вправ, фрагментів уроків і міжпредметних проєктів, які можуть використовуватися педагогами різних спеціальностей.</w:t>
      </w:r>
    </w:p>
    <w:p w14:paraId="5B84C023"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lastRenderedPageBreak/>
        <w:t>Окрему увагу приділено формувальному оцінюванню, самооцінюванню, взаємооцінюванню та рефлексії.</w:t>
      </w:r>
    </w:p>
    <w:p w14:paraId="0ECBD915"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Підкреслено, що результативність інтерактивного навчання залежить не від кількості використаних методів, а від якості їх педагогічного застосування.</w:t>
      </w:r>
    </w:p>
    <w:p w14:paraId="3D53B05A"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Інтерактивні технології не повинні перетворюватися на самоціль або формальний елемент уроку.</w:t>
      </w:r>
    </w:p>
    <w:p w14:paraId="4EA14F9A"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Вони мають сприяти досягненню конкретних навчальних результатів, розвитку ключових компетентностей та створенню умов для активної участі кожного учня.</w:t>
      </w:r>
    </w:p>
    <w:p w14:paraId="1D7797CC"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Таким чином, інтерактивне навчання доцільно розглядати як важливу складову сучасної педагогічної практики, що забезпечує перехід від переважно репродуктивного засвоєння знань до активного, усвідомленого та практично спрямованого пізнання.</w:t>
      </w:r>
    </w:p>
    <w:p w14:paraId="10072037"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Головна цінність інтерактивних методів полягає в тому, що вони допомагають учневі не лише отримувати знання, а й навчатися мислити, досліджувати, співпрацювати, аргументувати власну позицію та застосовувати набуті компетентності в реальному житті.</w:t>
      </w:r>
    </w:p>
    <w:p w14:paraId="7C6B8CCF" w14:textId="77777777" w:rsidR="00374135" w:rsidRPr="00374135" w:rsidRDefault="00374135" w:rsidP="00374135">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374135">
        <w:rPr>
          <w:rFonts w:ascii="Times New Roman" w:eastAsia="Times New Roman" w:hAnsi="Times New Roman" w:cs="Times New Roman"/>
          <w:b/>
          <w:bCs/>
          <w:kern w:val="36"/>
          <w:sz w:val="28"/>
          <w:szCs w:val="28"/>
          <w:lang w:eastAsia="ru-RU"/>
        </w:rPr>
        <w:t>СПИСОК ВИКОРИСТАНИХ ДЖЕРЕЛ</w:t>
      </w:r>
    </w:p>
    <w:p w14:paraId="4505CF32"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Бібліографічний перелік для редакційного опрацювання. Перед поданням до видання необхідно перевірити точні вихідні дані кожного джерела, актуальність нормативних актів і відповідність внутрішньотекстових посилань фактично використаним працям.</w:t>
      </w:r>
    </w:p>
    <w:p w14:paraId="0AEA7D85" w14:textId="77777777" w:rsidR="00374135" w:rsidRPr="00374135" w:rsidRDefault="00374135" w:rsidP="00374135">
      <w:pPr>
        <w:numPr>
          <w:ilvl w:val="0"/>
          <w:numId w:val="7"/>
        </w:num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Закон України «Про освіту» від 05.09.2017 № 2145-VIII.</w:t>
      </w:r>
    </w:p>
    <w:p w14:paraId="60DE0E50" w14:textId="77777777" w:rsidR="00374135" w:rsidRPr="00374135" w:rsidRDefault="00374135" w:rsidP="00374135">
      <w:pPr>
        <w:numPr>
          <w:ilvl w:val="0"/>
          <w:numId w:val="7"/>
        </w:num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Закон України «Про повну загальну середню освіту» від 16.01.2020 № 463-IX.</w:t>
      </w:r>
    </w:p>
    <w:p w14:paraId="41D7F957" w14:textId="77777777" w:rsidR="00374135" w:rsidRPr="00374135" w:rsidRDefault="00374135" w:rsidP="00374135">
      <w:pPr>
        <w:numPr>
          <w:ilvl w:val="0"/>
          <w:numId w:val="7"/>
        </w:num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Державний стандарт початкової освіти : постанова Кабінету Міністрів України від 21.02.2018 № 87.</w:t>
      </w:r>
    </w:p>
    <w:p w14:paraId="15855620" w14:textId="77777777" w:rsidR="00374135" w:rsidRPr="00374135" w:rsidRDefault="00374135" w:rsidP="00374135">
      <w:pPr>
        <w:numPr>
          <w:ilvl w:val="0"/>
          <w:numId w:val="7"/>
        </w:num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Державний стандарт базової середньої освіти : постанова Кабінету Міністрів України від 30.09.2020 № 898.</w:t>
      </w:r>
    </w:p>
    <w:p w14:paraId="3745C319" w14:textId="77777777" w:rsidR="00374135" w:rsidRPr="00374135" w:rsidRDefault="00374135" w:rsidP="00374135">
      <w:pPr>
        <w:numPr>
          <w:ilvl w:val="0"/>
          <w:numId w:val="7"/>
        </w:num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Концепція реалізації державної політики у сфері реформування загальної середньої освіти «Нова українська школа» на період до 2029 року : розпорядження Кабінету Міністрів України від 14.12.2016 № 988-р.</w:t>
      </w:r>
    </w:p>
    <w:p w14:paraId="0A5A55C6" w14:textId="77777777" w:rsidR="00374135" w:rsidRPr="00374135" w:rsidRDefault="00374135" w:rsidP="00374135">
      <w:pPr>
        <w:numPr>
          <w:ilvl w:val="0"/>
          <w:numId w:val="7"/>
        </w:num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Пометун О. І., Пироженко Л. В. Сучасний урок. Інтерактивні технології навчання. Київ : А.С.К., 2004.</w:t>
      </w:r>
    </w:p>
    <w:p w14:paraId="46994F8A" w14:textId="77777777" w:rsidR="00374135" w:rsidRPr="00374135" w:rsidRDefault="00374135" w:rsidP="00374135">
      <w:pPr>
        <w:numPr>
          <w:ilvl w:val="0"/>
          <w:numId w:val="7"/>
        </w:num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Пометун О. І., Пироженко Л. В. Інтерактивні технології навчання: теорія, практика, досвід. Київ : А.П.Н., 2002.</w:t>
      </w:r>
    </w:p>
    <w:p w14:paraId="028D4D55" w14:textId="77777777" w:rsidR="00374135" w:rsidRPr="00374135" w:rsidRDefault="00374135" w:rsidP="00374135">
      <w:pPr>
        <w:numPr>
          <w:ilvl w:val="0"/>
          <w:numId w:val="7"/>
        </w:num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Савченко О. Я. Дидактика початкової освіти. Київ : Грамота, 2012.</w:t>
      </w:r>
    </w:p>
    <w:p w14:paraId="01DC7473" w14:textId="77777777" w:rsidR="00374135" w:rsidRPr="00374135" w:rsidRDefault="00374135" w:rsidP="00374135">
      <w:pPr>
        <w:numPr>
          <w:ilvl w:val="0"/>
          <w:numId w:val="7"/>
        </w:num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lastRenderedPageBreak/>
        <w:t>Виготський Л. С. Мислення і мовлення. Бібліографічні дані конкретного використаного видання уточнюються.</w:t>
      </w:r>
    </w:p>
    <w:p w14:paraId="4BAA93B9" w14:textId="77777777" w:rsidR="00374135" w:rsidRPr="00374135" w:rsidRDefault="00374135" w:rsidP="00374135">
      <w:pPr>
        <w:numPr>
          <w:ilvl w:val="0"/>
          <w:numId w:val="7"/>
        </w:num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Міністерство освіти і науки України. Модельні навчальні програми для закладів загальної середньої освіти. Офіційний вебсайт.</w:t>
      </w:r>
    </w:p>
    <w:p w14:paraId="69F1FCBE" w14:textId="77777777" w:rsidR="00374135" w:rsidRPr="00374135" w:rsidRDefault="00374135" w:rsidP="00374135">
      <w:pPr>
        <w:numPr>
          <w:ilvl w:val="0"/>
          <w:numId w:val="7"/>
        </w:num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Український інститут розвитку освіти. Методичні матеріали щодо компетентнісного навчання та реалізації Нової української школи. Офіційний вебсайт.</w:t>
      </w:r>
    </w:p>
    <w:p w14:paraId="0379EB61" w14:textId="77777777" w:rsidR="00374135" w:rsidRPr="00374135" w:rsidRDefault="00374135" w:rsidP="00374135">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374135">
        <w:rPr>
          <w:rFonts w:ascii="Times New Roman" w:eastAsia="Times New Roman" w:hAnsi="Times New Roman" w:cs="Times New Roman"/>
          <w:b/>
          <w:bCs/>
          <w:kern w:val="36"/>
          <w:sz w:val="28"/>
          <w:szCs w:val="28"/>
          <w:lang w:eastAsia="ru-RU"/>
        </w:rPr>
        <w:t>ДОДАТКИ</w:t>
      </w:r>
    </w:p>
    <w:p w14:paraId="7747A05B" w14:textId="77777777" w:rsidR="00374135" w:rsidRPr="00374135" w:rsidRDefault="00374135" w:rsidP="00374135">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374135">
        <w:rPr>
          <w:rFonts w:ascii="Times New Roman" w:eastAsia="Times New Roman" w:hAnsi="Times New Roman" w:cs="Times New Roman"/>
          <w:b/>
          <w:bCs/>
          <w:sz w:val="28"/>
          <w:szCs w:val="28"/>
          <w:lang w:eastAsia="ru-RU"/>
        </w:rPr>
        <w:t>Додаток А. Орієнтовна таблиця використання інтерактивних методів</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324"/>
        <w:gridCol w:w="2130"/>
        <w:gridCol w:w="2215"/>
        <w:gridCol w:w="2686"/>
      </w:tblGrid>
      <w:tr w:rsidR="00374135" w:rsidRPr="00374135" w14:paraId="3727B59F" w14:textId="77777777" w:rsidTr="00374135">
        <w:trPr>
          <w:tblCellSpacing w:w="15" w:type="dxa"/>
        </w:trPr>
        <w:tc>
          <w:tcPr>
            <w:tcW w:w="0" w:type="auto"/>
            <w:vAlign w:val="center"/>
            <w:hideMark/>
          </w:tcPr>
          <w:p w14:paraId="11DFC523" w14:textId="77777777" w:rsidR="00374135" w:rsidRPr="00374135" w:rsidRDefault="00374135" w:rsidP="00374135">
            <w:pPr>
              <w:spacing w:before="100" w:beforeAutospacing="1" w:after="100" w:afterAutospacing="1" w:line="240" w:lineRule="auto"/>
              <w:jc w:val="center"/>
              <w:rPr>
                <w:rFonts w:ascii="Times New Roman" w:eastAsia="Times New Roman" w:hAnsi="Times New Roman" w:cs="Times New Roman"/>
                <w:b/>
                <w:bCs/>
                <w:sz w:val="28"/>
                <w:szCs w:val="28"/>
                <w:lang w:eastAsia="ru-RU"/>
              </w:rPr>
            </w:pPr>
            <w:r w:rsidRPr="00374135">
              <w:rPr>
                <w:rFonts w:ascii="Times New Roman" w:eastAsia="Times New Roman" w:hAnsi="Times New Roman" w:cs="Times New Roman"/>
                <w:b/>
                <w:bCs/>
                <w:sz w:val="28"/>
                <w:szCs w:val="28"/>
                <w:lang w:eastAsia="ru-RU"/>
              </w:rPr>
              <w:t>Інтерактивний метод</w:t>
            </w:r>
          </w:p>
        </w:tc>
        <w:tc>
          <w:tcPr>
            <w:tcW w:w="0" w:type="auto"/>
            <w:vAlign w:val="center"/>
            <w:hideMark/>
          </w:tcPr>
          <w:p w14:paraId="509A8FC7" w14:textId="77777777" w:rsidR="00374135" w:rsidRPr="00374135" w:rsidRDefault="00374135" w:rsidP="00374135">
            <w:pPr>
              <w:spacing w:before="100" w:beforeAutospacing="1" w:after="100" w:afterAutospacing="1" w:line="240" w:lineRule="auto"/>
              <w:jc w:val="center"/>
              <w:rPr>
                <w:rFonts w:ascii="Times New Roman" w:eastAsia="Times New Roman" w:hAnsi="Times New Roman" w:cs="Times New Roman"/>
                <w:b/>
                <w:bCs/>
                <w:sz w:val="28"/>
                <w:szCs w:val="28"/>
                <w:lang w:eastAsia="ru-RU"/>
              </w:rPr>
            </w:pPr>
            <w:r w:rsidRPr="00374135">
              <w:rPr>
                <w:rFonts w:ascii="Times New Roman" w:eastAsia="Times New Roman" w:hAnsi="Times New Roman" w:cs="Times New Roman"/>
                <w:b/>
                <w:bCs/>
                <w:sz w:val="28"/>
                <w:szCs w:val="28"/>
                <w:lang w:eastAsia="ru-RU"/>
              </w:rPr>
              <w:t>Початкова школа</w:t>
            </w:r>
          </w:p>
        </w:tc>
        <w:tc>
          <w:tcPr>
            <w:tcW w:w="0" w:type="auto"/>
            <w:vAlign w:val="center"/>
            <w:hideMark/>
          </w:tcPr>
          <w:p w14:paraId="548AAABF" w14:textId="77777777" w:rsidR="00374135" w:rsidRPr="00374135" w:rsidRDefault="00374135" w:rsidP="00374135">
            <w:pPr>
              <w:spacing w:before="100" w:beforeAutospacing="1" w:after="100" w:afterAutospacing="1" w:line="240" w:lineRule="auto"/>
              <w:jc w:val="center"/>
              <w:rPr>
                <w:rFonts w:ascii="Times New Roman" w:eastAsia="Times New Roman" w:hAnsi="Times New Roman" w:cs="Times New Roman"/>
                <w:b/>
                <w:bCs/>
                <w:sz w:val="28"/>
                <w:szCs w:val="28"/>
                <w:lang w:eastAsia="ru-RU"/>
              </w:rPr>
            </w:pPr>
            <w:r w:rsidRPr="00374135">
              <w:rPr>
                <w:rFonts w:ascii="Times New Roman" w:eastAsia="Times New Roman" w:hAnsi="Times New Roman" w:cs="Times New Roman"/>
                <w:b/>
                <w:bCs/>
                <w:sz w:val="28"/>
                <w:szCs w:val="28"/>
                <w:lang w:eastAsia="ru-RU"/>
              </w:rPr>
              <w:t>Фізика</w:t>
            </w:r>
          </w:p>
        </w:tc>
        <w:tc>
          <w:tcPr>
            <w:tcW w:w="0" w:type="auto"/>
            <w:vAlign w:val="center"/>
            <w:hideMark/>
          </w:tcPr>
          <w:p w14:paraId="66C538FA" w14:textId="77777777" w:rsidR="00374135" w:rsidRPr="00374135" w:rsidRDefault="00374135" w:rsidP="00374135">
            <w:pPr>
              <w:spacing w:before="100" w:beforeAutospacing="1" w:after="100" w:afterAutospacing="1" w:line="240" w:lineRule="auto"/>
              <w:jc w:val="center"/>
              <w:rPr>
                <w:rFonts w:ascii="Times New Roman" w:eastAsia="Times New Roman" w:hAnsi="Times New Roman" w:cs="Times New Roman"/>
                <w:b/>
                <w:bCs/>
                <w:sz w:val="28"/>
                <w:szCs w:val="28"/>
                <w:lang w:eastAsia="ru-RU"/>
              </w:rPr>
            </w:pPr>
            <w:r w:rsidRPr="00374135">
              <w:rPr>
                <w:rFonts w:ascii="Times New Roman" w:eastAsia="Times New Roman" w:hAnsi="Times New Roman" w:cs="Times New Roman"/>
                <w:b/>
                <w:bCs/>
                <w:sz w:val="28"/>
                <w:szCs w:val="28"/>
                <w:lang w:eastAsia="ru-RU"/>
              </w:rPr>
              <w:t>Інформатика</w:t>
            </w:r>
          </w:p>
        </w:tc>
      </w:tr>
      <w:tr w:rsidR="00374135" w:rsidRPr="00374135" w14:paraId="05E86C48" w14:textId="77777777" w:rsidTr="00374135">
        <w:trPr>
          <w:tblCellSpacing w:w="15" w:type="dxa"/>
        </w:trPr>
        <w:tc>
          <w:tcPr>
            <w:tcW w:w="0" w:type="auto"/>
            <w:vAlign w:val="center"/>
            <w:hideMark/>
          </w:tcPr>
          <w:p w14:paraId="096F76B2"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«Мікрофон»</w:t>
            </w:r>
          </w:p>
        </w:tc>
        <w:tc>
          <w:tcPr>
            <w:tcW w:w="0" w:type="auto"/>
            <w:vAlign w:val="center"/>
            <w:hideMark/>
          </w:tcPr>
          <w:p w14:paraId="14294DA7"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Мовленнєві вправи</w:t>
            </w:r>
          </w:p>
        </w:tc>
        <w:tc>
          <w:tcPr>
            <w:tcW w:w="0" w:type="auto"/>
            <w:vAlign w:val="center"/>
            <w:hideMark/>
          </w:tcPr>
          <w:p w14:paraId="0F94C1FC"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Пояснення явищ</w:t>
            </w:r>
          </w:p>
        </w:tc>
        <w:tc>
          <w:tcPr>
            <w:tcW w:w="0" w:type="auto"/>
            <w:vAlign w:val="center"/>
            <w:hideMark/>
          </w:tcPr>
          <w:p w14:paraId="58E28A81"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Обговорення понять</w:t>
            </w:r>
          </w:p>
        </w:tc>
      </w:tr>
      <w:tr w:rsidR="00374135" w:rsidRPr="00374135" w14:paraId="120B0938" w14:textId="77777777" w:rsidTr="00374135">
        <w:trPr>
          <w:tblCellSpacing w:w="15" w:type="dxa"/>
        </w:trPr>
        <w:tc>
          <w:tcPr>
            <w:tcW w:w="0" w:type="auto"/>
            <w:vAlign w:val="center"/>
            <w:hideMark/>
          </w:tcPr>
          <w:p w14:paraId="408EAB79"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«Мозковий штурм»</w:t>
            </w:r>
          </w:p>
        </w:tc>
        <w:tc>
          <w:tcPr>
            <w:tcW w:w="0" w:type="auto"/>
            <w:vAlign w:val="center"/>
            <w:hideMark/>
          </w:tcPr>
          <w:p w14:paraId="3C5505F7"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Пошук ідей</w:t>
            </w:r>
          </w:p>
        </w:tc>
        <w:tc>
          <w:tcPr>
            <w:tcW w:w="0" w:type="auto"/>
            <w:vAlign w:val="center"/>
            <w:hideMark/>
          </w:tcPr>
          <w:p w14:paraId="24D2B9BC"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Висування гіпотез</w:t>
            </w:r>
          </w:p>
        </w:tc>
        <w:tc>
          <w:tcPr>
            <w:tcW w:w="0" w:type="auto"/>
            <w:vAlign w:val="center"/>
            <w:hideMark/>
          </w:tcPr>
          <w:p w14:paraId="432C3571"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Пошук алгоритмів</w:t>
            </w:r>
          </w:p>
        </w:tc>
      </w:tr>
      <w:tr w:rsidR="00374135" w:rsidRPr="00374135" w14:paraId="3E3732ED" w14:textId="77777777" w:rsidTr="00374135">
        <w:trPr>
          <w:tblCellSpacing w:w="15" w:type="dxa"/>
        </w:trPr>
        <w:tc>
          <w:tcPr>
            <w:tcW w:w="0" w:type="auto"/>
            <w:vAlign w:val="center"/>
            <w:hideMark/>
          </w:tcPr>
          <w:p w14:paraId="4C6D62AA"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«Ажурна пилка»</w:t>
            </w:r>
          </w:p>
        </w:tc>
        <w:tc>
          <w:tcPr>
            <w:tcW w:w="0" w:type="auto"/>
            <w:vAlign w:val="center"/>
            <w:hideMark/>
          </w:tcPr>
          <w:p w14:paraId="1B6EEBE0"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Опрацювання тем</w:t>
            </w:r>
          </w:p>
        </w:tc>
        <w:tc>
          <w:tcPr>
            <w:tcW w:w="0" w:type="auto"/>
            <w:vAlign w:val="center"/>
            <w:hideMark/>
          </w:tcPr>
          <w:p w14:paraId="095BBB3B"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Вивчення фізичних явищ</w:t>
            </w:r>
          </w:p>
        </w:tc>
        <w:tc>
          <w:tcPr>
            <w:tcW w:w="0" w:type="auto"/>
            <w:vAlign w:val="center"/>
            <w:hideMark/>
          </w:tcPr>
          <w:p w14:paraId="1F2A8B85"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Інформаційна безпека</w:t>
            </w:r>
          </w:p>
        </w:tc>
      </w:tr>
      <w:tr w:rsidR="00374135" w:rsidRPr="00374135" w14:paraId="381FA44C" w14:textId="77777777" w:rsidTr="00374135">
        <w:trPr>
          <w:tblCellSpacing w:w="15" w:type="dxa"/>
        </w:trPr>
        <w:tc>
          <w:tcPr>
            <w:tcW w:w="0" w:type="auto"/>
            <w:vAlign w:val="center"/>
            <w:hideMark/>
          </w:tcPr>
          <w:p w14:paraId="66A97E1E"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«Карусель»</w:t>
            </w:r>
          </w:p>
        </w:tc>
        <w:tc>
          <w:tcPr>
            <w:tcW w:w="0" w:type="auto"/>
            <w:vAlign w:val="center"/>
            <w:hideMark/>
          </w:tcPr>
          <w:p w14:paraId="0F5844CE"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Усний рахунок</w:t>
            </w:r>
          </w:p>
        </w:tc>
        <w:tc>
          <w:tcPr>
            <w:tcW w:w="0" w:type="auto"/>
            <w:vAlign w:val="center"/>
            <w:hideMark/>
          </w:tcPr>
          <w:p w14:paraId="485448A2"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Повторення формул</w:t>
            </w:r>
          </w:p>
        </w:tc>
        <w:tc>
          <w:tcPr>
            <w:tcW w:w="0" w:type="auto"/>
            <w:vAlign w:val="center"/>
            <w:hideMark/>
          </w:tcPr>
          <w:p w14:paraId="647358B9"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Повторення термінів</w:t>
            </w:r>
          </w:p>
        </w:tc>
      </w:tr>
      <w:tr w:rsidR="00374135" w:rsidRPr="00374135" w14:paraId="59729295" w14:textId="77777777" w:rsidTr="00374135">
        <w:trPr>
          <w:tblCellSpacing w:w="15" w:type="dxa"/>
        </w:trPr>
        <w:tc>
          <w:tcPr>
            <w:tcW w:w="0" w:type="auto"/>
            <w:vAlign w:val="center"/>
            <w:hideMark/>
          </w:tcPr>
          <w:p w14:paraId="30EED173"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«Акваріум»</w:t>
            </w:r>
          </w:p>
        </w:tc>
        <w:tc>
          <w:tcPr>
            <w:tcW w:w="0" w:type="auto"/>
            <w:vAlign w:val="center"/>
            <w:hideMark/>
          </w:tcPr>
          <w:p w14:paraId="54E5FA73"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Обговорення ситуацій</w:t>
            </w:r>
          </w:p>
        </w:tc>
        <w:tc>
          <w:tcPr>
            <w:tcW w:w="0" w:type="auto"/>
            <w:vAlign w:val="center"/>
            <w:hideMark/>
          </w:tcPr>
          <w:p w14:paraId="15C5E72B"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Наукові дискусії</w:t>
            </w:r>
          </w:p>
        </w:tc>
        <w:tc>
          <w:tcPr>
            <w:tcW w:w="0" w:type="auto"/>
            <w:vAlign w:val="center"/>
            <w:hideMark/>
          </w:tcPr>
          <w:p w14:paraId="64422AD8"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Цифрова етика</w:t>
            </w:r>
          </w:p>
        </w:tc>
      </w:tr>
      <w:tr w:rsidR="00374135" w:rsidRPr="00374135" w14:paraId="1047E1D5" w14:textId="77777777" w:rsidTr="00374135">
        <w:trPr>
          <w:tblCellSpacing w:w="15" w:type="dxa"/>
        </w:trPr>
        <w:tc>
          <w:tcPr>
            <w:tcW w:w="0" w:type="auto"/>
            <w:vAlign w:val="center"/>
            <w:hideMark/>
          </w:tcPr>
          <w:p w14:paraId="1B6E5079"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«Прес»</w:t>
            </w:r>
          </w:p>
        </w:tc>
        <w:tc>
          <w:tcPr>
            <w:tcW w:w="0" w:type="auto"/>
            <w:vAlign w:val="center"/>
            <w:hideMark/>
          </w:tcPr>
          <w:p w14:paraId="7211EC79"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Аргументація думки</w:t>
            </w:r>
          </w:p>
        </w:tc>
        <w:tc>
          <w:tcPr>
            <w:tcW w:w="0" w:type="auto"/>
            <w:vAlign w:val="center"/>
            <w:hideMark/>
          </w:tcPr>
          <w:p w14:paraId="34A9D8D7"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Пояснення результатів</w:t>
            </w:r>
          </w:p>
        </w:tc>
        <w:tc>
          <w:tcPr>
            <w:tcW w:w="0" w:type="auto"/>
            <w:vAlign w:val="center"/>
            <w:hideMark/>
          </w:tcPr>
          <w:p w14:paraId="72F085BF"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Обґрунтування рішень</w:t>
            </w:r>
          </w:p>
        </w:tc>
      </w:tr>
      <w:tr w:rsidR="00374135" w:rsidRPr="00374135" w14:paraId="78D6C6F7" w14:textId="77777777" w:rsidTr="00374135">
        <w:trPr>
          <w:tblCellSpacing w:w="15" w:type="dxa"/>
        </w:trPr>
        <w:tc>
          <w:tcPr>
            <w:tcW w:w="0" w:type="auto"/>
            <w:vAlign w:val="center"/>
            <w:hideMark/>
          </w:tcPr>
          <w:p w14:paraId="30AF5C28"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Навчальний квест</w:t>
            </w:r>
          </w:p>
        </w:tc>
        <w:tc>
          <w:tcPr>
            <w:tcW w:w="0" w:type="auto"/>
            <w:vAlign w:val="center"/>
            <w:hideMark/>
          </w:tcPr>
          <w:p w14:paraId="526F31B6"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Закріплення знань</w:t>
            </w:r>
          </w:p>
        </w:tc>
        <w:tc>
          <w:tcPr>
            <w:tcW w:w="0" w:type="auto"/>
            <w:vAlign w:val="center"/>
            <w:hideMark/>
          </w:tcPr>
          <w:p w14:paraId="0ED30264"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Фізичні задачі</w:t>
            </w:r>
          </w:p>
        </w:tc>
        <w:tc>
          <w:tcPr>
            <w:tcW w:w="0" w:type="auto"/>
            <w:vAlign w:val="center"/>
            <w:hideMark/>
          </w:tcPr>
          <w:p w14:paraId="500F5FB0"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Цифрова безпека</w:t>
            </w:r>
          </w:p>
        </w:tc>
      </w:tr>
      <w:tr w:rsidR="00374135" w:rsidRPr="00374135" w14:paraId="41F908EB" w14:textId="77777777" w:rsidTr="00374135">
        <w:trPr>
          <w:tblCellSpacing w:w="15" w:type="dxa"/>
        </w:trPr>
        <w:tc>
          <w:tcPr>
            <w:tcW w:w="0" w:type="auto"/>
            <w:vAlign w:val="center"/>
            <w:hideMark/>
          </w:tcPr>
          <w:p w14:paraId="629BDE60"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Груповий проєкт</w:t>
            </w:r>
          </w:p>
        </w:tc>
        <w:tc>
          <w:tcPr>
            <w:tcW w:w="0" w:type="auto"/>
            <w:vAlign w:val="center"/>
            <w:hideMark/>
          </w:tcPr>
          <w:p w14:paraId="10AEF167"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Творчі завдання</w:t>
            </w:r>
          </w:p>
        </w:tc>
        <w:tc>
          <w:tcPr>
            <w:tcW w:w="0" w:type="auto"/>
            <w:vAlign w:val="center"/>
            <w:hideMark/>
          </w:tcPr>
          <w:p w14:paraId="226FBECE"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Дослідження</w:t>
            </w:r>
          </w:p>
        </w:tc>
        <w:tc>
          <w:tcPr>
            <w:tcW w:w="0" w:type="auto"/>
            <w:vAlign w:val="center"/>
            <w:hideMark/>
          </w:tcPr>
          <w:p w14:paraId="33F7BC21"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Створення цифрових продуктів</w:t>
            </w:r>
          </w:p>
        </w:tc>
      </w:tr>
    </w:tbl>
    <w:p w14:paraId="09D7EB6D" w14:textId="77777777" w:rsidR="00374135" w:rsidRPr="00374135" w:rsidRDefault="00374135" w:rsidP="00374135">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374135">
        <w:rPr>
          <w:rFonts w:ascii="Times New Roman" w:eastAsia="Times New Roman" w:hAnsi="Times New Roman" w:cs="Times New Roman"/>
          <w:b/>
          <w:bCs/>
          <w:sz w:val="28"/>
          <w:szCs w:val="28"/>
          <w:lang w:eastAsia="ru-RU"/>
        </w:rPr>
        <w:t>Додаток Б. Картка спостереження за інтерактивною діяльністю</w:t>
      </w:r>
    </w:p>
    <w:p w14:paraId="3B6F7616"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Клас: __________________</w:t>
      </w:r>
    </w:p>
    <w:p w14:paraId="3E11FA64"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Тема уроку: __________________</w:t>
      </w:r>
    </w:p>
    <w:p w14:paraId="52BFA458"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Інтерактивний метод: __________________</w:t>
      </w:r>
    </w:p>
    <w:p w14:paraId="1D10B1E4"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Мета використання: __________________</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392"/>
        <w:gridCol w:w="2047"/>
      </w:tblGrid>
      <w:tr w:rsidR="00374135" w:rsidRPr="00374135" w14:paraId="1C4AFEFD" w14:textId="77777777" w:rsidTr="00374135">
        <w:trPr>
          <w:tblCellSpacing w:w="15" w:type="dxa"/>
        </w:trPr>
        <w:tc>
          <w:tcPr>
            <w:tcW w:w="0" w:type="auto"/>
            <w:vAlign w:val="center"/>
            <w:hideMark/>
          </w:tcPr>
          <w:p w14:paraId="24853D37" w14:textId="77777777" w:rsidR="00374135" w:rsidRPr="00374135" w:rsidRDefault="00374135" w:rsidP="00374135">
            <w:pPr>
              <w:spacing w:before="100" w:beforeAutospacing="1" w:after="100" w:afterAutospacing="1" w:line="240" w:lineRule="auto"/>
              <w:jc w:val="center"/>
              <w:rPr>
                <w:rFonts w:ascii="Times New Roman" w:eastAsia="Times New Roman" w:hAnsi="Times New Roman" w:cs="Times New Roman"/>
                <w:b/>
                <w:bCs/>
                <w:sz w:val="28"/>
                <w:szCs w:val="28"/>
                <w:lang w:eastAsia="ru-RU"/>
              </w:rPr>
            </w:pPr>
            <w:r w:rsidRPr="00374135">
              <w:rPr>
                <w:rFonts w:ascii="Times New Roman" w:eastAsia="Times New Roman" w:hAnsi="Times New Roman" w:cs="Times New Roman"/>
                <w:b/>
                <w:bCs/>
                <w:sz w:val="28"/>
                <w:szCs w:val="28"/>
                <w:lang w:eastAsia="ru-RU"/>
              </w:rPr>
              <w:t>Показник</w:t>
            </w:r>
          </w:p>
        </w:tc>
        <w:tc>
          <w:tcPr>
            <w:tcW w:w="0" w:type="auto"/>
            <w:vAlign w:val="center"/>
            <w:hideMark/>
          </w:tcPr>
          <w:p w14:paraId="268A221A" w14:textId="77777777" w:rsidR="00374135" w:rsidRPr="00374135" w:rsidRDefault="00374135" w:rsidP="00374135">
            <w:pPr>
              <w:spacing w:before="100" w:beforeAutospacing="1" w:after="100" w:afterAutospacing="1" w:line="240" w:lineRule="auto"/>
              <w:jc w:val="center"/>
              <w:rPr>
                <w:rFonts w:ascii="Times New Roman" w:eastAsia="Times New Roman" w:hAnsi="Times New Roman" w:cs="Times New Roman"/>
                <w:b/>
                <w:bCs/>
                <w:sz w:val="28"/>
                <w:szCs w:val="28"/>
                <w:lang w:eastAsia="ru-RU"/>
              </w:rPr>
            </w:pPr>
            <w:r w:rsidRPr="00374135">
              <w:rPr>
                <w:rFonts w:ascii="Times New Roman" w:eastAsia="Times New Roman" w:hAnsi="Times New Roman" w:cs="Times New Roman"/>
                <w:b/>
                <w:bCs/>
                <w:sz w:val="28"/>
                <w:szCs w:val="28"/>
                <w:lang w:eastAsia="ru-RU"/>
              </w:rPr>
              <w:t>Спостереження</w:t>
            </w:r>
          </w:p>
        </w:tc>
      </w:tr>
      <w:tr w:rsidR="00374135" w:rsidRPr="00374135" w14:paraId="4CEECADB" w14:textId="77777777" w:rsidTr="00374135">
        <w:trPr>
          <w:tblCellSpacing w:w="15" w:type="dxa"/>
        </w:trPr>
        <w:tc>
          <w:tcPr>
            <w:tcW w:w="0" w:type="auto"/>
            <w:vAlign w:val="center"/>
            <w:hideMark/>
          </w:tcPr>
          <w:p w14:paraId="0424E497"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Активність учнів</w:t>
            </w:r>
          </w:p>
        </w:tc>
        <w:tc>
          <w:tcPr>
            <w:tcW w:w="0" w:type="auto"/>
            <w:vAlign w:val="center"/>
            <w:hideMark/>
          </w:tcPr>
          <w:p w14:paraId="16621C92" w14:textId="77777777" w:rsidR="00374135" w:rsidRPr="00374135" w:rsidRDefault="00374135" w:rsidP="00374135">
            <w:pPr>
              <w:spacing w:after="0" w:line="240" w:lineRule="auto"/>
              <w:rPr>
                <w:rFonts w:ascii="Times New Roman" w:eastAsia="Times New Roman" w:hAnsi="Times New Roman" w:cs="Times New Roman"/>
                <w:sz w:val="28"/>
                <w:szCs w:val="28"/>
                <w:lang w:eastAsia="ru-RU"/>
              </w:rPr>
            </w:pPr>
          </w:p>
        </w:tc>
      </w:tr>
      <w:tr w:rsidR="00374135" w:rsidRPr="00374135" w14:paraId="012D5A3D" w14:textId="77777777" w:rsidTr="00374135">
        <w:trPr>
          <w:tblCellSpacing w:w="15" w:type="dxa"/>
        </w:trPr>
        <w:tc>
          <w:tcPr>
            <w:tcW w:w="0" w:type="auto"/>
            <w:vAlign w:val="center"/>
            <w:hideMark/>
          </w:tcPr>
          <w:p w14:paraId="7FE907C6"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Розуміння завдання</w:t>
            </w:r>
          </w:p>
        </w:tc>
        <w:tc>
          <w:tcPr>
            <w:tcW w:w="0" w:type="auto"/>
            <w:vAlign w:val="center"/>
            <w:hideMark/>
          </w:tcPr>
          <w:p w14:paraId="29DC3D6D" w14:textId="77777777" w:rsidR="00374135" w:rsidRPr="00374135" w:rsidRDefault="00374135" w:rsidP="00374135">
            <w:pPr>
              <w:spacing w:after="0" w:line="240" w:lineRule="auto"/>
              <w:rPr>
                <w:rFonts w:ascii="Times New Roman" w:eastAsia="Times New Roman" w:hAnsi="Times New Roman" w:cs="Times New Roman"/>
                <w:sz w:val="28"/>
                <w:szCs w:val="28"/>
                <w:lang w:eastAsia="ru-RU"/>
              </w:rPr>
            </w:pPr>
          </w:p>
        </w:tc>
      </w:tr>
      <w:tr w:rsidR="00374135" w:rsidRPr="00374135" w14:paraId="3C9F061E" w14:textId="77777777" w:rsidTr="00374135">
        <w:trPr>
          <w:tblCellSpacing w:w="15" w:type="dxa"/>
        </w:trPr>
        <w:tc>
          <w:tcPr>
            <w:tcW w:w="0" w:type="auto"/>
            <w:vAlign w:val="center"/>
            <w:hideMark/>
          </w:tcPr>
          <w:p w14:paraId="43EB8F41"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lastRenderedPageBreak/>
              <w:t>Якість співпраці</w:t>
            </w:r>
          </w:p>
        </w:tc>
        <w:tc>
          <w:tcPr>
            <w:tcW w:w="0" w:type="auto"/>
            <w:vAlign w:val="center"/>
            <w:hideMark/>
          </w:tcPr>
          <w:p w14:paraId="3EE39A30" w14:textId="77777777" w:rsidR="00374135" w:rsidRPr="00374135" w:rsidRDefault="00374135" w:rsidP="00374135">
            <w:pPr>
              <w:spacing w:after="0" w:line="240" w:lineRule="auto"/>
              <w:rPr>
                <w:rFonts w:ascii="Times New Roman" w:eastAsia="Times New Roman" w:hAnsi="Times New Roman" w:cs="Times New Roman"/>
                <w:sz w:val="28"/>
                <w:szCs w:val="28"/>
                <w:lang w:eastAsia="ru-RU"/>
              </w:rPr>
            </w:pPr>
          </w:p>
        </w:tc>
      </w:tr>
      <w:tr w:rsidR="00374135" w:rsidRPr="00374135" w14:paraId="55D99DEA" w14:textId="77777777" w:rsidTr="00374135">
        <w:trPr>
          <w:tblCellSpacing w:w="15" w:type="dxa"/>
        </w:trPr>
        <w:tc>
          <w:tcPr>
            <w:tcW w:w="0" w:type="auto"/>
            <w:vAlign w:val="center"/>
            <w:hideMark/>
          </w:tcPr>
          <w:p w14:paraId="3BBA8F34"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Самостійність</w:t>
            </w:r>
          </w:p>
        </w:tc>
        <w:tc>
          <w:tcPr>
            <w:tcW w:w="0" w:type="auto"/>
            <w:vAlign w:val="center"/>
            <w:hideMark/>
          </w:tcPr>
          <w:p w14:paraId="7F14A3B7" w14:textId="77777777" w:rsidR="00374135" w:rsidRPr="00374135" w:rsidRDefault="00374135" w:rsidP="00374135">
            <w:pPr>
              <w:spacing w:after="0" w:line="240" w:lineRule="auto"/>
              <w:rPr>
                <w:rFonts w:ascii="Times New Roman" w:eastAsia="Times New Roman" w:hAnsi="Times New Roman" w:cs="Times New Roman"/>
                <w:sz w:val="28"/>
                <w:szCs w:val="28"/>
                <w:lang w:eastAsia="ru-RU"/>
              </w:rPr>
            </w:pPr>
          </w:p>
        </w:tc>
      </w:tr>
      <w:tr w:rsidR="00374135" w:rsidRPr="00374135" w14:paraId="0723DA31" w14:textId="77777777" w:rsidTr="00374135">
        <w:trPr>
          <w:tblCellSpacing w:w="15" w:type="dxa"/>
        </w:trPr>
        <w:tc>
          <w:tcPr>
            <w:tcW w:w="0" w:type="auto"/>
            <w:vAlign w:val="center"/>
            <w:hideMark/>
          </w:tcPr>
          <w:p w14:paraId="188BEC5B"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Аргументація відповідей</w:t>
            </w:r>
          </w:p>
        </w:tc>
        <w:tc>
          <w:tcPr>
            <w:tcW w:w="0" w:type="auto"/>
            <w:vAlign w:val="center"/>
            <w:hideMark/>
          </w:tcPr>
          <w:p w14:paraId="4AF72A70" w14:textId="77777777" w:rsidR="00374135" w:rsidRPr="00374135" w:rsidRDefault="00374135" w:rsidP="00374135">
            <w:pPr>
              <w:spacing w:after="0" w:line="240" w:lineRule="auto"/>
              <w:rPr>
                <w:rFonts w:ascii="Times New Roman" w:eastAsia="Times New Roman" w:hAnsi="Times New Roman" w:cs="Times New Roman"/>
                <w:sz w:val="28"/>
                <w:szCs w:val="28"/>
                <w:lang w:eastAsia="ru-RU"/>
              </w:rPr>
            </w:pPr>
          </w:p>
        </w:tc>
      </w:tr>
      <w:tr w:rsidR="00374135" w:rsidRPr="00374135" w14:paraId="6C8BEE41" w14:textId="77777777" w:rsidTr="00374135">
        <w:trPr>
          <w:tblCellSpacing w:w="15" w:type="dxa"/>
        </w:trPr>
        <w:tc>
          <w:tcPr>
            <w:tcW w:w="0" w:type="auto"/>
            <w:vAlign w:val="center"/>
            <w:hideMark/>
          </w:tcPr>
          <w:p w14:paraId="05763291"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Досягнення навчального результату</w:t>
            </w:r>
          </w:p>
        </w:tc>
        <w:tc>
          <w:tcPr>
            <w:tcW w:w="0" w:type="auto"/>
            <w:vAlign w:val="center"/>
            <w:hideMark/>
          </w:tcPr>
          <w:p w14:paraId="227E90F6" w14:textId="77777777" w:rsidR="00374135" w:rsidRPr="00374135" w:rsidRDefault="00374135" w:rsidP="00374135">
            <w:pPr>
              <w:spacing w:after="0" w:line="240" w:lineRule="auto"/>
              <w:rPr>
                <w:rFonts w:ascii="Times New Roman" w:eastAsia="Times New Roman" w:hAnsi="Times New Roman" w:cs="Times New Roman"/>
                <w:sz w:val="28"/>
                <w:szCs w:val="28"/>
                <w:lang w:eastAsia="ru-RU"/>
              </w:rPr>
            </w:pPr>
          </w:p>
        </w:tc>
      </w:tr>
      <w:tr w:rsidR="00374135" w:rsidRPr="00374135" w14:paraId="7CF853FB" w14:textId="77777777" w:rsidTr="00374135">
        <w:trPr>
          <w:tblCellSpacing w:w="15" w:type="dxa"/>
        </w:trPr>
        <w:tc>
          <w:tcPr>
            <w:tcW w:w="0" w:type="auto"/>
            <w:vAlign w:val="center"/>
            <w:hideMark/>
          </w:tcPr>
          <w:p w14:paraId="4F4018FE"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Труднощі</w:t>
            </w:r>
          </w:p>
        </w:tc>
        <w:tc>
          <w:tcPr>
            <w:tcW w:w="0" w:type="auto"/>
            <w:vAlign w:val="center"/>
            <w:hideMark/>
          </w:tcPr>
          <w:p w14:paraId="690B98F8" w14:textId="77777777" w:rsidR="00374135" w:rsidRPr="00374135" w:rsidRDefault="00374135" w:rsidP="00374135">
            <w:pPr>
              <w:spacing w:after="0" w:line="240" w:lineRule="auto"/>
              <w:rPr>
                <w:rFonts w:ascii="Times New Roman" w:eastAsia="Times New Roman" w:hAnsi="Times New Roman" w:cs="Times New Roman"/>
                <w:sz w:val="28"/>
                <w:szCs w:val="28"/>
                <w:lang w:eastAsia="ru-RU"/>
              </w:rPr>
            </w:pPr>
          </w:p>
        </w:tc>
      </w:tr>
      <w:tr w:rsidR="00374135" w:rsidRPr="00374135" w14:paraId="72899039" w14:textId="77777777" w:rsidTr="00374135">
        <w:trPr>
          <w:tblCellSpacing w:w="15" w:type="dxa"/>
        </w:trPr>
        <w:tc>
          <w:tcPr>
            <w:tcW w:w="0" w:type="auto"/>
            <w:vAlign w:val="center"/>
            <w:hideMark/>
          </w:tcPr>
          <w:p w14:paraId="5DBAC7FB"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Рекомендації</w:t>
            </w:r>
          </w:p>
        </w:tc>
        <w:tc>
          <w:tcPr>
            <w:tcW w:w="0" w:type="auto"/>
            <w:vAlign w:val="center"/>
            <w:hideMark/>
          </w:tcPr>
          <w:p w14:paraId="6196D581" w14:textId="77777777" w:rsidR="00374135" w:rsidRPr="00374135" w:rsidRDefault="00374135" w:rsidP="00374135">
            <w:pPr>
              <w:spacing w:after="0" w:line="240" w:lineRule="auto"/>
              <w:rPr>
                <w:rFonts w:ascii="Times New Roman" w:eastAsia="Times New Roman" w:hAnsi="Times New Roman" w:cs="Times New Roman"/>
                <w:sz w:val="28"/>
                <w:szCs w:val="28"/>
                <w:lang w:eastAsia="ru-RU"/>
              </w:rPr>
            </w:pPr>
          </w:p>
        </w:tc>
      </w:tr>
    </w:tbl>
    <w:p w14:paraId="226EDD29" w14:textId="77777777" w:rsidR="00374135" w:rsidRPr="00374135" w:rsidRDefault="00374135" w:rsidP="00374135">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374135">
        <w:rPr>
          <w:rFonts w:ascii="Times New Roman" w:eastAsia="Times New Roman" w:hAnsi="Times New Roman" w:cs="Times New Roman"/>
          <w:b/>
          <w:bCs/>
          <w:sz w:val="28"/>
          <w:szCs w:val="28"/>
          <w:lang w:eastAsia="ru-RU"/>
        </w:rPr>
        <w:t>Додаток В. Рефлексивна картка учня</w:t>
      </w:r>
    </w:p>
    <w:p w14:paraId="12272A84"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Сьогодні на уроці я:</w:t>
      </w:r>
    </w:p>
    <w:p w14:paraId="0396BB69" w14:textId="77777777" w:rsidR="00374135" w:rsidRPr="00374135" w:rsidRDefault="00374135" w:rsidP="00374135">
      <w:pPr>
        <w:numPr>
          <w:ilvl w:val="0"/>
          <w:numId w:val="8"/>
        </w:num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дізнався / дізналася __________________;</w:t>
      </w:r>
    </w:p>
    <w:p w14:paraId="48A05A20" w14:textId="77777777" w:rsidR="00374135" w:rsidRPr="00374135" w:rsidRDefault="00374135" w:rsidP="00374135">
      <w:pPr>
        <w:numPr>
          <w:ilvl w:val="0"/>
          <w:numId w:val="8"/>
        </w:num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навчився / навчилася __________________;</w:t>
      </w:r>
    </w:p>
    <w:p w14:paraId="4AAE5331" w14:textId="77777777" w:rsidR="00374135" w:rsidRPr="00374135" w:rsidRDefault="00374135" w:rsidP="00374135">
      <w:pPr>
        <w:numPr>
          <w:ilvl w:val="0"/>
          <w:numId w:val="8"/>
        </w:num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допоміг / допомогла __________________;</w:t>
      </w:r>
    </w:p>
    <w:p w14:paraId="1CBA6947" w14:textId="77777777" w:rsidR="00374135" w:rsidRPr="00374135" w:rsidRDefault="00374135" w:rsidP="00374135">
      <w:pPr>
        <w:numPr>
          <w:ilvl w:val="0"/>
          <w:numId w:val="8"/>
        </w:num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зрозумів / зрозуміла __________________;</w:t>
      </w:r>
    </w:p>
    <w:p w14:paraId="3665808A" w14:textId="77777777" w:rsidR="00374135" w:rsidRPr="00374135" w:rsidRDefault="00374135" w:rsidP="00374135">
      <w:pPr>
        <w:numPr>
          <w:ilvl w:val="0"/>
          <w:numId w:val="8"/>
        </w:num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хочу вдосконалити __________________.</w:t>
      </w:r>
    </w:p>
    <w:p w14:paraId="6F010D5D"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Найцікавішим завданням було: __________________.</w:t>
      </w:r>
    </w:p>
    <w:p w14:paraId="166AA3D2"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Наступного разу я хочу: __________________.</w:t>
      </w:r>
    </w:p>
    <w:p w14:paraId="141B6CA9" w14:textId="77777777" w:rsidR="00374135" w:rsidRPr="00374135" w:rsidRDefault="00374135" w:rsidP="00374135">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374135">
        <w:rPr>
          <w:rFonts w:ascii="Times New Roman" w:eastAsia="Times New Roman" w:hAnsi="Times New Roman" w:cs="Times New Roman"/>
          <w:b/>
          <w:bCs/>
          <w:sz w:val="28"/>
          <w:szCs w:val="28"/>
          <w:lang w:eastAsia="ru-RU"/>
        </w:rPr>
        <w:t>Додаток Г. Пам’ятка для вчителя «Як організувати інтерактивну вправу»</w:t>
      </w:r>
    </w:p>
    <w:p w14:paraId="7B2439CD" w14:textId="77777777" w:rsidR="00374135" w:rsidRPr="00374135" w:rsidRDefault="00374135" w:rsidP="00374135">
      <w:pPr>
        <w:numPr>
          <w:ilvl w:val="0"/>
          <w:numId w:val="9"/>
        </w:num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Визначити навчальну мету.</w:t>
      </w:r>
    </w:p>
    <w:p w14:paraId="37CA6655" w14:textId="77777777" w:rsidR="00374135" w:rsidRPr="00374135" w:rsidRDefault="00374135" w:rsidP="00374135">
      <w:pPr>
        <w:numPr>
          <w:ilvl w:val="0"/>
          <w:numId w:val="9"/>
        </w:num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Обрати метод відповідно до змісту уроку.</w:t>
      </w:r>
    </w:p>
    <w:p w14:paraId="6AC4A444" w14:textId="77777777" w:rsidR="00374135" w:rsidRPr="00374135" w:rsidRDefault="00374135" w:rsidP="00374135">
      <w:pPr>
        <w:numPr>
          <w:ilvl w:val="0"/>
          <w:numId w:val="9"/>
        </w:num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Підготувати матеріали.</w:t>
      </w:r>
    </w:p>
    <w:p w14:paraId="14DEB94B" w14:textId="77777777" w:rsidR="00374135" w:rsidRPr="00374135" w:rsidRDefault="00374135" w:rsidP="00374135">
      <w:pPr>
        <w:numPr>
          <w:ilvl w:val="0"/>
          <w:numId w:val="9"/>
        </w:num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Пояснити правила роботи.</w:t>
      </w:r>
    </w:p>
    <w:p w14:paraId="3F773E00" w14:textId="77777777" w:rsidR="00374135" w:rsidRPr="00374135" w:rsidRDefault="00374135" w:rsidP="00374135">
      <w:pPr>
        <w:numPr>
          <w:ilvl w:val="0"/>
          <w:numId w:val="9"/>
        </w:num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Визначити час виконання.</w:t>
      </w:r>
    </w:p>
    <w:p w14:paraId="5C9251FA" w14:textId="77777777" w:rsidR="00374135" w:rsidRPr="00374135" w:rsidRDefault="00374135" w:rsidP="00374135">
      <w:pPr>
        <w:numPr>
          <w:ilvl w:val="0"/>
          <w:numId w:val="9"/>
        </w:num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Організувати взаємодію.</w:t>
      </w:r>
    </w:p>
    <w:p w14:paraId="745FC4B3" w14:textId="77777777" w:rsidR="00374135" w:rsidRPr="00374135" w:rsidRDefault="00374135" w:rsidP="00374135">
      <w:pPr>
        <w:numPr>
          <w:ilvl w:val="0"/>
          <w:numId w:val="9"/>
        </w:num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Забезпечити участь усіх учнів.</w:t>
      </w:r>
    </w:p>
    <w:p w14:paraId="190A01EA" w14:textId="77777777" w:rsidR="00374135" w:rsidRPr="00374135" w:rsidRDefault="00374135" w:rsidP="00374135">
      <w:pPr>
        <w:numPr>
          <w:ilvl w:val="0"/>
          <w:numId w:val="9"/>
        </w:num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Надати необхідну підтримку.</w:t>
      </w:r>
    </w:p>
    <w:p w14:paraId="2FF81D4A" w14:textId="77777777" w:rsidR="00374135" w:rsidRPr="00374135" w:rsidRDefault="00374135" w:rsidP="00374135">
      <w:pPr>
        <w:numPr>
          <w:ilvl w:val="0"/>
          <w:numId w:val="9"/>
        </w:num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Організувати презентацію результатів.</w:t>
      </w:r>
    </w:p>
    <w:p w14:paraId="5C886AF6" w14:textId="77777777" w:rsidR="00374135" w:rsidRPr="00374135" w:rsidRDefault="00374135" w:rsidP="00374135">
      <w:pPr>
        <w:numPr>
          <w:ilvl w:val="0"/>
          <w:numId w:val="9"/>
        </w:num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Провести рефлексію.</w:t>
      </w:r>
    </w:p>
    <w:p w14:paraId="787C395A" w14:textId="77777777" w:rsidR="00374135" w:rsidRPr="00374135" w:rsidRDefault="00374135" w:rsidP="00374135">
      <w:pPr>
        <w:numPr>
          <w:ilvl w:val="0"/>
          <w:numId w:val="9"/>
        </w:num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Надати зворотний зв’язок.</w:t>
      </w:r>
    </w:p>
    <w:p w14:paraId="50B137AB" w14:textId="77777777" w:rsidR="00374135" w:rsidRPr="00374135" w:rsidRDefault="00374135" w:rsidP="00374135">
      <w:pPr>
        <w:numPr>
          <w:ilvl w:val="0"/>
          <w:numId w:val="9"/>
        </w:num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Проаналізувати ефективність методу.</w:t>
      </w:r>
    </w:p>
    <w:p w14:paraId="39B16C45" w14:textId="77777777" w:rsidR="00374135" w:rsidRPr="00374135" w:rsidRDefault="00374135" w:rsidP="00374135">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374135">
        <w:rPr>
          <w:rFonts w:ascii="Times New Roman" w:eastAsia="Times New Roman" w:hAnsi="Times New Roman" w:cs="Times New Roman"/>
          <w:b/>
          <w:bCs/>
          <w:sz w:val="28"/>
          <w:szCs w:val="28"/>
          <w:lang w:eastAsia="ru-RU"/>
        </w:rPr>
        <w:t>Додаток Ґ. Орієнтовна система інтерактивних заходів</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218"/>
        <w:gridCol w:w="4580"/>
        <w:gridCol w:w="3557"/>
      </w:tblGrid>
      <w:tr w:rsidR="00374135" w:rsidRPr="00374135" w14:paraId="49222EBB" w14:textId="77777777" w:rsidTr="00374135">
        <w:trPr>
          <w:tblCellSpacing w:w="15" w:type="dxa"/>
        </w:trPr>
        <w:tc>
          <w:tcPr>
            <w:tcW w:w="0" w:type="auto"/>
            <w:vAlign w:val="center"/>
            <w:hideMark/>
          </w:tcPr>
          <w:p w14:paraId="6693620A" w14:textId="77777777" w:rsidR="00374135" w:rsidRPr="00374135" w:rsidRDefault="00374135" w:rsidP="00374135">
            <w:pPr>
              <w:spacing w:before="100" w:beforeAutospacing="1" w:after="100" w:afterAutospacing="1" w:line="240" w:lineRule="auto"/>
              <w:jc w:val="center"/>
              <w:rPr>
                <w:rFonts w:ascii="Times New Roman" w:eastAsia="Times New Roman" w:hAnsi="Times New Roman" w:cs="Times New Roman"/>
                <w:b/>
                <w:bCs/>
                <w:sz w:val="28"/>
                <w:szCs w:val="28"/>
                <w:lang w:eastAsia="ru-RU"/>
              </w:rPr>
            </w:pPr>
            <w:r w:rsidRPr="00374135">
              <w:rPr>
                <w:rFonts w:ascii="Times New Roman" w:eastAsia="Times New Roman" w:hAnsi="Times New Roman" w:cs="Times New Roman"/>
                <w:b/>
                <w:bCs/>
                <w:sz w:val="28"/>
                <w:szCs w:val="28"/>
                <w:lang w:eastAsia="ru-RU"/>
              </w:rPr>
              <w:t>Період</w:t>
            </w:r>
          </w:p>
        </w:tc>
        <w:tc>
          <w:tcPr>
            <w:tcW w:w="0" w:type="auto"/>
            <w:vAlign w:val="center"/>
            <w:hideMark/>
          </w:tcPr>
          <w:p w14:paraId="3F2504B5" w14:textId="77777777" w:rsidR="00374135" w:rsidRPr="00374135" w:rsidRDefault="00374135" w:rsidP="00374135">
            <w:pPr>
              <w:spacing w:before="100" w:beforeAutospacing="1" w:after="100" w:afterAutospacing="1" w:line="240" w:lineRule="auto"/>
              <w:jc w:val="center"/>
              <w:rPr>
                <w:rFonts w:ascii="Times New Roman" w:eastAsia="Times New Roman" w:hAnsi="Times New Roman" w:cs="Times New Roman"/>
                <w:b/>
                <w:bCs/>
                <w:sz w:val="28"/>
                <w:szCs w:val="28"/>
                <w:lang w:eastAsia="ru-RU"/>
              </w:rPr>
            </w:pPr>
            <w:r w:rsidRPr="00374135">
              <w:rPr>
                <w:rFonts w:ascii="Times New Roman" w:eastAsia="Times New Roman" w:hAnsi="Times New Roman" w:cs="Times New Roman"/>
                <w:b/>
                <w:bCs/>
                <w:sz w:val="28"/>
                <w:szCs w:val="28"/>
                <w:lang w:eastAsia="ru-RU"/>
              </w:rPr>
              <w:t>Захід</w:t>
            </w:r>
          </w:p>
        </w:tc>
        <w:tc>
          <w:tcPr>
            <w:tcW w:w="0" w:type="auto"/>
            <w:vAlign w:val="center"/>
            <w:hideMark/>
          </w:tcPr>
          <w:p w14:paraId="0A325CE3" w14:textId="77777777" w:rsidR="00374135" w:rsidRPr="00374135" w:rsidRDefault="00374135" w:rsidP="00374135">
            <w:pPr>
              <w:spacing w:before="100" w:beforeAutospacing="1" w:after="100" w:afterAutospacing="1" w:line="240" w:lineRule="auto"/>
              <w:jc w:val="center"/>
              <w:rPr>
                <w:rFonts w:ascii="Times New Roman" w:eastAsia="Times New Roman" w:hAnsi="Times New Roman" w:cs="Times New Roman"/>
                <w:b/>
                <w:bCs/>
                <w:sz w:val="28"/>
                <w:szCs w:val="28"/>
                <w:lang w:eastAsia="ru-RU"/>
              </w:rPr>
            </w:pPr>
            <w:r w:rsidRPr="00374135">
              <w:rPr>
                <w:rFonts w:ascii="Times New Roman" w:eastAsia="Times New Roman" w:hAnsi="Times New Roman" w:cs="Times New Roman"/>
                <w:b/>
                <w:bCs/>
                <w:sz w:val="28"/>
                <w:szCs w:val="28"/>
                <w:lang w:eastAsia="ru-RU"/>
              </w:rPr>
              <w:t>Освітній результат</w:t>
            </w:r>
          </w:p>
        </w:tc>
      </w:tr>
      <w:tr w:rsidR="00374135" w:rsidRPr="00374135" w14:paraId="5AC2C296" w14:textId="77777777" w:rsidTr="00374135">
        <w:trPr>
          <w:tblCellSpacing w:w="15" w:type="dxa"/>
        </w:trPr>
        <w:tc>
          <w:tcPr>
            <w:tcW w:w="0" w:type="auto"/>
            <w:vAlign w:val="center"/>
            <w:hideMark/>
          </w:tcPr>
          <w:p w14:paraId="3F67939A"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Вересень</w:t>
            </w:r>
          </w:p>
        </w:tc>
        <w:tc>
          <w:tcPr>
            <w:tcW w:w="0" w:type="auto"/>
            <w:vAlign w:val="center"/>
            <w:hideMark/>
          </w:tcPr>
          <w:p w14:paraId="0396425B"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Інтерактивні вправи на знайомство та співпрацю</w:t>
            </w:r>
          </w:p>
        </w:tc>
        <w:tc>
          <w:tcPr>
            <w:tcW w:w="0" w:type="auto"/>
            <w:vAlign w:val="center"/>
            <w:hideMark/>
          </w:tcPr>
          <w:p w14:paraId="367C5482"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Формування культури взаємодії</w:t>
            </w:r>
          </w:p>
        </w:tc>
      </w:tr>
      <w:tr w:rsidR="00374135" w:rsidRPr="00374135" w14:paraId="1CE3D9C1" w14:textId="77777777" w:rsidTr="00374135">
        <w:trPr>
          <w:tblCellSpacing w:w="15" w:type="dxa"/>
        </w:trPr>
        <w:tc>
          <w:tcPr>
            <w:tcW w:w="0" w:type="auto"/>
            <w:vAlign w:val="center"/>
            <w:hideMark/>
          </w:tcPr>
          <w:p w14:paraId="7CAFD9A4"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Жовтень</w:t>
            </w:r>
          </w:p>
        </w:tc>
        <w:tc>
          <w:tcPr>
            <w:tcW w:w="0" w:type="auto"/>
            <w:vAlign w:val="center"/>
            <w:hideMark/>
          </w:tcPr>
          <w:p w14:paraId="013D7107"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Навчальні квести</w:t>
            </w:r>
          </w:p>
        </w:tc>
        <w:tc>
          <w:tcPr>
            <w:tcW w:w="0" w:type="auto"/>
            <w:vAlign w:val="center"/>
            <w:hideMark/>
          </w:tcPr>
          <w:p w14:paraId="2D25C42E"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Розвиток логічного мислення</w:t>
            </w:r>
          </w:p>
        </w:tc>
      </w:tr>
      <w:tr w:rsidR="00374135" w:rsidRPr="00374135" w14:paraId="65711ECE" w14:textId="77777777" w:rsidTr="00374135">
        <w:trPr>
          <w:tblCellSpacing w:w="15" w:type="dxa"/>
        </w:trPr>
        <w:tc>
          <w:tcPr>
            <w:tcW w:w="0" w:type="auto"/>
            <w:vAlign w:val="center"/>
            <w:hideMark/>
          </w:tcPr>
          <w:p w14:paraId="6C257333"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lastRenderedPageBreak/>
              <w:t>Листопад</w:t>
            </w:r>
          </w:p>
        </w:tc>
        <w:tc>
          <w:tcPr>
            <w:tcW w:w="0" w:type="auto"/>
            <w:vAlign w:val="center"/>
            <w:hideMark/>
          </w:tcPr>
          <w:p w14:paraId="73C168EB"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Дослідницькі станції</w:t>
            </w:r>
          </w:p>
        </w:tc>
        <w:tc>
          <w:tcPr>
            <w:tcW w:w="0" w:type="auto"/>
            <w:vAlign w:val="center"/>
            <w:hideMark/>
          </w:tcPr>
          <w:p w14:paraId="5DE2EB7E"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Формування дослідницьких умінь</w:t>
            </w:r>
          </w:p>
        </w:tc>
      </w:tr>
      <w:tr w:rsidR="00374135" w:rsidRPr="00374135" w14:paraId="40AF508A" w14:textId="77777777" w:rsidTr="00374135">
        <w:trPr>
          <w:tblCellSpacing w:w="15" w:type="dxa"/>
        </w:trPr>
        <w:tc>
          <w:tcPr>
            <w:tcW w:w="0" w:type="auto"/>
            <w:vAlign w:val="center"/>
            <w:hideMark/>
          </w:tcPr>
          <w:p w14:paraId="3FB7C377"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Грудень</w:t>
            </w:r>
          </w:p>
        </w:tc>
        <w:tc>
          <w:tcPr>
            <w:tcW w:w="0" w:type="auto"/>
            <w:vAlign w:val="center"/>
            <w:hideMark/>
          </w:tcPr>
          <w:p w14:paraId="07D28506"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Командні проєкти</w:t>
            </w:r>
          </w:p>
        </w:tc>
        <w:tc>
          <w:tcPr>
            <w:tcW w:w="0" w:type="auto"/>
            <w:vAlign w:val="center"/>
            <w:hideMark/>
          </w:tcPr>
          <w:p w14:paraId="3245F406"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Розвиток співпраці</w:t>
            </w:r>
          </w:p>
        </w:tc>
      </w:tr>
      <w:tr w:rsidR="00374135" w:rsidRPr="00374135" w14:paraId="40883DD7" w14:textId="77777777" w:rsidTr="00374135">
        <w:trPr>
          <w:tblCellSpacing w:w="15" w:type="dxa"/>
        </w:trPr>
        <w:tc>
          <w:tcPr>
            <w:tcW w:w="0" w:type="auto"/>
            <w:vAlign w:val="center"/>
            <w:hideMark/>
          </w:tcPr>
          <w:p w14:paraId="20B1871D"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Січень</w:t>
            </w:r>
          </w:p>
        </w:tc>
        <w:tc>
          <w:tcPr>
            <w:tcW w:w="0" w:type="auto"/>
            <w:vAlign w:val="center"/>
            <w:hideMark/>
          </w:tcPr>
          <w:p w14:paraId="55993A3A"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Інтерактивні вікторини</w:t>
            </w:r>
          </w:p>
        </w:tc>
        <w:tc>
          <w:tcPr>
            <w:tcW w:w="0" w:type="auto"/>
            <w:vAlign w:val="center"/>
            <w:hideMark/>
          </w:tcPr>
          <w:p w14:paraId="725BA2FA"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Систематизація знань</w:t>
            </w:r>
          </w:p>
        </w:tc>
      </w:tr>
      <w:tr w:rsidR="00374135" w:rsidRPr="00374135" w14:paraId="3E6CD069" w14:textId="77777777" w:rsidTr="00374135">
        <w:trPr>
          <w:tblCellSpacing w:w="15" w:type="dxa"/>
        </w:trPr>
        <w:tc>
          <w:tcPr>
            <w:tcW w:w="0" w:type="auto"/>
            <w:vAlign w:val="center"/>
            <w:hideMark/>
          </w:tcPr>
          <w:p w14:paraId="45B94609"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Лютий</w:t>
            </w:r>
          </w:p>
        </w:tc>
        <w:tc>
          <w:tcPr>
            <w:tcW w:w="0" w:type="auto"/>
            <w:vAlign w:val="center"/>
            <w:hideMark/>
          </w:tcPr>
          <w:p w14:paraId="6FC09471"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Навчальні дискусії</w:t>
            </w:r>
          </w:p>
        </w:tc>
        <w:tc>
          <w:tcPr>
            <w:tcW w:w="0" w:type="auto"/>
            <w:vAlign w:val="center"/>
            <w:hideMark/>
          </w:tcPr>
          <w:p w14:paraId="4A0BB6B3"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Розвиток аргументації</w:t>
            </w:r>
          </w:p>
        </w:tc>
      </w:tr>
      <w:tr w:rsidR="00374135" w:rsidRPr="00374135" w14:paraId="6206611D" w14:textId="77777777" w:rsidTr="00374135">
        <w:trPr>
          <w:tblCellSpacing w:w="15" w:type="dxa"/>
        </w:trPr>
        <w:tc>
          <w:tcPr>
            <w:tcW w:w="0" w:type="auto"/>
            <w:vAlign w:val="center"/>
            <w:hideMark/>
          </w:tcPr>
          <w:p w14:paraId="6F842EBF"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Березень</w:t>
            </w:r>
          </w:p>
        </w:tc>
        <w:tc>
          <w:tcPr>
            <w:tcW w:w="0" w:type="auto"/>
            <w:vAlign w:val="center"/>
            <w:hideMark/>
          </w:tcPr>
          <w:p w14:paraId="3D025717"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Міжпредметні проєкти</w:t>
            </w:r>
          </w:p>
        </w:tc>
        <w:tc>
          <w:tcPr>
            <w:tcW w:w="0" w:type="auto"/>
            <w:vAlign w:val="center"/>
            <w:hideMark/>
          </w:tcPr>
          <w:p w14:paraId="1DD3D105"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Інтеграція знань</w:t>
            </w:r>
          </w:p>
        </w:tc>
      </w:tr>
      <w:tr w:rsidR="00374135" w:rsidRPr="00374135" w14:paraId="381059FD" w14:textId="77777777" w:rsidTr="00374135">
        <w:trPr>
          <w:tblCellSpacing w:w="15" w:type="dxa"/>
        </w:trPr>
        <w:tc>
          <w:tcPr>
            <w:tcW w:w="0" w:type="auto"/>
            <w:vAlign w:val="center"/>
            <w:hideMark/>
          </w:tcPr>
          <w:p w14:paraId="29C88D7F"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Квітень</w:t>
            </w:r>
          </w:p>
        </w:tc>
        <w:tc>
          <w:tcPr>
            <w:tcW w:w="0" w:type="auto"/>
            <w:vAlign w:val="center"/>
            <w:hideMark/>
          </w:tcPr>
          <w:p w14:paraId="0DE91390"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Цифрові інтерактивні завдання</w:t>
            </w:r>
          </w:p>
        </w:tc>
        <w:tc>
          <w:tcPr>
            <w:tcW w:w="0" w:type="auto"/>
            <w:vAlign w:val="center"/>
            <w:hideMark/>
          </w:tcPr>
          <w:p w14:paraId="41A0274C"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Розвиток цифрової компетентності</w:t>
            </w:r>
          </w:p>
        </w:tc>
      </w:tr>
      <w:tr w:rsidR="00374135" w:rsidRPr="00374135" w14:paraId="105D7B5F" w14:textId="77777777" w:rsidTr="00374135">
        <w:trPr>
          <w:tblCellSpacing w:w="15" w:type="dxa"/>
        </w:trPr>
        <w:tc>
          <w:tcPr>
            <w:tcW w:w="0" w:type="auto"/>
            <w:vAlign w:val="center"/>
            <w:hideMark/>
          </w:tcPr>
          <w:p w14:paraId="66590E68"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Травень</w:t>
            </w:r>
          </w:p>
        </w:tc>
        <w:tc>
          <w:tcPr>
            <w:tcW w:w="0" w:type="auto"/>
            <w:vAlign w:val="center"/>
            <w:hideMark/>
          </w:tcPr>
          <w:p w14:paraId="018AA146"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Презентація навчальних результатів</w:t>
            </w:r>
          </w:p>
        </w:tc>
        <w:tc>
          <w:tcPr>
            <w:tcW w:w="0" w:type="auto"/>
            <w:vAlign w:val="center"/>
            <w:hideMark/>
          </w:tcPr>
          <w:p w14:paraId="3E59A6B6" w14:textId="77777777" w:rsidR="00374135" w:rsidRPr="00374135" w:rsidRDefault="00374135" w:rsidP="00374135">
            <w:pPr>
              <w:spacing w:before="100" w:beforeAutospacing="1" w:after="100" w:afterAutospacing="1" w:line="240" w:lineRule="auto"/>
              <w:rPr>
                <w:rFonts w:ascii="Times New Roman" w:eastAsia="Times New Roman" w:hAnsi="Times New Roman" w:cs="Times New Roman"/>
                <w:sz w:val="28"/>
                <w:szCs w:val="28"/>
                <w:lang w:eastAsia="ru-RU"/>
              </w:rPr>
            </w:pPr>
            <w:r w:rsidRPr="00374135">
              <w:rPr>
                <w:rFonts w:ascii="Times New Roman" w:eastAsia="Times New Roman" w:hAnsi="Times New Roman" w:cs="Times New Roman"/>
                <w:sz w:val="28"/>
                <w:szCs w:val="28"/>
                <w:lang w:eastAsia="ru-RU"/>
              </w:rPr>
              <w:t>Рефлексія та самооцінювання</w:t>
            </w:r>
          </w:p>
        </w:tc>
      </w:tr>
    </w:tbl>
    <w:p w14:paraId="2F2400EA" w14:textId="77777777" w:rsidR="00DB2A14" w:rsidRPr="00374135" w:rsidRDefault="00DB2A14">
      <w:pPr>
        <w:rPr>
          <w:rFonts w:ascii="Times New Roman" w:hAnsi="Times New Roman" w:cs="Times New Roman"/>
          <w:sz w:val="28"/>
          <w:szCs w:val="28"/>
        </w:rPr>
      </w:pPr>
    </w:p>
    <w:sectPr w:rsidR="00DB2A14" w:rsidRPr="0037413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3597E"/>
    <w:multiLevelType w:val="multilevel"/>
    <w:tmpl w:val="D9681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B6225A"/>
    <w:multiLevelType w:val="multilevel"/>
    <w:tmpl w:val="2BF0E8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60873F7"/>
    <w:multiLevelType w:val="multilevel"/>
    <w:tmpl w:val="2F38E5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2944293"/>
    <w:multiLevelType w:val="multilevel"/>
    <w:tmpl w:val="72FEF0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0252FB1"/>
    <w:multiLevelType w:val="multilevel"/>
    <w:tmpl w:val="B31CE5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6A5024F"/>
    <w:multiLevelType w:val="multilevel"/>
    <w:tmpl w:val="5FDC1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8C35895"/>
    <w:multiLevelType w:val="multilevel"/>
    <w:tmpl w:val="2D989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25A2BFB"/>
    <w:multiLevelType w:val="multilevel"/>
    <w:tmpl w:val="F7982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9EB0419"/>
    <w:multiLevelType w:val="multilevel"/>
    <w:tmpl w:val="E5464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1"/>
  </w:num>
  <w:num w:numId="3">
    <w:abstractNumId w:val="0"/>
  </w:num>
  <w:num w:numId="4">
    <w:abstractNumId w:val="7"/>
  </w:num>
  <w:num w:numId="5">
    <w:abstractNumId w:val="5"/>
  </w:num>
  <w:num w:numId="6">
    <w:abstractNumId w:val="3"/>
  </w:num>
  <w:num w:numId="7">
    <w:abstractNumId w:val="2"/>
  </w:num>
  <w:num w:numId="8">
    <w:abstractNumId w:val="6"/>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2B00"/>
    <w:rsid w:val="00374135"/>
    <w:rsid w:val="00432B00"/>
    <w:rsid w:val="00DB2A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1B9999"/>
  <w15:chartTrackingRefBased/>
  <w15:docId w15:val="{123C37B1-66A8-43A8-87C2-4A007B6B72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37413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374135"/>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374135"/>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74135"/>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374135"/>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374135"/>
    <w:rPr>
      <w:rFonts w:ascii="Times New Roman" w:eastAsia="Times New Roman" w:hAnsi="Times New Roman" w:cs="Times New Roman"/>
      <w:b/>
      <w:bCs/>
      <w:sz w:val="27"/>
      <w:szCs w:val="27"/>
      <w:lang w:eastAsia="ru-RU"/>
    </w:rPr>
  </w:style>
  <w:style w:type="paragraph" w:customStyle="1" w:styleId="msonormal0">
    <w:name w:val="msonormal"/>
    <w:basedOn w:val="a"/>
    <w:rsid w:val="0037413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374135"/>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8117479">
      <w:bodyDiv w:val="1"/>
      <w:marLeft w:val="0"/>
      <w:marRight w:val="0"/>
      <w:marTop w:val="0"/>
      <w:marBottom w:val="0"/>
      <w:divBdr>
        <w:top w:val="none" w:sz="0" w:space="0" w:color="auto"/>
        <w:left w:val="none" w:sz="0" w:space="0" w:color="auto"/>
        <w:bottom w:val="none" w:sz="0" w:space="0" w:color="auto"/>
        <w:right w:val="none" w:sz="0" w:space="0" w:color="auto"/>
      </w:divBdr>
      <w:divsChild>
        <w:div w:id="459036658">
          <w:marLeft w:val="0"/>
          <w:marRight w:val="0"/>
          <w:marTop w:val="0"/>
          <w:marBottom w:val="0"/>
          <w:divBdr>
            <w:top w:val="none" w:sz="0" w:space="0" w:color="auto"/>
            <w:left w:val="none" w:sz="0" w:space="0" w:color="auto"/>
            <w:bottom w:val="none" w:sz="0" w:space="0" w:color="auto"/>
            <w:right w:val="none" w:sz="0" w:space="0" w:color="auto"/>
          </w:divBdr>
          <w:divsChild>
            <w:div w:id="101725782">
              <w:marLeft w:val="0"/>
              <w:marRight w:val="0"/>
              <w:marTop w:val="0"/>
              <w:marBottom w:val="0"/>
              <w:divBdr>
                <w:top w:val="none" w:sz="0" w:space="0" w:color="auto"/>
                <w:left w:val="none" w:sz="0" w:space="0" w:color="auto"/>
                <w:bottom w:val="none" w:sz="0" w:space="0" w:color="auto"/>
                <w:right w:val="none" w:sz="0" w:space="0" w:color="auto"/>
              </w:divBdr>
            </w:div>
          </w:divsChild>
        </w:div>
        <w:div w:id="337121791">
          <w:marLeft w:val="0"/>
          <w:marRight w:val="0"/>
          <w:marTop w:val="0"/>
          <w:marBottom w:val="0"/>
          <w:divBdr>
            <w:top w:val="none" w:sz="0" w:space="0" w:color="auto"/>
            <w:left w:val="none" w:sz="0" w:space="0" w:color="auto"/>
            <w:bottom w:val="none" w:sz="0" w:space="0" w:color="auto"/>
            <w:right w:val="none" w:sz="0" w:space="0" w:color="auto"/>
          </w:divBdr>
          <w:divsChild>
            <w:div w:id="1875535449">
              <w:marLeft w:val="0"/>
              <w:marRight w:val="0"/>
              <w:marTop w:val="0"/>
              <w:marBottom w:val="0"/>
              <w:divBdr>
                <w:top w:val="none" w:sz="0" w:space="0" w:color="auto"/>
                <w:left w:val="none" w:sz="0" w:space="0" w:color="auto"/>
                <w:bottom w:val="none" w:sz="0" w:space="0" w:color="auto"/>
                <w:right w:val="none" w:sz="0" w:space="0" w:color="auto"/>
              </w:divBdr>
            </w:div>
          </w:divsChild>
        </w:div>
        <w:div w:id="423768509">
          <w:marLeft w:val="0"/>
          <w:marRight w:val="0"/>
          <w:marTop w:val="0"/>
          <w:marBottom w:val="0"/>
          <w:divBdr>
            <w:top w:val="none" w:sz="0" w:space="0" w:color="auto"/>
            <w:left w:val="none" w:sz="0" w:space="0" w:color="auto"/>
            <w:bottom w:val="none" w:sz="0" w:space="0" w:color="auto"/>
            <w:right w:val="none" w:sz="0" w:space="0" w:color="auto"/>
          </w:divBdr>
          <w:divsChild>
            <w:div w:id="1936084514">
              <w:marLeft w:val="0"/>
              <w:marRight w:val="0"/>
              <w:marTop w:val="0"/>
              <w:marBottom w:val="0"/>
              <w:divBdr>
                <w:top w:val="none" w:sz="0" w:space="0" w:color="auto"/>
                <w:left w:val="none" w:sz="0" w:space="0" w:color="auto"/>
                <w:bottom w:val="none" w:sz="0" w:space="0" w:color="auto"/>
                <w:right w:val="none" w:sz="0" w:space="0" w:color="auto"/>
              </w:divBdr>
            </w:div>
          </w:divsChild>
        </w:div>
        <w:div w:id="1637682851">
          <w:marLeft w:val="0"/>
          <w:marRight w:val="0"/>
          <w:marTop w:val="0"/>
          <w:marBottom w:val="0"/>
          <w:divBdr>
            <w:top w:val="none" w:sz="0" w:space="0" w:color="auto"/>
            <w:left w:val="none" w:sz="0" w:space="0" w:color="auto"/>
            <w:bottom w:val="none" w:sz="0" w:space="0" w:color="auto"/>
            <w:right w:val="none" w:sz="0" w:space="0" w:color="auto"/>
          </w:divBdr>
          <w:divsChild>
            <w:div w:id="638195849">
              <w:marLeft w:val="0"/>
              <w:marRight w:val="0"/>
              <w:marTop w:val="0"/>
              <w:marBottom w:val="0"/>
              <w:divBdr>
                <w:top w:val="none" w:sz="0" w:space="0" w:color="auto"/>
                <w:left w:val="none" w:sz="0" w:space="0" w:color="auto"/>
                <w:bottom w:val="none" w:sz="0" w:space="0" w:color="auto"/>
                <w:right w:val="none" w:sz="0" w:space="0" w:color="auto"/>
              </w:divBdr>
            </w:div>
          </w:divsChild>
        </w:div>
        <w:div w:id="1309095205">
          <w:marLeft w:val="0"/>
          <w:marRight w:val="0"/>
          <w:marTop w:val="0"/>
          <w:marBottom w:val="0"/>
          <w:divBdr>
            <w:top w:val="none" w:sz="0" w:space="0" w:color="auto"/>
            <w:left w:val="none" w:sz="0" w:space="0" w:color="auto"/>
            <w:bottom w:val="none" w:sz="0" w:space="0" w:color="auto"/>
            <w:right w:val="none" w:sz="0" w:space="0" w:color="auto"/>
          </w:divBdr>
          <w:divsChild>
            <w:div w:id="165243216">
              <w:marLeft w:val="0"/>
              <w:marRight w:val="0"/>
              <w:marTop w:val="0"/>
              <w:marBottom w:val="0"/>
              <w:divBdr>
                <w:top w:val="none" w:sz="0" w:space="0" w:color="auto"/>
                <w:left w:val="none" w:sz="0" w:space="0" w:color="auto"/>
                <w:bottom w:val="none" w:sz="0" w:space="0" w:color="auto"/>
                <w:right w:val="none" w:sz="0" w:space="0" w:color="auto"/>
              </w:divBdr>
            </w:div>
          </w:divsChild>
        </w:div>
        <w:div w:id="176500589">
          <w:marLeft w:val="0"/>
          <w:marRight w:val="0"/>
          <w:marTop w:val="0"/>
          <w:marBottom w:val="0"/>
          <w:divBdr>
            <w:top w:val="none" w:sz="0" w:space="0" w:color="auto"/>
            <w:left w:val="none" w:sz="0" w:space="0" w:color="auto"/>
            <w:bottom w:val="none" w:sz="0" w:space="0" w:color="auto"/>
            <w:right w:val="none" w:sz="0" w:space="0" w:color="auto"/>
          </w:divBdr>
          <w:divsChild>
            <w:div w:id="1449163364">
              <w:marLeft w:val="0"/>
              <w:marRight w:val="0"/>
              <w:marTop w:val="0"/>
              <w:marBottom w:val="0"/>
              <w:divBdr>
                <w:top w:val="none" w:sz="0" w:space="0" w:color="auto"/>
                <w:left w:val="none" w:sz="0" w:space="0" w:color="auto"/>
                <w:bottom w:val="none" w:sz="0" w:space="0" w:color="auto"/>
                <w:right w:val="none" w:sz="0" w:space="0" w:color="auto"/>
              </w:divBdr>
            </w:div>
          </w:divsChild>
        </w:div>
        <w:div w:id="1633055173">
          <w:marLeft w:val="0"/>
          <w:marRight w:val="0"/>
          <w:marTop w:val="0"/>
          <w:marBottom w:val="0"/>
          <w:divBdr>
            <w:top w:val="none" w:sz="0" w:space="0" w:color="auto"/>
            <w:left w:val="none" w:sz="0" w:space="0" w:color="auto"/>
            <w:bottom w:val="none" w:sz="0" w:space="0" w:color="auto"/>
            <w:right w:val="none" w:sz="0" w:space="0" w:color="auto"/>
          </w:divBdr>
          <w:divsChild>
            <w:div w:id="1942444898">
              <w:marLeft w:val="0"/>
              <w:marRight w:val="0"/>
              <w:marTop w:val="0"/>
              <w:marBottom w:val="0"/>
              <w:divBdr>
                <w:top w:val="none" w:sz="0" w:space="0" w:color="auto"/>
                <w:left w:val="none" w:sz="0" w:space="0" w:color="auto"/>
                <w:bottom w:val="none" w:sz="0" w:space="0" w:color="auto"/>
                <w:right w:val="none" w:sz="0" w:space="0" w:color="auto"/>
              </w:divBdr>
            </w:div>
          </w:divsChild>
        </w:div>
        <w:div w:id="1311442224">
          <w:marLeft w:val="0"/>
          <w:marRight w:val="0"/>
          <w:marTop w:val="0"/>
          <w:marBottom w:val="0"/>
          <w:divBdr>
            <w:top w:val="none" w:sz="0" w:space="0" w:color="auto"/>
            <w:left w:val="none" w:sz="0" w:space="0" w:color="auto"/>
            <w:bottom w:val="none" w:sz="0" w:space="0" w:color="auto"/>
            <w:right w:val="none" w:sz="0" w:space="0" w:color="auto"/>
          </w:divBdr>
          <w:divsChild>
            <w:div w:id="1009258469">
              <w:marLeft w:val="0"/>
              <w:marRight w:val="0"/>
              <w:marTop w:val="0"/>
              <w:marBottom w:val="0"/>
              <w:divBdr>
                <w:top w:val="none" w:sz="0" w:space="0" w:color="auto"/>
                <w:left w:val="none" w:sz="0" w:space="0" w:color="auto"/>
                <w:bottom w:val="none" w:sz="0" w:space="0" w:color="auto"/>
                <w:right w:val="none" w:sz="0" w:space="0" w:color="auto"/>
              </w:divBdr>
            </w:div>
          </w:divsChild>
        </w:div>
        <w:div w:id="198515641">
          <w:marLeft w:val="0"/>
          <w:marRight w:val="0"/>
          <w:marTop w:val="0"/>
          <w:marBottom w:val="0"/>
          <w:divBdr>
            <w:top w:val="none" w:sz="0" w:space="0" w:color="auto"/>
            <w:left w:val="none" w:sz="0" w:space="0" w:color="auto"/>
            <w:bottom w:val="none" w:sz="0" w:space="0" w:color="auto"/>
            <w:right w:val="none" w:sz="0" w:space="0" w:color="auto"/>
          </w:divBdr>
          <w:divsChild>
            <w:div w:id="1129515446">
              <w:marLeft w:val="0"/>
              <w:marRight w:val="0"/>
              <w:marTop w:val="0"/>
              <w:marBottom w:val="0"/>
              <w:divBdr>
                <w:top w:val="none" w:sz="0" w:space="0" w:color="auto"/>
                <w:left w:val="none" w:sz="0" w:space="0" w:color="auto"/>
                <w:bottom w:val="none" w:sz="0" w:space="0" w:color="auto"/>
                <w:right w:val="none" w:sz="0" w:space="0" w:color="auto"/>
              </w:divBdr>
            </w:div>
          </w:divsChild>
        </w:div>
        <w:div w:id="1620601378">
          <w:marLeft w:val="0"/>
          <w:marRight w:val="0"/>
          <w:marTop w:val="0"/>
          <w:marBottom w:val="0"/>
          <w:divBdr>
            <w:top w:val="none" w:sz="0" w:space="0" w:color="auto"/>
            <w:left w:val="none" w:sz="0" w:space="0" w:color="auto"/>
            <w:bottom w:val="none" w:sz="0" w:space="0" w:color="auto"/>
            <w:right w:val="none" w:sz="0" w:space="0" w:color="auto"/>
          </w:divBdr>
          <w:divsChild>
            <w:div w:id="202405335">
              <w:marLeft w:val="0"/>
              <w:marRight w:val="0"/>
              <w:marTop w:val="0"/>
              <w:marBottom w:val="0"/>
              <w:divBdr>
                <w:top w:val="none" w:sz="0" w:space="0" w:color="auto"/>
                <w:left w:val="none" w:sz="0" w:space="0" w:color="auto"/>
                <w:bottom w:val="none" w:sz="0" w:space="0" w:color="auto"/>
                <w:right w:val="none" w:sz="0" w:space="0" w:color="auto"/>
              </w:divBdr>
            </w:div>
          </w:divsChild>
        </w:div>
        <w:div w:id="2067562181">
          <w:marLeft w:val="0"/>
          <w:marRight w:val="0"/>
          <w:marTop w:val="0"/>
          <w:marBottom w:val="0"/>
          <w:divBdr>
            <w:top w:val="none" w:sz="0" w:space="0" w:color="auto"/>
            <w:left w:val="none" w:sz="0" w:space="0" w:color="auto"/>
            <w:bottom w:val="none" w:sz="0" w:space="0" w:color="auto"/>
            <w:right w:val="none" w:sz="0" w:space="0" w:color="auto"/>
          </w:divBdr>
          <w:divsChild>
            <w:div w:id="816067464">
              <w:marLeft w:val="0"/>
              <w:marRight w:val="0"/>
              <w:marTop w:val="0"/>
              <w:marBottom w:val="0"/>
              <w:divBdr>
                <w:top w:val="none" w:sz="0" w:space="0" w:color="auto"/>
                <w:left w:val="none" w:sz="0" w:space="0" w:color="auto"/>
                <w:bottom w:val="none" w:sz="0" w:space="0" w:color="auto"/>
                <w:right w:val="none" w:sz="0" w:space="0" w:color="auto"/>
              </w:divBdr>
            </w:div>
          </w:divsChild>
        </w:div>
        <w:div w:id="314342446">
          <w:marLeft w:val="0"/>
          <w:marRight w:val="0"/>
          <w:marTop w:val="0"/>
          <w:marBottom w:val="0"/>
          <w:divBdr>
            <w:top w:val="none" w:sz="0" w:space="0" w:color="auto"/>
            <w:left w:val="none" w:sz="0" w:space="0" w:color="auto"/>
            <w:bottom w:val="none" w:sz="0" w:space="0" w:color="auto"/>
            <w:right w:val="none" w:sz="0" w:space="0" w:color="auto"/>
          </w:divBdr>
          <w:divsChild>
            <w:div w:id="1874077963">
              <w:marLeft w:val="0"/>
              <w:marRight w:val="0"/>
              <w:marTop w:val="0"/>
              <w:marBottom w:val="0"/>
              <w:divBdr>
                <w:top w:val="none" w:sz="0" w:space="0" w:color="auto"/>
                <w:left w:val="none" w:sz="0" w:space="0" w:color="auto"/>
                <w:bottom w:val="none" w:sz="0" w:space="0" w:color="auto"/>
                <w:right w:val="none" w:sz="0" w:space="0" w:color="auto"/>
              </w:divBdr>
            </w:div>
          </w:divsChild>
        </w:div>
        <w:div w:id="1646624387">
          <w:marLeft w:val="0"/>
          <w:marRight w:val="0"/>
          <w:marTop w:val="0"/>
          <w:marBottom w:val="0"/>
          <w:divBdr>
            <w:top w:val="none" w:sz="0" w:space="0" w:color="auto"/>
            <w:left w:val="none" w:sz="0" w:space="0" w:color="auto"/>
            <w:bottom w:val="none" w:sz="0" w:space="0" w:color="auto"/>
            <w:right w:val="none" w:sz="0" w:space="0" w:color="auto"/>
          </w:divBdr>
          <w:divsChild>
            <w:div w:id="523397293">
              <w:marLeft w:val="0"/>
              <w:marRight w:val="0"/>
              <w:marTop w:val="0"/>
              <w:marBottom w:val="0"/>
              <w:divBdr>
                <w:top w:val="none" w:sz="0" w:space="0" w:color="auto"/>
                <w:left w:val="none" w:sz="0" w:space="0" w:color="auto"/>
                <w:bottom w:val="none" w:sz="0" w:space="0" w:color="auto"/>
                <w:right w:val="none" w:sz="0" w:space="0" w:color="auto"/>
              </w:divBdr>
            </w:div>
          </w:divsChild>
        </w:div>
        <w:div w:id="526142351">
          <w:marLeft w:val="0"/>
          <w:marRight w:val="0"/>
          <w:marTop w:val="0"/>
          <w:marBottom w:val="0"/>
          <w:divBdr>
            <w:top w:val="none" w:sz="0" w:space="0" w:color="auto"/>
            <w:left w:val="none" w:sz="0" w:space="0" w:color="auto"/>
            <w:bottom w:val="none" w:sz="0" w:space="0" w:color="auto"/>
            <w:right w:val="none" w:sz="0" w:space="0" w:color="auto"/>
          </w:divBdr>
          <w:divsChild>
            <w:div w:id="91554383">
              <w:marLeft w:val="0"/>
              <w:marRight w:val="0"/>
              <w:marTop w:val="0"/>
              <w:marBottom w:val="0"/>
              <w:divBdr>
                <w:top w:val="none" w:sz="0" w:space="0" w:color="auto"/>
                <w:left w:val="none" w:sz="0" w:space="0" w:color="auto"/>
                <w:bottom w:val="none" w:sz="0" w:space="0" w:color="auto"/>
                <w:right w:val="none" w:sz="0" w:space="0" w:color="auto"/>
              </w:divBdr>
            </w:div>
          </w:divsChild>
        </w:div>
        <w:div w:id="1505242067">
          <w:marLeft w:val="0"/>
          <w:marRight w:val="0"/>
          <w:marTop w:val="0"/>
          <w:marBottom w:val="0"/>
          <w:divBdr>
            <w:top w:val="none" w:sz="0" w:space="0" w:color="auto"/>
            <w:left w:val="none" w:sz="0" w:space="0" w:color="auto"/>
            <w:bottom w:val="none" w:sz="0" w:space="0" w:color="auto"/>
            <w:right w:val="none" w:sz="0" w:space="0" w:color="auto"/>
          </w:divBdr>
          <w:divsChild>
            <w:div w:id="1511331070">
              <w:marLeft w:val="0"/>
              <w:marRight w:val="0"/>
              <w:marTop w:val="0"/>
              <w:marBottom w:val="0"/>
              <w:divBdr>
                <w:top w:val="none" w:sz="0" w:space="0" w:color="auto"/>
                <w:left w:val="none" w:sz="0" w:space="0" w:color="auto"/>
                <w:bottom w:val="none" w:sz="0" w:space="0" w:color="auto"/>
                <w:right w:val="none" w:sz="0" w:space="0" w:color="auto"/>
              </w:divBdr>
            </w:div>
          </w:divsChild>
        </w:div>
        <w:div w:id="1468550052">
          <w:marLeft w:val="0"/>
          <w:marRight w:val="0"/>
          <w:marTop w:val="0"/>
          <w:marBottom w:val="0"/>
          <w:divBdr>
            <w:top w:val="none" w:sz="0" w:space="0" w:color="auto"/>
            <w:left w:val="none" w:sz="0" w:space="0" w:color="auto"/>
            <w:bottom w:val="none" w:sz="0" w:space="0" w:color="auto"/>
            <w:right w:val="none" w:sz="0" w:space="0" w:color="auto"/>
          </w:divBdr>
          <w:divsChild>
            <w:div w:id="1489128482">
              <w:marLeft w:val="0"/>
              <w:marRight w:val="0"/>
              <w:marTop w:val="0"/>
              <w:marBottom w:val="0"/>
              <w:divBdr>
                <w:top w:val="none" w:sz="0" w:space="0" w:color="auto"/>
                <w:left w:val="none" w:sz="0" w:space="0" w:color="auto"/>
                <w:bottom w:val="none" w:sz="0" w:space="0" w:color="auto"/>
                <w:right w:val="none" w:sz="0" w:space="0" w:color="auto"/>
              </w:divBdr>
            </w:div>
          </w:divsChild>
        </w:div>
        <w:div w:id="137841159">
          <w:marLeft w:val="0"/>
          <w:marRight w:val="0"/>
          <w:marTop w:val="0"/>
          <w:marBottom w:val="0"/>
          <w:divBdr>
            <w:top w:val="none" w:sz="0" w:space="0" w:color="auto"/>
            <w:left w:val="none" w:sz="0" w:space="0" w:color="auto"/>
            <w:bottom w:val="none" w:sz="0" w:space="0" w:color="auto"/>
            <w:right w:val="none" w:sz="0" w:space="0" w:color="auto"/>
          </w:divBdr>
          <w:divsChild>
            <w:div w:id="1658266350">
              <w:marLeft w:val="0"/>
              <w:marRight w:val="0"/>
              <w:marTop w:val="0"/>
              <w:marBottom w:val="0"/>
              <w:divBdr>
                <w:top w:val="none" w:sz="0" w:space="0" w:color="auto"/>
                <w:left w:val="none" w:sz="0" w:space="0" w:color="auto"/>
                <w:bottom w:val="none" w:sz="0" w:space="0" w:color="auto"/>
                <w:right w:val="none" w:sz="0" w:space="0" w:color="auto"/>
              </w:divBdr>
            </w:div>
          </w:divsChild>
        </w:div>
        <w:div w:id="1723214811">
          <w:marLeft w:val="0"/>
          <w:marRight w:val="0"/>
          <w:marTop w:val="0"/>
          <w:marBottom w:val="0"/>
          <w:divBdr>
            <w:top w:val="none" w:sz="0" w:space="0" w:color="auto"/>
            <w:left w:val="none" w:sz="0" w:space="0" w:color="auto"/>
            <w:bottom w:val="none" w:sz="0" w:space="0" w:color="auto"/>
            <w:right w:val="none" w:sz="0" w:space="0" w:color="auto"/>
          </w:divBdr>
          <w:divsChild>
            <w:div w:id="564294853">
              <w:marLeft w:val="0"/>
              <w:marRight w:val="0"/>
              <w:marTop w:val="0"/>
              <w:marBottom w:val="0"/>
              <w:divBdr>
                <w:top w:val="none" w:sz="0" w:space="0" w:color="auto"/>
                <w:left w:val="none" w:sz="0" w:space="0" w:color="auto"/>
                <w:bottom w:val="none" w:sz="0" w:space="0" w:color="auto"/>
                <w:right w:val="none" w:sz="0" w:space="0" w:color="auto"/>
              </w:divBdr>
            </w:div>
          </w:divsChild>
        </w:div>
        <w:div w:id="688919707">
          <w:marLeft w:val="0"/>
          <w:marRight w:val="0"/>
          <w:marTop w:val="0"/>
          <w:marBottom w:val="0"/>
          <w:divBdr>
            <w:top w:val="none" w:sz="0" w:space="0" w:color="auto"/>
            <w:left w:val="none" w:sz="0" w:space="0" w:color="auto"/>
            <w:bottom w:val="none" w:sz="0" w:space="0" w:color="auto"/>
            <w:right w:val="none" w:sz="0" w:space="0" w:color="auto"/>
          </w:divBdr>
          <w:divsChild>
            <w:div w:id="288512831">
              <w:marLeft w:val="0"/>
              <w:marRight w:val="0"/>
              <w:marTop w:val="0"/>
              <w:marBottom w:val="0"/>
              <w:divBdr>
                <w:top w:val="none" w:sz="0" w:space="0" w:color="auto"/>
                <w:left w:val="none" w:sz="0" w:space="0" w:color="auto"/>
                <w:bottom w:val="none" w:sz="0" w:space="0" w:color="auto"/>
                <w:right w:val="none" w:sz="0" w:space="0" w:color="auto"/>
              </w:divBdr>
            </w:div>
          </w:divsChild>
        </w:div>
        <w:div w:id="190849682">
          <w:marLeft w:val="0"/>
          <w:marRight w:val="0"/>
          <w:marTop w:val="0"/>
          <w:marBottom w:val="0"/>
          <w:divBdr>
            <w:top w:val="none" w:sz="0" w:space="0" w:color="auto"/>
            <w:left w:val="none" w:sz="0" w:space="0" w:color="auto"/>
            <w:bottom w:val="none" w:sz="0" w:space="0" w:color="auto"/>
            <w:right w:val="none" w:sz="0" w:space="0" w:color="auto"/>
          </w:divBdr>
          <w:divsChild>
            <w:div w:id="384178381">
              <w:marLeft w:val="0"/>
              <w:marRight w:val="0"/>
              <w:marTop w:val="0"/>
              <w:marBottom w:val="0"/>
              <w:divBdr>
                <w:top w:val="none" w:sz="0" w:space="0" w:color="auto"/>
                <w:left w:val="none" w:sz="0" w:space="0" w:color="auto"/>
                <w:bottom w:val="none" w:sz="0" w:space="0" w:color="auto"/>
                <w:right w:val="none" w:sz="0" w:space="0" w:color="auto"/>
              </w:divBdr>
            </w:div>
          </w:divsChild>
        </w:div>
        <w:div w:id="587736066">
          <w:marLeft w:val="0"/>
          <w:marRight w:val="0"/>
          <w:marTop w:val="0"/>
          <w:marBottom w:val="0"/>
          <w:divBdr>
            <w:top w:val="none" w:sz="0" w:space="0" w:color="auto"/>
            <w:left w:val="none" w:sz="0" w:space="0" w:color="auto"/>
            <w:bottom w:val="none" w:sz="0" w:space="0" w:color="auto"/>
            <w:right w:val="none" w:sz="0" w:space="0" w:color="auto"/>
          </w:divBdr>
          <w:divsChild>
            <w:div w:id="1207525370">
              <w:marLeft w:val="0"/>
              <w:marRight w:val="0"/>
              <w:marTop w:val="0"/>
              <w:marBottom w:val="0"/>
              <w:divBdr>
                <w:top w:val="none" w:sz="0" w:space="0" w:color="auto"/>
                <w:left w:val="none" w:sz="0" w:space="0" w:color="auto"/>
                <w:bottom w:val="none" w:sz="0" w:space="0" w:color="auto"/>
                <w:right w:val="none" w:sz="0" w:space="0" w:color="auto"/>
              </w:divBdr>
            </w:div>
          </w:divsChild>
        </w:div>
        <w:div w:id="972297663">
          <w:marLeft w:val="0"/>
          <w:marRight w:val="0"/>
          <w:marTop w:val="0"/>
          <w:marBottom w:val="0"/>
          <w:divBdr>
            <w:top w:val="none" w:sz="0" w:space="0" w:color="auto"/>
            <w:left w:val="none" w:sz="0" w:space="0" w:color="auto"/>
            <w:bottom w:val="none" w:sz="0" w:space="0" w:color="auto"/>
            <w:right w:val="none" w:sz="0" w:space="0" w:color="auto"/>
          </w:divBdr>
          <w:divsChild>
            <w:div w:id="2145998916">
              <w:marLeft w:val="0"/>
              <w:marRight w:val="0"/>
              <w:marTop w:val="0"/>
              <w:marBottom w:val="0"/>
              <w:divBdr>
                <w:top w:val="none" w:sz="0" w:space="0" w:color="auto"/>
                <w:left w:val="none" w:sz="0" w:space="0" w:color="auto"/>
                <w:bottom w:val="none" w:sz="0" w:space="0" w:color="auto"/>
                <w:right w:val="none" w:sz="0" w:space="0" w:color="auto"/>
              </w:divBdr>
            </w:div>
          </w:divsChild>
        </w:div>
        <w:div w:id="1547913064">
          <w:marLeft w:val="0"/>
          <w:marRight w:val="0"/>
          <w:marTop w:val="0"/>
          <w:marBottom w:val="0"/>
          <w:divBdr>
            <w:top w:val="none" w:sz="0" w:space="0" w:color="auto"/>
            <w:left w:val="none" w:sz="0" w:space="0" w:color="auto"/>
            <w:bottom w:val="none" w:sz="0" w:space="0" w:color="auto"/>
            <w:right w:val="none" w:sz="0" w:space="0" w:color="auto"/>
          </w:divBdr>
          <w:divsChild>
            <w:div w:id="1371955756">
              <w:marLeft w:val="0"/>
              <w:marRight w:val="0"/>
              <w:marTop w:val="0"/>
              <w:marBottom w:val="0"/>
              <w:divBdr>
                <w:top w:val="none" w:sz="0" w:space="0" w:color="auto"/>
                <w:left w:val="none" w:sz="0" w:space="0" w:color="auto"/>
                <w:bottom w:val="none" w:sz="0" w:space="0" w:color="auto"/>
                <w:right w:val="none" w:sz="0" w:space="0" w:color="auto"/>
              </w:divBdr>
            </w:div>
          </w:divsChild>
        </w:div>
        <w:div w:id="1506937388">
          <w:marLeft w:val="0"/>
          <w:marRight w:val="0"/>
          <w:marTop w:val="0"/>
          <w:marBottom w:val="0"/>
          <w:divBdr>
            <w:top w:val="none" w:sz="0" w:space="0" w:color="auto"/>
            <w:left w:val="none" w:sz="0" w:space="0" w:color="auto"/>
            <w:bottom w:val="none" w:sz="0" w:space="0" w:color="auto"/>
            <w:right w:val="none" w:sz="0" w:space="0" w:color="auto"/>
          </w:divBdr>
          <w:divsChild>
            <w:div w:id="484276718">
              <w:marLeft w:val="0"/>
              <w:marRight w:val="0"/>
              <w:marTop w:val="0"/>
              <w:marBottom w:val="0"/>
              <w:divBdr>
                <w:top w:val="none" w:sz="0" w:space="0" w:color="auto"/>
                <w:left w:val="none" w:sz="0" w:space="0" w:color="auto"/>
                <w:bottom w:val="none" w:sz="0" w:space="0" w:color="auto"/>
                <w:right w:val="none" w:sz="0" w:space="0" w:color="auto"/>
              </w:divBdr>
            </w:div>
          </w:divsChild>
        </w:div>
        <w:div w:id="1697653513">
          <w:marLeft w:val="0"/>
          <w:marRight w:val="0"/>
          <w:marTop w:val="0"/>
          <w:marBottom w:val="0"/>
          <w:divBdr>
            <w:top w:val="none" w:sz="0" w:space="0" w:color="auto"/>
            <w:left w:val="none" w:sz="0" w:space="0" w:color="auto"/>
            <w:bottom w:val="none" w:sz="0" w:space="0" w:color="auto"/>
            <w:right w:val="none" w:sz="0" w:space="0" w:color="auto"/>
          </w:divBdr>
          <w:divsChild>
            <w:div w:id="1097486404">
              <w:marLeft w:val="0"/>
              <w:marRight w:val="0"/>
              <w:marTop w:val="0"/>
              <w:marBottom w:val="0"/>
              <w:divBdr>
                <w:top w:val="none" w:sz="0" w:space="0" w:color="auto"/>
                <w:left w:val="none" w:sz="0" w:space="0" w:color="auto"/>
                <w:bottom w:val="none" w:sz="0" w:space="0" w:color="auto"/>
                <w:right w:val="none" w:sz="0" w:space="0" w:color="auto"/>
              </w:divBdr>
            </w:div>
          </w:divsChild>
        </w:div>
        <w:div w:id="1277374572">
          <w:marLeft w:val="0"/>
          <w:marRight w:val="0"/>
          <w:marTop w:val="0"/>
          <w:marBottom w:val="0"/>
          <w:divBdr>
            <w:top w:val="none" w:sz="0" w:space="0" w:color="auto"/>
            <w:left w:val="none" w:sz="0" w:space="0" w:color="auto"/>
            <w:bottom w:val="none" w:sz="0" w:space="0" w:color="auto"/>
            <w:right w:val="none" w:sz="0" w:space="0" w:color="auto"/>
          </w:divBdr>
          <w:divsChild>
            <w:div w:id="578714858">
              <w:marLeft w:val="0"/>
              <w:marRight w:val="0"/>
              <w:marTop w:val="0"/>
              <w:marBottom w:val="0"/>
              <w:divBdr>
                <w:top w:val="none" w:sz="0" w:space="0" w:color="auto"/>
                <w:left w:val="none" w:sz="0" w:space="0" w:color="auto"/>
                <w:bottom w:val="none" w:sz="0" w:space="0" w:color="auto"/>
                <w:right w:val="none" w:sz="0" w:space="0" w:color="auto"/>
              </w:divBdr>
            </w:div>
          </w:divsChild>
        </w:div>
        <w:div w:id="2064323828">
          <w:marLeft w:val="0"/>
          <w:marRight w:val="0"/>
          <w:marTop w:val="0"/>
          <w:marBottom w:val="0"/>
          <w:divBdr>
            <w:top w:val="none" w:sz="0" w:space="0" w:color="auto"/>
            <w:left w:val="none" w:sz="0" w:space="0" w:color="auto"/>
            <w:bottom w:val="none" w:sz="0" w:space="0" w:color="auto"/>
            <w:right w:val="none" w:sz="0" w:space="0" w:color="auto"/>
          </w:divBdr>
          <w:divsChild>
            <w:div w:id="967273873">
              <w:marLeft w:val="0"/>
              <w:marRight w:val="0"/>
              <w:marTop w:val="0"/>
              <w:marBottom w:val="0"/>
              <w:divBdr>
                <w:top w:val="none" w:sz="0" w:space="0" w:color="auto"/>
                <w:left w:val="none" w:sz="0" w:space="0" w:color="auto"/>
                <w:bottom w:val="none" w:sz="0" w:space="0" w:color="auto"/>
                <w:right w:val="none" w:sz="0" w:space="0" w:color="auto"/>
              </w:divBdr>
            </w:div>
          </w:divsChild>
        </w:div>
        <w:div w:id="2074354047">
          <w:marLeft w:val="0"/>
          <w:marRight w:val="0"/>
          <w:marTop w:val="0"/>
          <w:marBottom w:val="0"/>
          <w:divBdr>
            <w:top w:val="none" w:sz="0" w:space="0" w:color="auto"/>
            <w:left w:val="none" w:sz="0" w:space="0" w:color="auto"/>
            <w:bottom w:val="none" w:sz="0" w:space="0" w:color="auto"/>
            <w:right w:val="none" w:sz="0" w:space="0" w:color="auto"/>
          </w:divBdr>
          <w:divsChild>
            <w:div w:id="1230077737">
              <w:marLeft w:val="0"/>
              <w:marRight w:val="0"/>
              <w:marTop w:val="0"/>
              <w:marBottom w:val="0"/>
              <w:divBdr>
                <w:top w:val="none" w:sz="0" w:space="0" w:color="auto"/>
                <w:left w:val="none" w:sz="0" w:space="0" w:color="auto"/>
                <w:bottom w:val="none" w:sz="0" w:space="0" w:color="auto"/>
                <w:right w:val="none" w:sz="0" w:space="0" w:color="auto"/>
              </w:divBdr>
            </w:div>
          </w:divsChild>
        </w:div>
        <w:div w:id="1062602839">
          <w:marLeft w:val="0"/>
          <w:marRight w:val="0"/>
          <w:marTop w:val="0"/>
          <w:marBottom w:val="0"/>
          <w:divBdr>
            <w:top w:val="none" w:sz="0" w:space="0" w:color="auto"/>
            <w:left w:val="none" w:sz="0" w:space="0" w:color="auto"/>
            <w:bottom w:val="none" w:sz="0" w:space="0" w:color="auto"/>
            <w:right w:val="none" w:sz="0" w:space="0" w:color="auto"/>
          </w:divBdr>
          <w:divsChild>
            <w:div w:id="663624357">
              <w:marLeft w:val="0"/>
              <w:marRight w:val="0"/>
              <w:marTop w:val="0"/>
              <w:marBottom w:val="0"/>
              <w:divBdr>
                <w:top w:val="none" w:sz="0" w:space="0" w:color="auto"/>
                <w:left w:val="none" w:sz="0" w:space="0" w:color="auto"/>
                <w:bottom w:val="none" w:sz="0" w:space="0" w:color="auto"/>
                <w:right w:val="none" w:sz="0" w:space="0" w:color="auto"/>
              </w:divBdr>
            </w:div>
          </w:divsChild>
        </w:div>
        <w:div w:id="1028720157">
          <w:marLeft w:val="0"/>
          <w:marRight w:val="0"/>
          <w:marTop w:val="0"/>
          <w:marBottom w:val="0"/>
          <w:divBdr>
            <w:top w:val="none" w:sz="0" w:space="0" w:color="auto"/>
            <w:left w:val="none" w:sz="0" w:space="0" w:color="auto"/>
            <w:bottom w:val="none" w:sz="0" w:space="0" w:color="auto"/>
            <w:right w:val="none" w:sz="0" w:space="0" w:color="auto"/>
          </w:divBdr>
          <w:divsChild>
            <w:div w:id="2074622061">
              <w:marLeft w:val="0"/>
              <w:marRight w:val="0"/>
              <w:marTop w:val="0"/>
              <w:marBottom w:val="0"/>
              <w:divBdr>
                <w:top w:val="none" w:sz="0" w:space="0" w:color="auto"/>
                <w:left w:val="none" w:sz="0" w:space="0" w:color="auto"/>
                <w:bottom w:val="none" w:sz="0" w:space="0" w:color="auto"/>
                <w:right w:val="none" w:sz="0" w:space="0" w:color="auto"/>
              </w:divBdr>
            </w:div>
          </w:divsChild>
        </w:div>
        <w:div w:id="1263880254">
          <w:marLeft w:val="0"/>
          <w:marRight w:val="0"/>
          <w:marTop w:val="0"/>
          <w:marBottom w:val="0"/>
          <w:divBdr>
            <w:top w:val="none" w:sz="0" w:space="0" w:color="auto"/>
            <w:left w:val="none" w:sz="0" w:space="0" w:color="auto"/>
            <w:bottom w:val="none" w:sz="0" w:space="0" w:color="auto"/>
            <w:right w:val="none" w:sz="0" w:space="0" w:color="auto"/>
          </w:divBdr>
          <w:divsChild>
            <w:div w:id="143202698">
              <w:marLeft w:val="0"/>
              <w:marRight w:val="0"/>
              <w:marTop w:val="0"/>
              <w:marBottom w:val="0"/>
              <w:divBdr>
                <w:top w:val="none" w:sz="0" w:space="0" w:color="auto"/>
                <w:left w:val="none" w:sz="0" w:space="0" w:color="auto"/>
                <w:bottom w:val="none" w:sz="0" w:space="0" w:color="auto"/>
                <w:right w:val="none" w:sz="0" w:space="0" w:color="auto"/>
              </w:divBdr>
            </w:div>
          </w:divsChild>
        </w:div>
        <w:div w:id="960720512">
          <w:marLeft w:val="0"/>
          <w:marRight w:val="0"/>
          <w:marTop w:val="0"/>
          <w:marBottom w:val="0"/>
          <w:divBdr>
            <w:top w:val="none" w:sz="0" w:space="0" w:color="auto"/>
            <w:left w:val="none" w:sz="0" w:space="0" w:color="auto"/>
            <w:bottom w:val="none" w:sz="0" w:space="0" w:color="auto"/>
            <w:right w:val="none" w:sz="0" w:space="0" w:color="auto"/>
          </w:divBdr>
          <w:divsChild>
            <w:div w:id="1262058816">
              <w:marLeft w:val="0"/>
              <w:marRight w:val="0"/>
              <w:marTop w:val="0"/>
              <w:marBottom w:val="0"/>
              <w:divBdr>
                <w:top w:val="none" w:sz="0" w:space="0" w:color="auto"/>
                <w:left w:val="none" w:sz="0" w:space="0" w:color="auto"/>
                <w:bottom w:val="none" w:sz="0" w:space="0" w:color="auto"/>
                <w:right w:val="none" w:sz="0" w:space="0" w:color="auto"/>
              </w:divBdr>
            </w:div>
          </w:divsChild>
        </w:div>
        <w:div w:id="1024595818">
          <w:marLeft w:val="0"/>
          <w:marRight w:val="0"/>
          <w:marTop w:val="0"/>
          <w:marBottom w:val="0"/>
          <w:divBdr>
            <w:top w:val="none" w:sz="0" w:space="0" w:color="auto"/>
            <w:left w:val="none" w:sz="0" w:space="0" w:color="auto"/>
            <w:bottom w:val="none" w:sz="0" w:space="0" w:color="auto"/>
            <w:right w:val="none" w:sz="0" w:space="0" w:color="auto"/>
          </w:divBdr>
          <w:divsChild>
            <w:div w:id="1194267024">
              <w:marLeft w:val="0"/>
              <w:marRight w:val="0"/>
              <w:marTop w:val="0"/>
              <w:marBottom w:val="0"/>
              <w:divBdr>
                <w:top w:val="none" w:sz="0" w:space="0" w:color="auto"/>
                <w:left w:val="none" w:sz="0" w:space="0" w:color="auto"/>
                <w:bottom w:val="none" w:sz="0" w:space="0" w:color="auto"/>
                <w:right w:val="none" w:sz="0" w:space="0" w:color="auto"/>
              </w:divBdr>
            </w:div>
          </w:divsChild>
        </w:div>
        <w:div w:id="324286173">
          <w:marLeft w:val="0"/>
          <w:marRight w:val="0"/>
          <w:marTop w:val="0"/>
          <w:marBottom w:val="0"/>
          <w:divBdr>
            <w:top w:val="none" w:sz="0" w:space="0" w:color="auto"/>
            <w:left w:val="none" w:sz="0" w:space="0" w:color="auto"/>
            <w:bottom w:val="none" w:sz="0" w:space="0" w:color="auto"/>
            <w:right w:val="none" w:sz="0" w:space="0" w:color="auto"/>
          </w:divBdr>
          <w:divsChild>
            <w:div w:id="977103773">
              <w:marLeft w:val="0"/>
              <w:marRight w:val="0"/>
              <w:marTop w:val="0"/>
              <w:marBottom w:val="0"/>
              <w:divBdr>
                <w:top w:val="none" w:sz="0" w:space="0" w:color="auto"/>
                <w:left w:val="none" w:sz="0" w:space="0" w:color="auto"/>
                <w:bottom w:val="none" w:sz="0" w:space="0" w:color="auto"/>
                <w:right w:val="none" w:sz="0" w:space="0" w:color="auto"/>
              </w:divBdr>
            </w:div>
          </w:divsChild>
        </w:div>
        <w:div w:id="6060105">
          <w:marLeft w:val="0"/>
          <w:marRight w:val="0"/>
          <w:marTop w:val="0"/>
          <w:marBottom w:val="0"/>
          <w:divBdr>
            <w:top w:val="none" w:sz="0" w:space="0" w:color="auto"/>
            <w:left w:val="none" w:sz="0" w:space="0" w:color="auto"/>
            <w:bottom w:val="none" w:sz="0" w:space="0" w:color="auto"/>
            <w:right w:val="none" w:sz="0" w:space="0" w:color="auto"/>
          </w:divBdr>
          <w:divsChild>
            <w:div w:id="1128819216">
              <w:marLeft w:val="0"/>
              <w:marRight w:val="0"/>
              <w:marTop w:val="0"/>
              <w:marBottom w:val="0"/>
              <w:divBdr>
                <w:top w:val="none" w:sz="0" w:space="0" w:color="auto"/>
                <w:left w:val="none" w:sz="0" w:space="0" w:color="auto"/>
                <w:bottom w:val="none" w:sz="0" w:space="0" w:color="auto"/>
                <w:right w:val="none" w:sz="0" w:space="0" w:color="auto"/>
              </w:divBdr>
            </w:div>
          </w:divsChild>
        </w:div>
        <w:div w:id="148329935">
          <w:marLeft w:val="0"/>
          <w:marRight w:val="0"/>
          <w:marTop w:val="0"/>
          <w:marBottom w:val="0"/>
          <w:divBdr>
            <w:top w:val="none" w:sz="0" w:space="0" w:color="auto"/>
            <w:left w:val="none" w:sz="0" w:space="0" w:color="auto"/>
            <w:bottom w:val="none" w:sz="0" w:space="0" w:color="auto"/>
            <w:right w:val="none" w:sz="0" w:space="0" w:color="auto"/>
          </w:divBdr>
          <w:divsChild>
            <w:div w:id="570695469">
              <w:marLeft w:val="0"/>
              <w:marRight w:val="0"/>
              <w:marTop w:val="0"/>
              <w:marBottom w:val="0"/>
              <w:divBdr>
                <w:top w:val="none" w:sz="0" w:space="0" w:color="auto"/>
                <w:left w:val="none" w:sz="0" w:space="0" w:color="auto"/>
                <w:bottom w:val="none" w:sz="0" w:space="0" w:color="auto"/>
                <w:right w:val="none" w:sz="0" w:space="0" w:color="auto"/>
              </w:divBdr>
            </w:div>
          </w:divsChild>
        </w:div>
        <w:div w:id="1344627743">
          <w:marLeft w:val="0"/>
          <w:marRight w:val="0"/>
          <w:marTop w:val="0"/>
          <w:marBottom w:val="0"/>
          <w:divBdr>
            <w:top w:val="none" w:sz="0" w:space="0" w:color="auto"/>
            <w:left w:val="none" w:sz="0" w:space="0" w:color="auto"/>
            <w:bottom w:val="none" w:sz="0" w:space="0" w:color="auto"/>
            <w:right w:val="none" w:sz="0" w:space="0" w:color="auto"/>
          </w:divBdr>
          <w:divsChild>
            <w:div w:id="2070112589">
              <w:marLeft w:val="0"/>
              <w:marRight w:val="0"/>
              <w:marTop w:val="0"/>
              <w:marBottom w:val="0"/>
              <w:divBdr>
                <w:top w:val="none" w:sz="0" w:space="0" w:color="auto"/>
                <w:left w:val="none" w:sz="0" w:space="0" w:color="auto"/>
                <w:bottom w:val="none" w:sz="0" w:space="0" w:color="auto"/>
                <w:right w:val="none" w:sz="0" w:space="0" w:color="auto"/>
              </w:divBdr>
            </w:div>
          </w:divsChild>
        </w:div>
        <w:div w:id="1225291685">
          <w:marLeft w:val="0"/>
          <w:marRight w:val="0"/>
          <w:marTop w:val="0"/>
          <w:marBottom w:val="0"/>
          <w:divBdr>
            <w:top w:val="none" w:sz="0" w:space="0" w:color="auto"/>
            <w:left w:val="none" w:sz="0" w:space="0" w:color="auto"/>
            <w:bottom w:val="none" w:sz="0" w:space="0" w:color="auto"/>
            <w:right w:val="none" w:sz="0" w:space="0" w:color="auto"/>
          </w:divBdr>
          <w:divsChild>
            <w:div w:id="150945228">
              <w:marLeft w:val="0"/>
              <w:marRight w:val="0"/>
              <w:marTop w:val="0"/>
              <w:marBottom w:val="0"/>
              <w:divBdr>
                <w:top w:val="none" w:sz="0" w:space="0" w:color="auto"/>
                <w:left w:val="none" w:sz="0" w:space="0" w:color="auto"/>
                <w:bottom w:val="none" w:sz="0" w:space="0" w:color="auto"/>
                <w:right w:val="none" w:sz="0" w:space="0" w:color="auto"/>
              </w:divBdr>
            </w:div>
          </w:divsChild>
        </w:div>
        <w:div w:id="1703942626">
          <w:marLeft w:val="0"/>
          <w:marRight w:val="0"/>
          <w:marTop w:val="0"/>
          <w:marBottom w:val="0"/>
          <w:divBdr>
            <w:top w:val="none" w:sz="0" w:space="0" w:color="auto"/>
            <w:left w:val="none" w:sz="0" w:space="0" w:color="auto"/>
            <w:bottom w:val="none" w:sz="0" w:space="0" w:color="auto"/>
            <w:right w:val="none" w:sz="0" w:space="0" w:color="auto"/>
          </w:divBdr>
          <w:divsChild>
            <w:div w:id="1827277547">
              <w:marLeft w:val="0"/>
              <w:marRight w:val="0"/>
              <w:marTop w:val="0"/>
              <w:marBottom w:val="0"/>
              <w:divBdr>
                <w:top w:val="none" w:sz="0" w:space="0" w:color="auto"/>
                <w:left w:val="none" w:sz="0" w:space="0" w:color="auto"/>
                <w:bottom w:val="none" w:sz="0" w:space="0" w:color="auto"/>
                <w:right w:val="none" w:sz="0" w:space="0" w:color="auto"/>
              </w:divBdr>
            </w:div>
          </w:divsChild>
        </w:div>
        <w:div w:id="999652801">
          <w:marLeft w:val="0"/>
          <w:marRight w:val="0"/>
          <w:marTop w:val="0"/>
          <w:marBottom w:val="0"/>
          <w:divBdr>
            <w:top w:val="none" w:sz="0" w:space="0" w:color="auto"/>
            <w:left w:val="none" w:sz="0" w:space="0" w:color="auto"/>
            <w:bottom w:val="none" w:sz="0" w:space="0" w:color="auto"/>
            <w:right w:val="none" w:sz="0" w:space="0" w:color="auto"/>
          </w:divBdr>
          <w:divsChild>
            <w:div w:id="1877237408">
              <w:marLeft w:val="0"/>
              <w:marRight w:val="0"/>
              <w:marTop w:val="0"/>
              <w:marBottom w:val="0"/>
              <w:divBdr>
                <w:top w:val="none" w:sz="0" w:space="0" w:color="auto"/>
                <w:left w:val="none" w:sz="0" w:space="0" w:color="auto"/>
                <w:bottom w:val="none" w:sz="0" w:space="0" w:color="auto"/>
                <w:right w:val="none" w:sz="0" w:space="0" w:color="auto"/>
              </w:divBdr>
            </w:div>
          </w:divsChild>
        </w:div>
        <w:div w:id="1335299130">
          <w:marLeft w:val="0"/>
          <w:marRight w:val="0"/>
          <w:marTop w:val="0"/>
          <w:marBottom w:val="0"/>
          <w:divBdr>
            <w:top w:val="none" w:sz="0" w:space="0" w:color="auto"/>
            <w:left w:val="none" w:sz="0" w:space="0" w:color="auto"/>
            <w:bottom w:val="none" w:sz="0" w:space="0" w:color="auto"/>
            <w:right w:val="none" w:sz="0" w:space="0" w:color="auto"/>
          </w:divBdr>
          <w:divsChild>
            <w:div w:id="177549564">
              <w:marLeft w:val="0"/>
              <w:marRight w:val="0"/>
              <w:marTop w:val="0"/>
              <w:marBottom w:val="0"/>
              <w:divBdr>
                <w:top w:val="none" w:sz="0" w:space="0" w:color="auto"/>
                <w:left w:val="none" w:sz="0" w:space="0" w:color="auto"/>
                <w:bottom w:val="none" w:sz="0" w:space="0" w:color="auto"/>
                <w:right w:val="none" w:sz="0" w:space="0" w:color="auto"/>
              </w:divBdr>
            </w:div>
          </w:divsChild>
        </w:div>
        <w:div w:id="753209110">
          <w:marLeft w:val="0"/>
          <w:marRight w:val="0"/>
          <w:marTop w:val="0"/>
          <w:marBottom w:val="0"/>
          <w:divBdr>
            <w:top w:val="none" w:sz="0" w:space="0" w:color="auto"/>
            <w:left w:val="none" w:sz="0" w:space="0" w:color="auto"/>
            <w:bottom w:val="none" w:sz="0" w:space="0" w:color="auto"/>
            <w:right w:val="none" w:sz="0" w:space="0" w:color="auto"/>
          </w:divBdr>
          <w:divsChild>
            <w:div w:id="522477012">
              <w:marLeft w:val="0"/>
              <w:marRight w:val="0"/>
              <w:marTop w:val="0"/>
              <w:marBottom w:val="0"/>
              <w:divBdr>
                <w:top w:val="none" w:sz="0" w:space="0" w:color="auto"/>
                <w:left w:val="none" w:sz="0" w:space="0" w:color="auto"/>
                <w:bottom w:val="none" w:sz="0" w:space="0" w:color="auto"/>
                <w:right w:val="none" w:sz="0" w:space="0" w:color="auto"/>
              </w:divBdr>
            </w:div>
          </w:divsChild>
        </w:div>
        <w:div w:id="2140493909">
          <w:marLeft w:val="0"/>
          <w:marRight w:val="0"/>
          <w:marTop w:val="0"/>
          <w:marBottom w:val="0"/>
          <w:divBdr>
            <w:top w:val="none" w:sz="0" w:space="0" w:color="auto"/>
            <w:left w:val="none" w:sz="0" w:space="0" w:color="auto"/>
            <w:bottom w:val="none" w:sz="0" w:space="0" w:color="auto"/>
            <w:right w:val="none" w:sz="0" w:space="0" w:color="auto"/>
          </w:divBdr>
          <w:divsChild>
            <w:div w:id="1359312567">
              <w:marLeft w:val="0"/>
              <w:marRight w:val="0"/>
              <w:marTop w:val="0"/>
              <w:marBottom w:val="0"/>
              <w:divBdr>
                <w:top w:val="none" w:sz="0" w:space="0" w:color="auto"/>
                <w:left w:val="none" w:sz="0" w:space="0" w:color="auto"/>
                <w:bottom w:val="none" w:sz="0" w:space="0" w:color="auto"/>
                <w:right w:val="none" w:sz="0" w:space="0" w:color="auto"/>
              </w:divBdr>
            </w:div>
          </w:divsChild>
        </w:div>
        <w:div w:id="889877659">
          <w:marLeft w:val="0"/>
          <w:marRight w:val="0"/>
          <w:marTop w:val="0"/>
          <w:marBottom w:val="0"/>
          <w:divBdr>
            <w:top w:val="none" w:sz="0" w:space="0" w:color="auto"/>
            <w:left w:val="none" w:sz="0" w:space="0" w:color="auto"/>
            <w:bottom w:val="none" w:sz="0" w:space="0" w:color="auto"/>
            <w:right w:val="none" w:sz="0" w:space="0" w:color="auto"/>
          </w:divBdr>
          <w:divsChild>
            <w:div w:id="1771390565">
              <w:marLeft w:val="0"/>
              <w:marRight w:val="0"/>
              <w:marTop w:val="0"/>
              <w:marBottom w:val="0"/>
              <w:divBdr>
                <w:top w:val="none" w:sz="0" w:space="0" w:color="auto"/>
                <w:left w:val="none" w:sz="0" w:space="0" w:color="auto"/>
                <w:bottom w:val="none" w:sz="0" w:space="0" w:color="auto"/>
                <w:right w:val="none" w:sz="0" w:space="0" w:color="auto"/>
              </w:divBdr>
            </w:div>
          </w:divsChild>
        </w:div>
        <w:div w:id="560486219">
          <w:marLeft w:val="0"/>
          <w:marRight w:val="0"/>
          <w:marTop w:val="0"/>
          <w:marBottom w:val="0"/>
          <w:divBdr>
            <w:top w:val="none" w:sz="0" w:space="0" w:color="auto"/>
            <w:left w:val="none" w:sz="0" w:space="0" w:color="auto"/>
            <w:bottom w:val="none" w:sz="0" w:space="0" w:color="auto"/>
            <w:right w:val="none" w:sz="0" w:space="0" w:color="auto"/>
          </w:divBdr>
          <w:divsChild>
            <w:div w:id="450175960">
              <w:marLeft w:val="0"/>
              <w:marRight w:val="0"/>
              <w:marTop w:val="0"/>
              <w:marBottom w:val="0"/>
              <w:divBdr>
                <w:top w:val="none" w:sz="0" w:space="0" w:color="auto"/>
                <w:left w:val="none" w:sz="0" w:space="0" w:color="auto"/>
                <w:bottom w:val="none" w:sz="0" w:space="0" w:color="auto"/>
                <w:right w:val="none" w:sz="0" w:space="0" w:color="auto"/>
              </w:divBdr>
            </w:div>
          </w:divsChild>
        </w:div>
        <w:div w:id="1364939354">
          <w:marLeft w:val="0"/>
          <w:marRight w:val="0"/>
          <w:marTop w:val="0"/>
          <w:marBottom w:val="0"/>
          <w:divBdr>
            <w:top w:val="none" w:sz="0" w:space="0" w:color="auto"/>
            <w:left w:val="none" w:sz="0" w:space="0" w:color="auto"/>
            <w:bottom w:val="none" w:sz="0" w:space="0" w:color="auto"/>
            <w:right w:val="none" w:sz="0" w:space="0" w:color="auto"/>
          </w:divBdr>
          <w:divsChild>
            <w:div w:id="1772359770">
              <w:marLeft w:val="0"/>
              <w:marRight w:val="0"/>
              <w:marTop w:val="0"/>
              <w:marBottom w:val="0"/>
              <w:divBdr>
                <w:top w:val="none" w:sz="0" w:space="0" w:color="auto"/>
                <w:left w:val="none" w:sz="0" w:space="0" w:color="auto"/>
                <w:bottom w:val="none" w:sz="0" w:space="0" w:color="auto"/>
                <w:right w:val="none" w:sz="0" w:space="0" w:color="auto"/>
              </w:divBdr>
            </w:div>
          </w:divsChild>
        </w:div>
        <w:div w:id="1745375445">
          <w:marLeft w:val="0"/>
          <w:marRight w:val="0"/>
          <w:marTop w:val="0"/>
          <w:marBottom w:val="0"/>
          <w:divBdr>
            <w:top w:val="none" w:sz="0" w:space="0" w:color="auto"/>
            <w:left w:val="none" w:sz="0" w:space="0" w:color="auto"/>
            <w:bottom w:val="none" w:sz="0" w:space="0" w:color="auto"/>
            <w:right w:val="none" w:sz="0" w:space="0" w:color="auto"/>
          </w:divBdr>
          <w:divsChild>
            <w:div w:id="1561016590">
              <w:marLeft w:val="0"/>
              <w:marRight w:val="0"/>
              <w:marTop w:val="0"/>
              <w:marBottom w:val="0"/>
              <w:divBdr>
                <w:top w:val="none" w:sz="0" w:space="0" w:color="auto"/>
                <w:left w:val="none" w:sz="0" w:space="0" w:color="auto"/>
                <w:bottom w:val="none" w:sz="0" w:space="0" w:color="auto"/>
                <w:right w:val="none" w:sz="0" w:space="0" w:color="auto"/>
              </w:divBdr>
            </w:div>
          </w:divsChild>
        </w:div>
        <w:div w:id="295184455">
          <w:marLeft w:val="0"/>
          <w:marRight w:val="0"/>
          <w:marTop w:val="0"/>
          <w:marBottom w:val="0"/>
          <w:divBdr>
            <w:top w:val="none" w:sz="0" w:space="0" w:color="auto"/>
            <w:left w:val="none" w:sz="0" w:space="0" w:color="auto"/>
            <w:bottom w:val="none" w:sz="0" w:space="0" w:color="auto"/>
            <w:right w:val="none" w:sz="0" w:space="0" w:color="auto"/>
          </w:divBdr>
          <w:divsChild>
            <w:div w:id="727457558">
              <w:marLeft w:val="0"/>
              <w:marRight w:val="0"/>
              <w:marTop w:val="0"/>
              <w:marBottom w:val="0"/>
              <w:divBdr>
                <w:top w:val="none" w:sz="0" w:space="0" w:color="auto"/>
                <w:left w:val="none" w:sz="0" w:space="0" w:color="auto"/>
                <w:bottom w:val="none" w:sz="0" w:space="0" w:color="auto"/>
                <w:right w:val="none" w:sz="0" w:space="0" w:color="auto"/>
              </w:divBdr>
            </w:div>
          </w:divsChild>
        </w:div>
        <w:div w:id="1943222947">
          <w:marLeft w:val="0"/>
          <w:marRight w:val="0"/>
          <w:marTop w:val="0"/>
          <w:marBottom w:val="0"/>
          <w:divBdr>
            <w:top w:val="none" w:sz="0" w:space="0" w:color="auto"/>
            <w:left w:val="none" w:sz="0" w:space="0" w:color="auto"/>
            <w:bottom w:val="none" w:sz="0" w:space="0" w:color="auto"/>
            <w:right w:val="none" w:sz="0" w:space="0" w:color="auto"/>
          </w:divBdr>
          <w:divsChild>
            <w:div w:id="1264074075">
              <w:marLeft w:val="0"/>
              <w:marRight w:val="0"/>
              <w:marTop w:val="0"/>
              <w:marBottom w:val="0"/>
              <w:divBdr>
                <w:top w:val="none" w:sz="0" w:space="0" w:color="auto"/>
                <w:left w:val="none" w:sz="0" w:space="0" w:color="auto"/>
                <w:bottom w:val="none" w:sz="0" w:space="0" w:color="auto"/>
                <w:right w:val="none" w:sz="0" w:space="0" w:color="auto"/>
              </w:divBdr>
            </w:div>
          </w:divsChild>
        </w:div>
        <w:div w:id="2081757096">
          <w:marLeft w:val="0"/>
          <w:marRight w:val="0"/>
          <w:marTop w:val="0"/>
          <w:marBottom w:val="0"/>
          <w:divBdr>
            <w:top w:val="none" w:sz="0" w:space="0" w:color="auto"/>
            <w:left w:val="none" w:sz="0" w:space="0" w:color="auto"/>
            <w:bottom w:val="none" w:sz="0" w:space="0" w:color="auto"/>
            <w:right w:val="none" w:sz="0" w:space="0" w:color="auto"/>
          </w:divBdr>
          <w:divsChild>
            <w:div w:id="451363304">
              <w:marLeft w:val="0"/>
              <w:marRight w:val="0"/>
              <w:marTop w:val="0"/>
              <w:marBottom w:val="0"/>
              <w:divBdr>
                <w:top w:val="none" w:sz="0" w:space="0" w:color="auto"/>
                <w:left w:val="none" w:sz="0" w:space="0" w:color="auto"/>
                <w:bottom w:val="none" w:sz="0" w:space="0" w:color="auto"/>
                <w:right w:val="none" w:sz="0" w:space="0" w:color="auto"/>
              </w:divBdr>
            </w:div>
          </w:divsChild>
        </w:div>
        <w:div w:id="1957910976">
          <w:marLeft w:val="0"/>
          <w:marRight w:val="0"/>
          <w:marTop w:val="0"/>
          <w:marBottom w:val="0"/>
          <w:divBdr>
            <w:top w:val="none" w:sz="0" w:space="0" w:color="auto"/>
            <w:left w:val="none" w:sz="0" w:space="0" w:color="auto"/>
            <w:bottom w:val="none" w:sz="0" w:space="0" w:color="auto"/>
            <w:right w:val="none" w:sz="0" w:space="0" w:color="auto"/>
          </w:divBdr>
          <w:divsChild>
            <w:div w:id="75903363">
              <w:marLeft w:val="0"/>
              <w:marRight w:val="0"/>
              <w:marTop w:val="0"/>
              <w:marBottom w:val="0"/>
              <w:divBdr>
                <w:top w:val="none" w:sz="0" w:space="0" w:color="auto"/>
                <w:left w:val="none" w:sz="0" w:space="0" w:color="auto"/>
                <w:bottom w:val="none" w:sz="0" w:space="0" w:color="auto"/>
                <w:right w:val="none" w:sz="0" w:space="0" w:color="auto"/>
              </w:divBdr>
            </w:div>
          </w:divsChild>
        </w:div>
        <w:div w:id="1298561172">
          <w:marLeft w:val="0"/>
          <w:marRight w:val="0"/>
          <w:marTop w:val="0"/>
          <w:marBottom w:val="0"/>
          <w:divBdr>
            <w:top w:val="none" w:sz="0" w:space="0" w:color="auto"/>
            <w:left w:val="none" w:sz="0" w:space="0" w:color="auto"/>
            <w:bottom w:val="none" w:sz="0" w:space="0" w:color="auto"/>
            <w:right w:val="none" w:sz="0" w:space="0" w:color="auto"/>
          </w:divBdr>
          <w:divsChild>
            <w:div w:id="1030764096">
              <w:marLeft w:val="0"/>
              <w:marRight w:val="0"/>
              <w:marTop w:val="0"/>
              <w:marBottom w:val="0"/>
              <w:divBdr>
                <w:top w:val="none" w:sz="0" w:space="0" w:color="auto"/>
                <w:left w:val="none" w:sz="0" w:space="0" w:color="auto"/>
                <w:bottom w:val="none" w:sz="0" w:space="0" w:color="auto"/>
                <w:right w:val="none" w:sz="0" w:space="0" w:color="auto"/>
              </w:divBdr>
            </w:div>
          </w:divsChild>
        </w:div>
        <w:div w:id="1614901230">
          <w:marLeft w:val="0"/>
          <w:marRight w:val="0"/>
          <w:marTop w:val="0"/>
          <w:marBottom w:val="0"/>
          <w:divBdr>
            <w:top w:val="none" w:sz="0" w:space="0" w:color="auto"/>
            <w:left w:val="none" w:sz="0" w:space="0" w:color="auto"/>
            <w:bottom w:val="none" w:sz="0" w:space="0" w:color="auto"/>
            <w:right w:val="none" w:sz="0" w:space="0" w:color="auto"/>
          </w:divBdr>
          <w:divsChild>
            <w:div w:id="1650866002">
              <w:marLeft w:val="0"/>
              <w:marRight w:val="0"/>
              <w:marTop w:val="0"/>
              <w:marBottom w:val="0"/>
              <w:divBdr>
                <w:top w:val="none" w:sz="0" w:space="0" w:color="auto"/>
                <w:left w:val="none" w:sz="0" w:space="0" w:color="auto"/>
                <w:bottom w:val="none" w:sz="0" w:space="0" w:color="auto"/>
                <w:right w:val="none" w:sz="0" w:space="0" w:color="auto"/>
              </w:divBdr>
            </w:div>
          </w:divsChild>
        </w:div>
        <w:div w:id="824316849">
          <w:marLeft w:val="0"/>
          <w:marRight w:val="0"/>
          <w:marTop w:val="0"/>
          <w:marBottom w:val="0"/>
          <w:divBdr>
            <w:top w:val="none" w:sz="0" w:space="0" w:color="auto"/>
            <w:left w:val="none" w:sz="0" w:space="0" w:color="auto"/>
            <w:bottom w:val="none" w:sz="0" w:space="0" w:color="auto"/>
            <w:right w:val="none" w:sz="0" w:space="0" w:color="auto"/>
          </w:divBdr>
          <w:divsChild>
            <w:div w:id="601648947">
              <w:marLeft w:val="0"/>
              <w:marRight w:val="0"/>
              <w:marTop w:val="0"/>
              <w:marBottom w:val="0"/>
              <w:divBdr>
                <w:top w:val="none" w:sz="0" w:space="0" w:color="auto"/>
                <w:left w:val="none" w:sz="0" w:space="0" w:color="auto"/>
                <w:bottom w:val="none" w:sz="0" w:space="0" w:color="auto"/>
                <w:right w:val="none" w:sz="0" w:space="0" w:color="auto"/>
              </w:divBdr>
            </w:div>
          </w:divsChild>
        </w:div>
        <w:div w:id="2134975396">
          <w:marLeft w:val="0"/>
          <w:marRight w:val="0"/>
          <w:marTop w:val="0"/>
          <w:marBottom w:val="0"/>
          <w:divBdr>
            <w:top w:val="none" w:sz="0" w:space="0" w:color="auto"/>
            <w:left w:val="none" w:sz="0" w:space="0" w:color="auto"/>
            <w:bottom w:val="none" w:sz="0" w:space="0" w:color="auto"/>
            <w:right w:val="none" w:sz="0" w:space="0" w:color="auto"/>
          </w:divBdr>
          <w:divsChild>
            <w:div w:id="2052805708">
              <w:marLeft w:val="0"/>
              <w:marRight w:val="0"/>
              <w:marTop w:val="0"/>
              <w:marBottom w:val="0"/>
              <w:divBdr>
                <w:top w:val="none" w:sz="0" w:space="0" w:color="auto"/>
                <w:left w:val="none" w:sz="0" w:space="0" w:color="auto"/>
                <w:bottom w:val="none" w:sz="0" w:space="0" w:color="auto"/>
                <w:right w:val="none" w:sz="0" w:space="0" w:color="auto"/>
              </w:divBdr>
            </w:div>
          </w:divsChild>
        </w:div>
        <w:div w:id="1950771553">
          <w:marLeft w:val="0"/>
          <w:marRight w:val="0"/>
          <w:marTop w:val="0"/>
          <w:marBottom w:val="0"/>
          <w:divBdr>
            <w:top w:val="none" w:sz="0" w:space="0" w:color="auto"/>
            <w:left w:val="none" w:sz="0" w:space="0" w:color="auto"/>
            <w:bottom w:val="none" w:sz="0" w:space="0" w:color="auto"/>
            <w:right w:val="none" w:sz="0" w:space="0" w:color="auto"/>
          </w:divBdr>
          <w:divsChild>
            <w:div w:id="481507191">
              <w:marLeft w:val="0"/>
              <w:marRight w:val="0"/>
              <w:marTop w:val="0"/>
              <w:marBottom w:val="0"/>
              <w:divBdr>
                <w:top w:val="none" w:sz="0" w:space="0" w:color="auto"/>
                <w:left w:val="none" w:sz="0" w:space="0" w:color="auto"/>
                <w:bottom w:val="none" w:sz="0" w:space="0" w:color="auto"/>
                <w:right w:val="none" w:sz="0" w:space="0" w:color="auto"/>
              </w:divBdr>
            </w:div>
          </w:divsChild>
        </w:div>
        <w:div w:id="1317487723">
          <w:marLeft w:val="0"/>
          <w:marRight w:val="0"/>
          <w:marTop w:val="0"/>
          <w:marBottom w:val="0"/>
          <w:divBdr>
            <w:top w:val="none" w:sz="0" w:space="0" w:color="auto"/>
            <w:left w:val="none" w:sz="0" w:space="0" w:color="auto"/>
            <w:bottom w:val="none" w:sz="0" w:space="0" w:color="auto"/>
            <w:right w:val="none" w:sz="0" w:space="0" w:color="auto"/>
          </w:divBdr>
          <w:divsChild>
            <w:div w:id="671563912">
              <w:marLeft w:val="0"/>
              <w:marRight w:val="0"/>
              <w:marTop w:val="0"/>
              <w:marBottom w:val="0"/>
              <w:divBdr>
                <w:top w:val="none" w:sz="0" w:space="0" w:color="auto"/>
                <w:left w:val="none" w:sz="0" w:space="0" w:color="auto"/>
                <w:bottom w:val="none" w:sz="0" w:space="0" w:color="auto"/>
                <w:right w:val="none" w:sz="0" w:space="0" w:color="auto"/>
              </w:divBdr>
            </w:div>
          </w:divsChild>
        </w:div>
        <w:div w:id="1179202364">
          <w:marLeft w:val="0"/>
          <w:marRight w:val="0"/>
          <w:marTop w:val="0"/>
          <w:marBottom w:val="0"/>
          <w:divBdr>
            <w:top w:val="none" w:sz="0" w:space="0" w:color="auto"/>
            <w:left w:val="none" w:sz="0" w:space="0" w:color="auto"/>
            <w:bottom w:val="none" w:sz="0" w:space="0" w:color="auto"/>
            <w:right w:val="none" w:sz="0" w:space="0" w:color="auto"/>
          </w:divBdr>
          <w:divsChild>
            <w:div w:id="1326475563">
              <w:marLeft w:val="0"/>
              <w:marRight w:val="0"/>
              <w:marTop w:val="0"/>
              <w:marBottom w:val="0"/>
              <w:divBdr>
                <w:top w:val="none" w:sz="0" w:space="0" w:color="auto"/>
                <w:left w:val="none" w:sz="0" w:space="0" w:color="auto"/>
                <w:bottom w:val="none" w:sz="0" w:space="0" w:color="auto"/>
                <w:right w:val="none" w:sz="0" w:space="0" w:color="auto"/>
              </w:divBdr>
            </w:div>
          </w:divsChild>
        </w:div>
        <w:div w:id="1640838909">
          <w:marLeft w:val="0"/>
          <w:marRight w:val="0"/>
          <w:marTop w:val="0"/>
          <w:marBottom w:val="0"/>
          <w:divBdr>
            <w:top w:val="none" w:sz="0" w:space="0" w:color="auto"/>
            <w:left w:val="none" w:sz="0" w:space="0" w:color="auto"/>
            <w:bottom w:val="none" w:sz="0" w:space="0" w:color="auto"/>
            <w:right w:val="none" w:sz="0" w:space="0" w:color="auto"/>
          </w:divBdr>
          <w:divsChild>
            <w:div w:id="737820966">
              <w:marLeft w:val="0"/>
              <w:marRight w:val="0"/>
              <w:marTop w:val="0"/>
              <w:marBottom w:val="0"/>
              <w:divBdr>
                <w:top w:val="none" w:sz="0" w:space="0" w:color="auto"/>
                <w:left w:val="none" w:sz="0" w:space="0" w:color="auto"/>
                <w:bottom w:val="none" w:sz="0" w:space="0" w:color="auto"/>
                <w:right w:val="none" w:sz="0" w:space="0" w:color="auto"/>
              </w:divBdr>
            </w:div>
          </w:divsChild>
        </w:div>
        <w:div w:id="783577972">
          <w:marLeft w:val="0"/>
          <w:marRight w:val="0"/>
          <w:marTop w:val="0"/>
          <w:marBottom w:val="0"/>
          <w:divBdr>
            <w:top w:val="none" w:sz="0" w:space="0" w:color="auto"/>
            <w:left w:val="none" w:sz="0" w:space="0" w:color="auto"/>
            <w:bottom w:val="none" w:sz="0" w:space="0" w:color="auto"/>
            <w:right w:val="none" w:sz="0" w:space="0" w:color="auto"/>
          </w:divBdr>
          <w:divsChild>
            <w:div w:id="431828709">
              <w:marLeft w:val="0"/>
              <w:marRight w:val="0"/>
              <w:marTop w:val="0"/>
              <w:marBottom w:val="0"/>
              <w:divBdr>
                <w:top w:val="none" w:sz="0" w:space="0" w:color="auto"/>
                <w:left w:val="none" w:sz="0" w:space="0" w:color="auto"/>
                <w:bottom w:val="none" w:sz="0" w:space="0" w:color="auto"/>
                <w:right w:val="none" w:sz="0" w:space="0" w:color="auto"/>
              </w:divBdr>
            </w:div>
          </w:divsChild>
        </w:div>
        <w:div w:id="2056467987">
          <w:marLeft w:val="0"/>
          <w:marRight w:val="0"/>
          <w:marTop w:val="0"/>
          <w:marBottom w:val="0"/>
          <w:divBdr>
            <w:top w:val="none" w:sz="0" w:space="0" w:color="auto"/>
            <w:left w:val="none" w:sz="0" w:space="0" w:color="auto"/>
            <w:bottom w:val="none" w:sz="0" w:space="0" w:color="auto"/>
            <w:right w:val="none" w:sz="0" w:space="0" w:color="auto"/>
          </w:divBdr>
          <w:divsChild>
            <w:div w:id="1284077783">
              <w:marLeft w:val="0"/>
              <w:marRight w:val="0"/>
              <w:marTop w:val="0"/>
              <w:marBottom w:val="0"/>
              <w:divBdr>
                <w:top w:val="none" w:sz="0" w:space="0" w:color="auto"/>
                <w:left w:val="none" w:sz="0" w:space="0" w:color="auto"/>
                <w:bottom w:val="none" w:sz="0" w:space="0" w:color="auto"/>
                <w:right w:val="none" w:sz="0" w:space="0" w:color="auto"/>
              </w:divBdr>
            </w:div>
          </w:divsChild>
        </w:div>
        <w:div w:id="1676302330">
          <w:marLeft w:val="0"/>
          <w:marRight w:val="0"/>
          <w:marTop w:val="0"/>
          <w:marBottom w:val="0"/>
          <w:divBdr>
            <w:top w:val="none" w:sz="0" w:space="0" w:color="auto"/>
            <w:left w:val="none" w:sz="0" w:space="0" w:color="auto"/>
            <w:bottom w:val="none" w:sz="0" w:space="0" w:color="auto"/>
            <w:right w:val="none" w:sz="0" w:space="0" w:color="auto"/>
          </w:divBdr>
          <w:divsChild>
            <w:div w:id="161315327">
              <w:marLeft w:val="0"/>
              <w:marRight w:val="0"/>
              <w:marTop w:val="0"/>
              <w:marBottom w:val="0"/>
              <w:divBdr>
                <w:top w:val="none" w:sz="0" w:space="0" w:color="auto"/>
                <w:left w:val="none" w:sz="0" w:space="0" w:color="auto"/>
                <w:bottom w:val="none" w:sz="0" w:space="0" w:color="auto"/>
                <w:right w:val="none" w:sz="0" w:space="0" w:color="auto"/>
              </w:divBdr>
            </w:div>
          </w:divsChild>
        </w:div>
        <w:div w:id="483591833">
          <w:marLeft w:val="0"/>
          <w:marRight w:val="0"/>
          <w:marTop w:val="0"/>
          <w:marBottom w:val="0"/>
          <w:divBdr>
            <w:top w:val="none" w:sz="0" w:space="0" w:color="auto"/>
            <w:left w:val="none" w:sz="0" w:space="0" w:color="auto"/>
            <w:bottom w:val="none" w:sz="0" w:space="0" w:color="auto"/>
            <w:right w:val="none" w:sz="0" w:space="0" w:color="auto"/>
          </w:divBdr>
          <w:divsChild>
            <w:div w:id="2011830441">
              <w:marLeft w:val="0"/>
              <w:marRight w:val="0"/>
              <w:marTop w:val="0"/>
              <w:marBottom w:val="0"/>
              <w:divBdr>
                <w:top w:val="none" w:sz="0" w:space="0" w:color="auto"/>
                <w:left w:val="none" w:sz="0" w:space="0" w:color="auto"/>
                <w:bottom w:val="none" w:sz="0" w:space="0" w:color="auto"/>
                <w:right w:val="none" w:sz="0" w:space="0" w:color="auto"/>
              </w:divBdr>
            </w:div>
          </w:divsChild>
        </w:div>
        <w:div w:id="1700352083">
          <w:marLeft w:val="0"/>
          <w:marRight w:val="0"/>
          <w:marTop w:val="0"/>
          <w:marBottom w:val="0"/>
          <w:divBdr>
            <w:top w:val="none" w:sz="0" w:space="0" w:color="auto"/>
            <w:left w:val="none" w:sz="0" w:space="0" w:color="auto"/>
            <w:bottom w:val="none" w:sz="0" w:space="0" w:color="auto"/>
            <w:right w:val="none" w:sz="0" w:space="0" w:color="auto"/>
          </w:divBdr>
          <w:divsChild>
            <w:div w:id="439958181">
              <w:marLeft w:val="0"/>
              <w:marRight w:val="0"/>
              <w:marTop w:val="0"/>
              <w:marBottom w:val="0"/>
              <w:divBdr>
                <w:top w:val="none" w:sz="0" w:space="0" w:color="auto"/>
                <w:left w:val="none" w:sz="0" w:space="0" w:color="auto"/>
                <w:bottom w:val="none" w:sz="0" w:space="0" w:color="auto"/>
                <w:right w:val="none" w:sz="0" w:space="0" w:color="auto"/>
              </w:divBdr>
            </w:div>
          </w:divsChild>
        </w:div>
        <w:div w:id="1632052942">
          <w:marLeft w:val="0"/>
          <w:marRight w:val="0"/>
          <w:marTop w:val="0"/>
          <w:marBottom w:val="0"/>
          <w:divBdr>
            <w:top w:val="none" w:sz="0" w:space="0" w:color="auto"/>
            <w:left w:val="none" w:sz="0" w:space="0" w:color="auto"/>
            <w:bottom w:val="none" w:sz="0" w:space="0" w:color="auto"/>
            <w:right w:val="none" w:sz="0" w:space="0" w:color="auto"/>
          </w:divBdr>
          <w:divsChild>
            <w:div w:id="256836878">
              <w:marLeft w:val="0"/>
              <w:marRight w:val="0"/>
              <w:marTop w:val="0"/>
              <w:marBottom w:val="0"/>
              <w:divBdr>
                <w:top w:val="none" w:sz="0" w:space="0" w:color="auto"/>
                <w:left w:val="none" w:sz="0" w:space="0" w:color="auto"/>
                <w:bottom w:val="none" w:sz="0" w:space="0" w:color="auto"/>
                <w:right w:val="none" w:sz="0" w:space="0" w:color="auto"/>
              </w:divBdr>
            </w:div>
          </w:divsChild>
        </w:div>
        <w:div w:id="556818326">
          <w:marLeft w:val="0"/>
          <w:marRight w:val="0"/>
          <w:marTop w:val="0"/>
          <w:marBottom w:val="0"/>
          <w:divBdr>
            <w:top w:val="none" w:sz="0" w:space="0" w:color="auto"/>
            <w:left w:val="none" w:sz="0" w:space="0" w:color="auto"/>
            <w:bottom w:val="none" w:sz="0" w:space="0" w:color="auto"/>
            <w:right w:val="none" w:sz="0" w:space="0" w:color="auto"/>
          </w:divBdr>
          <w:divsChild>
            <w:div w:id="766539592">
              <w:marLeft w:val="0"/>
              <w:marRight w:val="0"/>
              <w:marTop w:val="0"/>
              <w:marBottom w:val="0"/>
              <w:divBdr>
                <w:top w:val="none" w:sz="0" w:space="0" w:color="auto"/>
                <w:left w:val="none" w:sz="0" w:space="0" w:color="auto"/>
                <w:bottom w:val="none" w:sz="0" w:space="0" w:color="auto"/>
                <w:right w:val="none" w:sz="0" w:space="0" w:color="auto"/>
              </w:divBdr>
            </w:div>
          </w:divsChild>
        </w:div>
        <w:div w:id="178392022">
          <w:marLeft w:val="0"/>
          <w:marRight w:val="0"/>
          <w:marTop w:val="0"/>
          <w:marBottom w:val="0"/>
          <w:divBdr>
            <w:top w:val="none" w:sz="0" w:space="0" w:color="auto"/>
            <w:left w:val="none" w:sz="0" w:space="0" w:color="auto"/>
            <w:bottom w:val="none" w:sz="0" w:space="0" w:color="auto"/>
            <w:right w:val="none" w:sz="0" w:space="0" w:color="auto"/>
          </w:divBdr>
          <w:divsChild>
            <w:div w:id="343633397">
              <w:marLeft w:val="0"/>
              <w:marRight w:val="0"/>
              <w:marTop w:val="0"/>
              <w:marBottom w:val="0"/>
              <w:divBdr>
                <w:top w:val="none" w:sz="0" w:space="0" w:color="auto"/>
                <w:left w:val="none" w:sz="0" w:space="0" w:color="auto"/>
                <w:bottom w:val="none" w:sz="0" w:space="0" w:color="auto"/>
                <w:right w:val="none" w:sz="0" w:space="0" w:color="auto"/>
              </w:divBdr>
            </w:div>
          </w:divsChild>
        </w:div>
        <w:div w:id="350493251">
          <w:marLeft w:val="0"/>
          <w:marRight w:val="0"/>
          <w:marTop w:val="0"/>
          <w:marBottom w:val="0"/>
          <w:divBdr>
            <w:top w:val="none" w:sz="0" w:space="0" w:color="auto"/>
            <w:left w:val="none" w:sz="0" w:space="0" w:color="auto"/>
            <w:bottom w:val="none" w:sz="0" w:space="0" w:color="auto"/>
            <w:right w:val="none" w:sz="0" w:space="0" w:color="auto"/>
          </w:divBdr>
          <w:divsChild>
            <w:div w:id="531848599">
              <w:marLeft w:val="0"/>
              <w:marRight w:val="0"/>
              <w:marTop w:val="0"/>
              <w:marBottom w:val="0"/>
              <w:divBdr>
                <w:top w:val="none" w:sz="0" w:space="0" w:color="auto"/>
                <w:left w:val="none" w:sz="0" w:space="0" w:color="auto"/>
                <w:bottom w:val="none" w:sz="0" w:space="0" w:color="auto"/>
                <w:right w:val="none" w:sz="0" w:space="0" w:color="auto"/>
              </w:divBdr>
            </w:div>
          </w:divsChild>
        </w:div>
        <w:div w:id="523058442">
          <w:marLeft w:val="0"/>
          <w:marRight w:val="0"/>
          <w:marTop w:val="0"/>
          <w:marBottom w:val="0"/>
          <w:divBdr>
            <w:top w:val="none" w:sz="0" w:space="0" w:color="auto"/>
            <w:left w:val="none" w:sz="0" w:space="0" w:color="auto"/>
            <w:bottom w:val="none" w:sz="0" w:space="0" w:color="auto"/>
            <w:right w:val="none" w:sz="0" w:space="0" w:color="auto"/>
          </w:divBdr>
          <w:divsChild>
            <w:div w:id="378211650">
              <w:marLeft w:val="0"/>
              <w:marRight w:val="0"/>
              <w:marTop w:val="0"/>
              <w:marBottom w:val="0"/>
              <w:divBdr>
                <w:top w:val="none" w:sz="0" w:space="0" w:color="auto"/>
                <w:left w:val="none" w:sz="0" w:space="0" w:color="auto"/>
                <w:bottom w:val="none" w:sz="0" w:space="0" w:color="auto"/>
                <w:right w:val="none" w:sz="0" w:space="0" w:color="auto"/>
              </w:divBdr>
            </w:div>
          </w:divsChild>
        </w:div>
        <w:div w:id="1301495592">
          <w:marLeft w:val="0"/>
          <w:marRight w:val="0"/>
          <w:marTop w:val="0"/>
          <w:marBottom w:val="0"/>
          <w:divBdr>
            <w:top w:val="none" w:sz="0" w:space="0" w:color="auto"/>
            <w:left w:val="none" w:sz="0" w:space="0" w:color="auto"/>
            <w:bottom w:val="none" w:sz="0" w:space="0" w:color="auto"/>
            <w:right w:val="none" w:sz="0" w:space="0" w:color="auto"/>
          </w:divBdr>
          <w:divsChild>
            <w:div w:id="1329556489">
              <w:marLeft w:val="0"/>
              <w:marRight w:val="0"/>
              <w:marTop w:val="0"/>
              <w:marBottom w:val="0"/>
              <w:divBdr>
                <w:top w:val="none" w:sz="0" w:space="0" w:color="auto"/>
                <w:left w:val="none" w:sz="0" w:space="0" w:color="auto"/>
                <w:bottom w:val="none" w:sz="0" w:space="0" w:color="auto"/>
                <w:right w:val="none" w:sz="0" w:space="0" w:color="auto"/>
              </w:divBdr>
            </w:div>
          </w:divsChild>
        </w:div>
        <w:div w:id="1249072197">
          <w:marLeft w:val="0"/>
          <w:marRight w:val="0"/>
          <w:marTop w:val="0"/>
          <w:marBottom w:val="0"/>
          <w:divBdr>
            <w:top w:val="none" w:sz="0" w:space="0" w:color="auto"/>
            <w:left w:val="none" w:sz="0" w:space="0" w:color="auto"/>
            <w:bottom w:val="none" w:sz="0" w:space="0" w:color="auto"/>
            <w:right w:val="none" w:sz="0" w:space="0" w:color="auto"/>
          </w:divBdr>
          <w:divsChild>
            <w:div w:id="2027437806">
              <w:marLeft w:val="0"/>
              <w:marRight w:val="0"/>
              <w:marTop w:val="0"/>
              <w:marBottom w:val="0"/>
              <w:divBdr>
                <w:top w:val="none" w:sz="0" w:space="0" w:color="auto"/>
                <w:left w:val="none" w:sz="0" w:space="0" w:color="auto"/>
                <w:bottom w:val="none" w:sz="0" w:space="0" w:color="auto"/>
                <w:right w:val="none" w:sz="0" w:space="0" w:color="auto"/>
              </w:divBdr>
            </w:div>
          </w:divsChild>
        </w:div>
        <w:div w:id="430324106">
          <w:marLeft w:val="0"/>
          <w:marRight w:val="0"/>
          <w:marTop w:val="0"/>
          <w:marBottom w:val="0"/>
          <w:divBdr>
            <w:top w:val="none" w:sz="0" w:space="0" w:color="auto"/>
            <w:left w:val="none" w:sz="0" w:space="0" w:color="auto"/>
            <w:bottom w:val="none" w:sz="0" w:space="0" w:color="auto"/>
            <w:right w:val="none" w:sz="0" w:space="0" w:color="auto"/>
          </w:divBdr>
          <w:divsChild>
            <w:div w:id="2045323451">
              <w:marLeft w:val="0"/>
              <w:marRight w:val="0"/>
              <w:marTop w:val="0"/>
              <w:marBottom w:val="0"/>
              <w:divBdr>
                <w:top w:val="none" w:sz="0" w:space="0" w:color="auto"/>
                <w:left w:val="none" w:sz="0" w:space="0" w:color="auto"/>
                <w:bottom w:val="none" w:sz="0" w:space="0" w:color="auto"/>
                <w:right w:val="none" w:sz="0" w:space="0" w:color="auto"/>
              </w:divBdr>
            </w:div>
          </w:divsChild>
        </w:div>
        <w:div w:id="361789850">
          <w:marLeft w:val="0"/>
          <w:marRight w:val="0"/>
          <w:marTop w:val="0"/>
          <w:marBottom w:val="0"/>
          <w:divBdr>
            <w:top w:val="none" w:sz="0" w:space="0" w:color="auto"/>
            <w:left w:val="none" w:sz="0" w:space="0" w:color="auto"/>
            <w:bottom w:val="none" w:sz="0" w:space="0" w:color="auto"/>
            <w:right w:val="none" w:sz="0" w:space="0" w:color="auto"/>
          </w:divBdr>
          <w:divsChild>
            <w:div w:id="1806507180">
              <w:marLeft w:val="0"/>
              <w:marRight w:val="0"/>
              <w:marTop w:val="0"/>
              <w:marBottom w:val="0"/>
              <w:divBdr>
                <w:top w:val="none" w:sz="0" w:space="0" w:color="auto"/>
                <w:left w:val="none" w:sz="0" w:space="0" w:color="auto"/>
                <w:bottom w:val="none" w:sz="0" w:space="0" w:color="auto"/>
                <w:right w:val="none" w:sz="0" w:space="0" w:color="auto"/>
              </w:divBdr>
            </w:div>
          </w:divsChild>
        </w:div>
        <w:div w:id="874193924">
          <w:marLeft w:val="0"/>
          <w:marRight w:val="0"/>
          <w:marTop w:val="0"/>
          <w:marBottom w:val="0"/>
          <w:divBdr>
            <w:top w:val="none" w:sz="0" w:space="0" w:color="auto"/>
            <w:left w:val="none" w:sz="0" w:space="0" w:color="auto"/>
            <w:bottom w:val="none" w:sz="0" w:space="0" w:color="auto"/>
            <w:right w:val="none" w:sz="0" w:space="0" w:color="auto"/>
          </w:divBdr>
          <w:divsChild>
            <w:div w:id="1142582408">
              <w:marLeft w:val="0"/>
              <w:marRight w:val="0"/>
              <w:marTop w:val="0"/>
              <w:marBottom w:val="0"/>
              <w:divBdr>
                <w:top w:val="none" w:sz="0" w:space="0" w:color="auto"/>
                <w:left w:val="none" w:sz="0" w:space="0" w:color="auto"/>
                <w:bottom w:val="none" w:sz="0" w:space="0" w:color="auto"/>
                <w:right w:val="none" w:sz="0" w:space="0" w:color="auto"/>
              </w:divBdr>
            </w:div>
          </w:divsChild>
        </w:div>
        <w:div w:id="1863472001">
          <w:marLeft w:val="0"/>
          <w:marRight w:val="0"/>
          <w:marTop w:val="0"/>
          <w:marBottom w:val="0"/>
          <w:divBdr>
            <w:top w:val="none" w:sz="0" w:space="0" w:color="auto"/>
            <w:left w:val="none" w:sz="0" w:space="0" w:color="auto"/>
            <w:bottom w:val="none" w:sz="0" w:space="0" w:color="auto"/>
            <w:right w:val="none" w:sz="0" w:space="0" w:color="auto"/>
          </w:divBdr>
          <w:divsChild>
            <w:div w:id="1984499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36</Pages>
  <Words>7553</Words>
  <Characters>43055</Characters>
  <Application>Microsoft Office Word</Application>
  <DocSecurity>0</DocSecurity>
  <Lines>358</Lines>
  <Paragraphs>101</Paragraphs>
  <ScaleCrop>false</ScaleCrop>
  <Company/>
  <LinksUpToDate>false</LinksUpToDate>
  <CharactersWithSpaces>50507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Сергей Гонгало</dc:creator>
  <cp:keywords/>
  <dc:description/>
  <cp:lastModifiedBy>Сергей Гонгало</cp:lastModifiedBy>
  <cp:revision>2</cp:revision>
  <dcterms:created xsi:type="dcterms:W3CDTF">2026-10-23T18:28:00Z</dcterms:created>
  <dcterms:modified xsi:type="dcterms:W3CDTF">2026-10-23T18:32:00Z</dcterms:modified>
</cp:coreProperties>
</file>