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915CB"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ВІРТУАЛЬНИЙ МЕТОДИЧНИЙ КАБІНЕТ ЗАСТУПНИКА ДИРЕКТОРА З ВИХОВНОЇ РОБОТИ ЯК ЗАСІБ КООРДИНАЦІЇ ДІЯЛЬНОСТІ ВИХОВНОЇ ЛАНКИ ЗАКЛАДУ ОСВІТИ</w:t>
      </w:r>
    </w:p>
    <w:p w14:paraId="1C3C440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АНОТАЦІЯ</w:t>
      </w:r>
    </w:p>
    <w:p w14:paraId="4F099B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роботі розглянуто теоретичні, організаційні, управлінські та практичні аспекти створення й функціонування віртуального методичного кабінету заступника директора з виховної роботи як сучасного інструменту координації діяльності виховної ланки закладу загальної середньої освіти.</w:t>
      </w:r>
    </w:p>
    <w:p w14:paraId="3EAFAA7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Розкрито актуальність упровадження цифрового методичного простору в умовах модернізації української освіти, розвитку інформаційно-комунікаційних технологій, поширення змішаних форматів професійної взаємодії та зростання вимог до системності, оперативності й результативності управлінської діяльності.</w:t>
      </w:r>
    </w:p>
    <w:p w14:paraId="742B692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Обґрунтовано необхідність переходу від традиційної системи зберігання методичних матеріалів і документації до структурованого цифрового середовища, яке поєднує інформаційні, організаційні, методичні, комунікативні, аналітичні та моніторингові функції.</w:t>
      </w:r>
    </w:p>
    <w:p w14:paraId="406CDE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Особливу увагу приділено ролі заступника директора з виховної роботи як координатора діяльності класних керівників, педагога-організатора, органів учнівського самоврядування, психологічної служби, батьківської спільноти та соціальних партнерів закладу освіти.</w:t>
      </w:r>
    </w:p>
    <w:p w14:paraId="2BB0C5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Запропоновано організаційно-функціональну модель віртуального методичного кабінету «Цифровий простір виховної взаємодії», визначено його структуру, принципи функціонування, алгоритм створення, механізми адміністрування, оновлення інформації та розподілу відповідальності.</w:t>
      </w:r>
    </w:p>
    <w:p w14:paraId="37994B7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Представлено практичні рекомендації щодо організації електронного планування виховної роботи, формування банку методичних матеріалів, створення календаря заходів, забезпечення внутрішньої комунікації, підтримки професійного розвитку класних керівників, координації учнівських ініціатив та оцінювання результативності виховної діяльності.</w:t>
      </w:r>
    </w:p>
    <w:p w14:paraId="0EF0AF4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Практичну частину доповнено орієнтовною структурою віртуального кабінету, дорожньою картою впровадження, планом методичної роботи, шаблонами цифрових документів, алгоритмами організації заходів, прикладами управлінських ситуацій, інструментами самооцінювання й моніторингу.</w:t>
      </w:r>
    </w:p>
    <w:p w14:paraId="4281269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Робота адресована заступникам директорів з виховної роботи, керівникам закладів освіти, класним керівникам, педагогам-організаторам, керівникам </w:t>
      </w:r>
      <w:r w:rsidRPr="000B23E3">
        <w:rPr>
          <w:rFonts w:ascii="Times New Roman" w:eastAsia="Times New Roman" w:hAnsi="Times New Roman" w:cs="Times New Roman"/>
          <w:color w:val="000000" w:themeColor="text1"/>
          <w:sz w:val="28"/>
          <w:szCs w:val="28"/>
          <w:lang w:eastAsia="ru-RU"/>
        </w:rPr>
        <w:lastRenderedPageBreak/>
        <w:t>методичних об’єднань та педагогічним працівникам, зацікавленим у розвитку сучасного цифрового освітнього середовища.</w:t>
      </w:r>
    </w:p>
    <w:p w14:paraId="6FB222A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Ключові слова: віртуальний методичний кабінет, заступник директора з виховної роботи, виховна ланка, цифровізація освіти, методичний супровід, управління виховною діяльністю, електронне планування, цифрова комунікація, інформаційно-освітнє середовище, професійна взаємодія, педагогічний менеджмент, цифрова компетентність.</w:t>
      </w:r>
    </w:p>
    <w:p w14:paraId="1FE76809"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ЗМІСТ</w:t>
      </w:r>
    </w:p>
    <w:p w14:paraId="0B8EEA5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ВСТУП</w:t>
      </w:r>
    </w:p>
    <w:p w14:paraId="04C04FD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1. ТЕОРЕТИКО-МЕТОДОЛОГІЧНІ ЗАСАДИ ЦИФРОВІЗАЦІЇ УПРАВЛІННЯ ВИХОВНОЮ ДІЯЛЬНІСТЮ</w:t>
      </w:r>
    </w:p>
    <w:p w14:paraId="60C2BA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1.1. Цифрова трансформація освіти як чинник оновлення управлінських практик.</w:t>
      </w:r>
    </w:p>
    <w:p w14:paraId="2973D5B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1.2. Сутність і призначення віртуального методичного кабінету.</w:t>
      </w:r>
    </w:p>
    <w:p w14:paraId="5BDB21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1.3. Особливості координації виховної ланки закладу освіти.</w:t>
      </w:r>
    </w:p>
    <w:p w14:paraId="00B072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1.4. Роль заступника директора з виховної роботи у формуванні цифрового методичного середовища.</w:t>
      </w:r>
    </w:p>
    <w:p w14:paraId="0C342B6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1.5. Принципи організації та функціонування віртуального кабінету.</w:t>
      </w:r>
    </w:p>
    <w:p w14:paraId="48711B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1.6. Переваги, обмеження та ризики цифрового управління.</w:t>
      </w:r>
    </w:p>
    <w:p w14:paraId="364949D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2. ОРГАНІЗАЦІЙНО-ФУНКЦІОНАЛЬНА МОДЕЛЬ ВІРТУАЛЬНОГО МЕТОДИЧНОГО КАБІНЕТУ</w:t>
      </w:r>
    </w:p>
    <w:p w14:paraId="34A1E30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2.1. Концепція моделі «Цифровий простір виховної взаємодії».</w:t>
      </w:r>
    </w:p>
    <w:p w14:paraId="418FEA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2.2. Структура та змістове наповнення кабінету.</w:t>
      </w:r>
    </w:p>
    <w:p w14:paraId="4914976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2.3. Інформаційно-нормативний модуль.</w:t>
      </w:r>
    </w:p>
    <w:p w14:paraId="3601077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2.4. Організаційно-планувальний модуль.</w:t>
      </w:r>
    </w:p>
    <w:p w14:paraId="6088FB4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2.5. Методично-ресурсний модуль.</w:t>
      </w:r>
    </w:p>
    <w:p w14:paraId="021DE8A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2.6. Комунікативно-координаційний модуль.</w:t>
      </w:r>
    </w:p>
    <w:p w14:paraId="507433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2.7. Аналітико-моніторинговий модуль.</w:t>
      </w:r>
    </w:p>
    <w:p w14:paraId="14D668E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2.8. Модуль професійного розвитку педагогів.</w:t>
      </w:r>
    </w:p>
    <w:p w14:paraId="0082B90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3. ТЕХНОЛОГІЯ СТВОРЕННЯ ТА ВПРОВАДЖЕННЯ ВІРТУАЛЬНОГО МЕТОДИЧНОГО КАБІНЕТУ</w:t>
      </w:r>
    </w:p>
    <w:p w14:paraId="32016FA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3.1. Аналіз потреб виховної ланки.</w:t>
      </w:r>
    </w:p>
    <w:p w14:paraId="7C261EC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3.2. Вибір цифрових інструментів.</w:t>
      </w:r>
    </w:p>
    <w:p w14:paraId="5D77C95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3.3. Проєктування інформаційної структури.</w:t>
      </w:r>
    </w:p>
    <w:p w14:paraId="577304D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3.4. Розподіл ролей і прав доступу.</w:t>
      </w:r>
    </w:p>
    <w:p w14:paraId="728C77F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3.5. Організація електронного документообігу.</w:t>
      </w:r>
    </w:p>
    <w:p w14:paraId="11E3988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3.6. Захист інформації та цифрова безпека.</w:t>
      </w:r>
    </w:p>
    <w:p w14:paraId="63600DE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3.7. Підготовка педагогів до використання кабінету.</w:t>
      </w:r>
    </w:p>
    <w:p w14:paraId="7701FEA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3.8. Етапи впровадження та супроводу.</w:t>
      </w:r>
    </w:p>
    <w:p w14:paraId="22924AA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4. ВІРТУАЛЬНИЙ МЕТОДИЧНИЙ КАБІНЕТ У СИСТЕМІ КООРДИНАЦІЇ ВИХОВНОЇ РОБОТИ</w:t>
      </w:r>
    </w:p>
    <w:p w14:paraId="6147566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4.1. Координація діяльності класних керівників.</w:t>
      </w:r>
    </w:p>
    <w:p w14:paraId="08CB079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4.2. Методичний супровід педагога-організатора.</w:t>
      </w:r>
    </w:p>
    <w:p w14:paraId="6FEFC31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4.3. Взаємодія з психологічною службою.</w:t>
      </w:r>
    </w:p>
    <w:p w14:paraId="5C1D086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4.4. Підтримка учнівського самоврядування.</w:t>
      </w:r>
    </w:p>
    <w:p w14:paraId="60D81B6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4.5. Організація роботи з батьками.</w:t>
      </w:r>
    </w:p>
    <w:p w14:paraId="5D9F28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4.6. Координація співпраці з громадою.</w:t>
      </w:r>
    </w:p>
    <w:p w14:paraId="3DDE2B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4.7. Планування виховних заходів.</w:t>
      </w:r>
    </w:p>
    <w:p w14:paraId="0F3C46A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4.8. Узагальнення та поширення педагогічного досвіду.</w:t>
      </w:r>
    </w:p>
    <w:p w14:paraId="16706BD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5. ПРАКТИЧНА МОДЕЛЬ «ВІРТУАЛЬНИЙ КАБІНЕТ ЗДВР: ВІД ІДЕЇ ДО СИСТЕМИ»</w:t>
      </w:r>
    </w:p>
    <w:p w14:paraId="71E5B66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5.1. Мета, завдання та очікувані результати.</w:t>
      </w:r>
    </w:p>
    <w:p w14:paraId="14944A9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5.2. Дорожня карта реалізації.</w:t>
      </w:r>
    </w:p>
    <w:p w14:paraId="17FE58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5.3. Орієнтовний річний цикл функціонування.</w:t>
      </w:r>
    </w:p>
    <w:p w14:paraId="139031D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5.4. Приклади цифрових управлінських рішень.</w:t>
      </w:r>
    </w:p>
    <w:p w14:paraId="1DD4C0F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5.5. Методичні сценарії для педагогів.</w:t>
      </w:r>
    </w:p>
    <w:p w14:paraId="05FBEF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5.6. Практичні кейси організації виховної діяльності.</w:t>
      </w:r>
    </w:p>
    <w:p w14:paraId="2D18CE9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РОЗДІЛ 6. ОЦІНЮВАННЯ ЕФЕКТИВНОСТІ ВІРТУАЛЬНОГО МЕТОДИЧНОГО КАБІНЕТУ</w:t>
      </w:r>
    </w:p>
    <w:p w14:paraId="2BBB553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6.1. Критерії результативності.</w:t>
      </w:r>
    </w:p>
    <w:p w14:paraId="4CC12CA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6.2. Інструменти моніторингу.</w:t>
      </w:r>
    </w:p>
    <w:p w14:paraId="29DB887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6.3. Показники якості цифрової координації.</w:t>
      </w:r>
    </w:p>
    <w:p w14:paraId="660F301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6.4. Рефлексія управлінської діяльності.</w:t>
      </w:r>
    </w:p>
    <w:p w14:paraId="6FB4F40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6.5. Перспективи вдосконалення цифрового методичного середовища.</w:t>
      </w:r>
    </w:p>
    <w:p w14:paraId="0C021B7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ВИСНОВКИ</w:t>
      </w:r>
    </w:p>
    <w:p w14:paraId="47E562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СПИСОК ВИКОРИСТАНИХ ДЖЕРЕЛ</w:t>
      </w:r>
    </w:p>
    <w:p w14:paraId="460A3F8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ДОДАТКИ</w:t>
      </w:r>
    </w:p>
    <w:p w14:paraId="12333D50"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ВСТУП</w:t>
      </w:r>
    </w:p>
    <w:p w14:paraId="52C3ECC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Сучасний заклад загальної середньої освіти функціонує в умовах постійних змін, пов’язаних із реформуванням освітньої системи, розвитком цифрових технологій, трансформацією професійної комунікації та необхідністю забезпечення безперервності освітньої діяльності за різних організаційних обставин.</w:t>
      </w:r>
    </w:p>
    <w:p w14:paraId="4160139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Особливого значення набуває здатність адміністрації закладу освіти оперативно координувати діяльність педагогічного колективу, забезпечувати доступність актуальної інформації, створювати умови для професійного розвитку працівників та здійснювати системний аналіз результатів освітньої й виховної роботи.</w:t>
      </w:r>
    </w:p>
    <w:p w14:paraId="1DDB8A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структурі управління закладом освіти важливе місце посідає діяльність заступника директора з виховної роботи.</w:t>
      </w:r>
    </w:p>
    <w:p w14:paraId="0A4ECF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Вона охоплює значний комплекс організаційних, методичних, комунікативних та аналітичних завдань.</w:t>
      </w:r>
    </w:p>
    <w:p w14:paraId="0C77A43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координує планування виховної діяльності, організовує методичний супровід класних керівників, взаємодіє з педагогом-</w:t>
      </w:r>
      <w:r w:rsidRPr="000B23E3">
        <w:rPr>
          <w:rFonts w:ascii="Times New Roman" w:eastAsia="Times New Roman" w:hAnsi="Times New Roman" w:cs="Times New Roman"/>
          <w:color w:val="000000" w:themeColor="text1"/>
          <w:sz w:val="28"/>
          <w:szCs w:val="28"/>
          <w:lang w:eastAsia="ru-RU"/>
        </w:rPr>
        <w:lastRenderedPageBreak/>
        <w:t>організатором, психологічною службою, органами учнівського самоврядування, батьківською спільнотою та представниками територіальної громади.</w:t>
      </w:r>
    </w:p>
    <w:p w14:paraId="64E2DC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ефективність цієї діяльності залежить від узгодженості дій усіх учасників виховного процесу.</w:t>
      </w:r>
    </w:p>
    <w:p w14:paraId="6E3A4E6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Традиційні способи координації, що ґрунтуються переважно на паперовій документації, усних дорученнях, окремих повідомленнях та розрізнених електронних файлах, не завжди забезпечують необхідну оперативність і системність.</w:t>
      </w:r>
    </w:p>
    <w:p w14:paraId="4DDF34F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Інформація може дублюватися, документи — зберігатися в різних місцях, а методичні матеріали — залишатися недоступними для частини педагогів.</w:t>
      </w:r>
    </w:p>
    <w:p w14:paraId="06FFB65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Унаслідок цього зростає організаційне навантаження, ускладнюється пошук актуальних матеріалів, виникає потреба в повторному уточненні завдань і термінів.</w:t>
      </w:r>
    </w:p>
    <w:p w14:paraId="1B02A31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Одним із перспективних шляхів розв’язання зазначених проблем є створення віртуального методичного кабінету заступника директора з виховної роботи.</w:t>
      </w:r>
    </w:p>
    <w:p w14:paraId="4F3846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межах цієї роботи під віртуальним методичним кабінетом розуміється спеціально організований цифровий інформаційно-методичний простір, призначений для планування, координації, інформаційного забезпечення, професійної взаємодії та аналізу виховної діяльності закладу освіти.</w:t>
      </w:r>
    </w:p>
    <w:p w14:paraId="3D05150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призначення полягає не лише у зберіганні документів.</w:t>
      </w:r>
    </w:p>
    <w:p w14:paraId="0704E38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кабінет має стати дієвим інструментом управління, який забезпечує доступ до актуальної інформації, підтримує взаємодію педагогів, допомагає узгоджувати спільні дії та створює умови для системного вдосконалення виховної роботи.</w:t>
      </w:r>
    </w:p>
    <w:p w14:paraId="619A2D3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Особливої актуальності використання цифрових інструментів набуває в умовах змішаного та дистанційного форматів роботи, територіальної розосередженості педагогічних працівників, необхідності швидкого оновлення інформації та організації професійної комунікації незалежно від фізичного місця перебування учасників.</w:t>
      </w:r>
    </w:p>
    <w:p w14:paraId="72C4F85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цифровізація не повинна розглядатися як самоціль.</w:t>
      </w:r>
    </w:p>
    <w:p w14:paraId="0977C9E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великої кількості електронних папок, таблиць або платформ не гарантує підвищення якості управління.</w:t>
      </w:r>
    </w:p>
    <w:p w14:paraId="538A0BB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Навпаки, надмірне використання цифрових сервісів може ускладнювати роботу педагогів, створювати інформаційне перевантаження та спричиняти дублювання документації.</w:t>
      </w:r>
    </w:p>
    <w:p w14:paraId="71F0796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принципово важливим є педагогічно обґрунтований підхід до проєктування цифрового середовища.</w:t>
      </w:r>
    </w:p>
    <w:p w14:paraId="316DF29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з виховної роботи має визначити, які управлінські завдання потребують цифрової підтримки, які інструменти є доступними для педагогів, які інформаційні матеріали необхідно систематизувати та яким чином організувати безпечний доступ до них.</w:t>
      </w:r>
    </w:p>
    <w:p w14:paraId="61FFFE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практиці управління виховною діяльністю доцільно розглядати віртуальний методичний кабінет як єдину точку входу до основних робочих матеріалів.</w:t>
      </w:r>
    </w:p>
    <w:p w14:paraId="34CD42F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Він може об’єднувати нормативно-правову базу, календар виховних заходів, плани роботи, методичні рекомендації, сценарії, цифрові шаблони, матеріали професійного розвитку, інформацію про учнівські ініціативи та інструменти моніторингу.</w:t>
      </w:r>
    </w:p>
    <w:p w14:paraId="418FFFF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 важливо забезпечити зрозумілу структуру такого простору.</w:t>
      </w:r>
    </w:p>
    <w:p w14:paraId="4C5C4E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Користувач повинен швидко знаходити потрібний документ, розуміти його призначення, бачити актуальну версію та знати, до кого звернутися з питаннями.</w:t>
      </w:r>
    </w:p>
    <w:p w14:paraId="0C2CEF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необхідно враховувати вимоги щодо захисту персональних даних, конфіденційності інформації про дітей і розмежування доступу до службових матеріалів.</w:t>
      </w:r>
    </w:p>
    <w:p w14:paraId="32FEE3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всі документи виховної ланки можуть розміщуватися у відкритому доступі.</w:t>
      </w:r>
    </w:p>
    <w:p w14:paraId="776E2AA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Окремі матеріали повинні зберігатися виключно в захищених системах із визначеними правами користувачів.</w:t>
      </w:r>
    </w:p>
    <w:p w14:paraId="5866A90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Отже, створення віртуального методичного кабінету потребує комплексного підходу, який поєднує педагогічні, управлінські, технологічні та правові аспекти.</w:t>
      </w:r>
    </w:p>
    <w:p w14:paraId="757018A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Актуальність теми зумовлена необхідністю вдосконалення механізмів координації виховної діяльності, оптимізації методичного супроводу педагогів, підвищення оперативності управлінської комунікації та розвитку цифрової культури закладу освіти.</w:t>
      </w:r>
    </w:p>
    <w:p w14:paraId="686FDD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Мета роботи — теоретично обґрунтувати та розробити організаційно-методичну модель віртуального методичного кабінету заступника директора з виховної роботи як засобу системної координації діяльності виховної ланки закладу загальної середньої освіти.</w:t>
      </w:r>
    </w:p>
    <w:p w14:paraId="26A1736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Завдання роботи:</w:t>
      </w:r>
    </w:p>
    <w:p w14:paraId="1AD46FD7"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Розкрити сутність цифровізації управління виховною діяльністю.</w:t>
      </w:r>
    </w:p>
    <w:p w14:paraId="62D33A89"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Визначити поняття, призначення та функції віртуального методичного кабінету.</w:t>
      </w:r>
    </w:p>
    <w:p w14:paraId="5C7972C8"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Охарактеризувати особливості координації виховної ланки закладу освіти.</w:t>
      </w:r>
    </w:p>
    <w:p w14:paraId="3A355AC4"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Обґрунтувати роль заступника директора з виховної роботи в організації цифрового методичного простору.</w:t>
      </w:r>
    </w:p>
    <w:p w14:paraId="2BE7F190"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Розробити структуру та функціональні модулі віртуального кабінету.</w:t>
      </w:r>
    </w:p>
    <w:p w14:paraId="7C2AEB6A"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Визначити цифрові інструменти для планування, комунікації та методичного супроводу.</w:t>
      </w:r>
    </w:p>
    <w:p w14:paraId="15963400"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Запропонувати алгоритм створення й упровадження віртуального методичного кабінету.</w:t>
      </w:r>
    </w:p>
    <w:p w14:paraId="3E55AC75"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Представити практичні приклади цифрової координації виховної діяльності.</w:t>
      </w:r>
    </w:p>
    <w:p w14:paraId="77C5D0C7"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Розробити інструменти моніторингу результативності.</w:t>
      </w:r>
    </w:p>
    <w:p w14:paraId="7AE75F0C" w14:textId="77777777" w:rsidR="000B23E3" w:rsidRPr="000B23E3" w:rsidRDefault="000B23E3" w:rsidP="000B23E3">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Сформулювати рекомендації щодо розвитку й удосконалення цифрового методичного середовища.</w:t>
      </w:r>
    </w:p>
    <w:p w14:paraId="193639D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Об’єкт дослідження — система організації та управління виховною діяльністю закладу загальної середньої освіти.</w:t>
      </w:r>
    </w:p>
    <w:p w14:paraId="50557E9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Предмет дослідження — організаційні, методичні й цифрові механізми функціонування віртуального методичного кабінету заступника директора з виховної роботи.</w:t>
      </w:r>
    </w:p>
    <w:p w14:paraId="7AE540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 роботи: аналіз нормативних і науково-методичних джерел, узагальнення управлінських підходів, структурно-функціональне моделювання, проєктування цифрового середовища, розроблення методичних матеріалів, аналіз педагогічних ситуацій, анкетування, самооцінювання та моніторинг.</w:t>
      </w:r>
    </w:p>
    <w:p w14:paraId="47E8D88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Практичне значення роботи полягає в можливості використання запропонованої моделі для створення в закладі освіти впорядкованого цифрового простору, який забезпечуватиме координацію виховної роботи, доступність методичних ресурсів і підтримку професійної взаємодії педагогів.</w:t>
      </w:r>
    </w:p>
    <w:p w14:paraId="4AC68A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Новизна запропонованого підходу полягає в інтеграції інформаційної, організаційної, методичної, комунікативної та аналітичної функцій </w:t>
      </w:r>
      <w:r w:rsidRPr="000B23E3">
        <w:rPr>
          <w:rFonts w:ascii="Times New Roman" w:eastAsia="Times New Roman" w:hAnsi="Times New Roman" w:cs="Times New Roman"/>
          <w:color w:val="000000" w:themeColor="text1"/>
          <w:sz w:val="28"/>
          <w:szCs w:val="28"/>
          <w:lang w:eastAsia="ru-RU"/>
        </w:rPr>
        <w:lastRenderedPageBreak/>
        <w:t>віртуального методичного кабінету в єдину систему координації виховної ланки.</w:t>
      </w:r>
    </w:p>
    <w:p w14:paraId="3DBD49B1"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1. ТЕОРЕТИКО-МЕТОДОЛОГІЧНІ ЗАСАДИ ЦИФРОВІЗАЦІЇ УПРАВЛІННЯ ВИХОВНОЮ ДІЯЛЬНІСТЮ</w:t>
      </w:r>
    </w:p>
    <w:p w14:paraId="21C0CD5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1.1. Цифрова трансформація освіти як чинник оновлення управлінських практик</w:t>
      </w:r>
    </w:p>
    <w:p w14:paraId="7C9150D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трансформація освіти є одним із важливих напрямів модернізації сучасного освітнього середовища.</w:t>
      </w:r>
    </w:p>
    <w:p w14:paraId="6DD880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Її сутність полягає не лише у використанні комп’ютерної техніки чи електронних ресурсів, а й у зміні підходів до організації, комунікації, управління та професійної взаємодії.</w:t>
      </w:r>
    </w:p>
    <w:p w14:paraId="25D634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Управлінська діяльність закладу освіти традиційно передбачає значний обсяг інформаційної роботи.</w:t>
      </w:r>
    </w:p>
    <w:p w14:paraId="25B835B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Необхідно планувати діяльність, координувати виконавців, організовувати заходи, забезпечувати методичну підтримку, аналізувати результати та зберігати документацію.</w:t>
      </w:r>
    </w:p>
    <w:p w14:paraId="26F0B4D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Цифрові технології дозволяють оптимізувати окремі процеси, зробити інформацію доступнішою та забезпечити оперативний обмін матеріалами.</w:t>
      </w:r>
    </w:p>
    <w:p w14:paraId="7B56B1B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Однак важливо розрізняти оцифрування документів і цифрову трансформацію управління.</w:t>
      </w:r>
    </w:p>
    <w:p w14:paraId="47ED6F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Оцифрування передбачає переведення паперових матеріалів в електронну форму.</w:t>
      </w:r>
    </w:p>
    <w:p w14:paraId="7AD6E6A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сканування плану виховної роботи або створення електронної версії методичних рекомендацій.</w:t>
      </w:r>
    </w:p>
    <w:p w14:paraId="215A9B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трансформація має ширший зміст.</w:t>
      </w:r>
    </w:p>
    <w:p w14:paraId="2BFE4FE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Вона передбачає переосмислення самого процесу роботи.</w:t>
      </w:r>
    </w:p>
    <w:p w14:paraId="564B2D2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замість багаторазового надсилання окремих версій плану можна створити спільний електронний документ із визначеними правами редагування.</w:t>
      </w:r>
    </w:p>
    <w:p w14:paraId="1D0EFB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Замість повторних нагадувань про терміни заходів — використовувати узгоджений календар.</w:t>
      </w:r>
    </w:p>
    <w:p w14:paraId="62E3314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Замість накопичення методичних матеріалів у персональних папках — створити структурований банк ресурсів.</w:t>
      </w:r>
    </w:p>
    <w:p w14:paraId="40E723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Таким чином, цифровізація стає інструментом удосконалення організації праці.</w:t>
      </w:r>
    </w:p>
    <w:p w14:paraId="7E3785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виховної ланки закладу освіти це особливо важливо, оскільки її діяльність має комплексний характер.</w:t>
      </w:r>
    </w:p>
    <w:p w14:paraId="32F7544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Виховна робота охоплює національно-патріотичне, громадянське, морально-етичне, правове, екологічне, художньо-естетичне виховання, розвиток учнівського самоврядування, профілактичну діяльність, співпрацю з батьками та громадою.</w:t>
      </w:r>
    </w:p>
    <w:p w14:paraId="556A0A6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Кожен із цих напрямів потребує планування, методичного забезпечення й координації.</w:t>
      </w:r>
    </w:p>
    <w:p w14:paraId="601EEC7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 відсутності єдиного інформаційного середовища виникає ризик розрізненості діяльності.</w:t>
      </w:r>
    </w:p>
    <w:p w14:paraId="1D6338A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класні керівники можуть використовувати різні шаблони планів, отримувати інформацію з кількох джерел або не мати доступу до актуальних рекомендацій.</w:t>
      </w:r>
    </w:p>
    <w:p w14:paraId="0282005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дозволяє створити впорядковану систему, у якій основні матеріали зосереджені в одному логічно організованому просторі.</w:t>
      </w:r>
    </w:p>
    <w:p w14:paraId="5053EBFC"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1.2. Сутність і призначення віртуального методичного кабінету</w:t>
      </w:r>
    </w:p>
    <w:p w14:paraId="3E910F5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межах цієї роботи віртуальний методичний кабінет розглядається як цифрове середовище, що забезпечує інформаційну, організаційну, методичну та аналітичну підтримку діяльності виховної ланки.</w:t>
      </w:r>
    </w:p>
    <w:p w14:paraId="5E0689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призначення полягає у створенні зручного механізму взаємодії між адміністрацією та педагогічними працівниками.</w:t>
      </w:r>
    </w:p>
    <w:p w14:paraId="3BE5EC3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кабінет може функціонувати у формі внутрішнього вебсайту, корпоративного цифрового простору, структурованого хмарного сховища або поєднання кількох сумісних сервісів.</w:t>
      </w:r>
    </w:p>
    <w:p w14:paraId="7EA4C14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Вибір технічного рішення залежить від можливостей закладу освіти, цифрових компетентностей працівників, наявних ресурсів та вимог інформаційної безпеки.</w:t>
      </w:r>
    </w:p>
    <w:p w14:paraId="119737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Принципово важливо, щоб кабінет не перетворювався на хаотичне зібрання посилань.</w:t>
      </w:r>
    </w:p>
    <w:p w14:paraId="712AB6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Він повинен мати чітку структуру, зрозумілу навігацію, визначених відповідальних осіб і правила оновлення інформації.</w:t>
      </w:r>
    </w:p>
    <w:p w14:paraId="0EA2212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 основних функцій віртуального методичного кабінету належать:</w:t>
      </w:r>
    </w:p>
    <w:p w14:paraId="7CDE2D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Інформаційна функція. Забезпечення доступу до актуальних нормативних, організаційних і методичних матеріалів.</w:t>
      </w:r>
    </w:p>
    <w:p w14:paraId="728590D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Планувальна функція. Координація календаря заходів, планів і завдань.</w:t>
      </w:r>
    </w:p>
    <w:p w14:paraId="0913AC8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Методична функція. Підтримка професійної діяльності педагогів через банк рекомендацій, сценаріїв, розробок та інших ресурсів.</w:t>
      </w:r>
    </w:p>
    <w:p w14:paraId="52CE981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Комунікативна функція. Організація професійного обміну інформацією.</w:t>
      </w:r>
    </w:p>
    <w:p w14:paraId="5AACF35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Координаційна функція. Узгодження дій учасників виховної ланки.</w:t>
      </w:r>
    </w:p>
    <w:p w14:paraId="3800DDD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Аналітична функція. Узагальнення інформації про реалізовані заходи та визначення напрямів удосконалення.</w:t>
      </w:r>
    </w:p>
    <w:p w14:paraId="144AB37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Розвивальна функція. Створення умов для професійного зростання педагогів.</w:t>
      </w:r>
    </w:p>
    <w:p w14:paraId="10D448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Архівна функція. Упорядковане зберігання матеріалів відповідно до встановлених правил.</w:t>
      </w:r>
    </w:p>
    <w:p w14:paraId="3AF3254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зазначити, що віртуальний кабінет не замінює офіційні інформаційні системи, передбачені законодавством, і не скасовує встановлених вимог до ведення документації.</w:t>
      </w:r>
    </w:p>
    <w:p w14:paraId="1CE8DD2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завдання — підтримувати робочі процеси, а не створювати паралельний неконтрольований документообіг.</w:t>
      </w:r>
    </w:p>
    <w:p w14:paraId="2C78A690"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1.3. Особливості координації виховної ланки закладу освіти</w:t>
      </w:r>
    </w:p>
    <w:p w14:paraId="2B9ABF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Виховна ланка закладу освіти є багатокомпонентною системою.</w:t>
      </w:r>
    </w:p>
    <w:p w14:paraId="6AA3F0A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 її діяльності залучаються класні керівники, педагог-організатор, практичний психолог, соціальний педагог, керівники гуртків, органи учнівського самоврядування та інші працівники відповідно до структури закладу.</w:t>
      </w:r>
    </w:p>
    <w:p w14:paraId="2E549E1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Кожен із учасників виконує власні професійні завдання.</w:t>
      </w:r>
    </w:p>
    <w:p w14:paraId="7F42E87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їхня діяльність має бути узгодженою.</w:t>
      </w:r>
    </w:p>
    <w:p w14:paraId="44DD424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Наприклад, організація загальношкільного тематичного тижня може передбачати роботу кількох класних керівників, педагога-організатора, учнівського самоврядування та зовнішніх партнерів.</w:t>
      </w:r>
    </w:p>
    <w:p w14:paraId="77453D7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 належної координації можливі дублювання заходів, невизначеність відповідальних осіб або порушення термінів підготовки.</w:t>
      </w:r>
    </w:p>
    <w:p w14:paraId="3652FE1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з виховної роботи повинен забезпечувати узгодження планів, інформаційний супровід і контроль виконання організаційних завдань.</w:t>
      </w:r>
    </w:p>
    <w:p w14:paraId="28EB149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При цьому важливо не ототожнювати координацію з надмірним контролем.</w:t>
      </w:r>
    </w:p>
    <w:p w14:paraId="5D80F8C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Ефективна координація передбачає створення умов для самостійної професійної діяльності педагогів у межах спільних цілей.</w:t>
      </w:r>
    </w:p>
    <w:p w14:paraId="37D5F9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Цифровий методичний кабінет може допомагати в цьому через доступ до єдиних шаблонів, календарів, методичних рекомендацій і механізмів зворотного зв’язку.</w:t>
      </w:r>
    </w:p>
    <w:p w14:paraId="26E04764"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1.4. Роль заступника директора з виховної роботи у формуванні цифрового методичного середовища</w:t>
      </w:r>
    </w:p>
    <w:p w14:paraId="051F9D9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з виховної роботи виступає не лише адміністратором інформаційного ресурсу, а насамперед організатором педагогічної взаємодії.</w:t>
      </w:r>
    </w:p>
    <w:p w14:paraId="28ECC68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завдання полягає у визначенні управлінської логіки функціонування віртуального кабінету.</w:t>
      </w:r>
    </w:p>
    <w:p w14:paraId="1E87FB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виділити кілька напрямів діяльності.</w:t>
      </w:r>
    </w:p>
    <w:p w14:paraId="61D6EFB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Перший — визначення мети створення цифрового простору.</w:t>
      </w:r>
    </w:p>
    <w:p w14:paraId="0DB6CE1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Другий — аналіз потреб педагогічних працівників.</w:t>
      </w:r>
    </w:p>
    <w:p w14:paraId="390D324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Третій — розроблення структури кабінету.</w:t>
      </w:r>
    </w:p>
    <w:p w14:paraId="4A4FAE0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Четвертий — організація наповнення матеріалами.</w:t>
      </w:r>
    </w:p>
    <w:p w14:paraId="6DD43E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П’ятий — визначення відповідальних осіб.</w:t>
      </w:r>
    </w:p>
    <w:p w14:paraId="027352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Шостий — навчання користувачів.</w:t>
      </w:r>
    </w:p>
    <w:p w14:paraId="1D2437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Сьомий — регулярне оцінювання результативності.</w:t>
      </w:r>
    </w:p>
    <w:p w14:paraId="118266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управлінська ініціатива була зрозумілою педагогічному колективу.</w:t>
      </w:r>
    </w:p>
    <w:p w14:paraId="5291E1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Якщо працівники сприйматимуть кабінет як додатковий інструмент контролю або нове джерело звітності, його використання може залишатися формальним.</w:t>
      </w:r>
    </w:p>
    <w:p w14:paraId="417A6C7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необхідно демонструвати практичну користь.</w:t>
      </w:r>
    </w:p>
    <w:p w14:paraId="10A0483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можливість швидко знайти сценарій заходу, скористатися актуальним шаблоном або переглянути спільний календар є зрозумілою перевагою для педагога.</w:t>
      </w:r>
    </w:p>
    <w:p w14:paraId="6FFEE275"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1.5. Принципи організації та функціонування</w:t>
      </w:r>
    </w:p>
    <w:p w14:paraId="20428E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повинен ґрунтуватися на таких принципах.</w:t>
      </w:r>
    </w:p>
    <w:p w14:paraId="34524E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Системність. Усі модулі мають бути логічно пов’язаними.</w:t>
      </w:r>
    </w:p>
    <w:p w14:paraId="54AD2E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Доступність. Інтерфейс і структура повинні бути зрозумілими користувачам.</w:t>
      </w:r>
    </w:p>
    <w:p w14:paraId="12CCA96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Актуальність. Матеріали потребують регулярного перегляду й оновлення.</w:t>
      </w:r>
    </w:p>
    <w:p w14:paraId="508A9C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Практична спрямованість. Інформація повинна допомагати розв’язувати конкретні професійні завдання.</w:t>
      </w:r>
    </w:p>
    <w:p w14:paraId="70B5A34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Безпека. Доступ до інформації має відповідати її характеру.</w:t>
      </w:r>
    </w:p>
    <w:p w14:paraId="0346917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Гнучкість. Структура повинна дозволяти внесення змін.</w:t>
      </w:r>
    </w:p>
    <w:p w14:paraId="45469F8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Відповідальність. Необхідно визначити осіб, які відповідають за окремі розділи.</w:t>
      </w:r>
    </w:p>
    <w:p w14:paraId="4163B5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Раціональність. Використання цифрових інструментів не повинно створювати зайвого навантаження.</w:t>
      </w:r>
    </w:p>
    <w:p w14:paraId="293A83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Професійна співпраця. Кабінет має підтримувати обмін досвідом, а не лише передачу доручень.</w:t>
      </w:r>
    </w:p>
    <w:p w14:paraId="44C45217"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1.6. Переваги, обмеження та ризики цифрового управління</w:t>
      </w:r>
    </w:p>
    <w:p w14:paraId="3A8E076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забезпечити низку організаційних переваг.</w:t>
      </w:r>
    </w:p>
    <w:p w14:paraId="75C0074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Передусім він сприяє впорядкуванню інформації.</w:t>
      </w:r>
    </w:p>
    <w:p w14:paraId="62E567A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 отримують можливість знаходити матеріали в єдиному просторі.</w:t>
      </w:r>
    </w:p>
    <w:p w14:paraId="15C702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Зменшується потреба в повторному надсиланні однакових документів.</w:t>
      </w:r>
    </w:p>
    <w:p w14:paraId="0EBCCFD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Спрощується координація календаря заходів.</w:t>
      </w:r>
    </w:p>
    <w:p w14:paraId="7C7DBCB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Створюються умови для професійного обміну матеріалами.</w:t>
      </w:r>
    </w:p>
    <w:p w14:paraId="7EBDF4B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існують певні ризики.</w:t>
      </w:r>
    </w:p>
    <w:p w14:paraId="58615BA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Серед них — недостатній рівень цифрових компетентностей, технічні обмеження, інформаційне перевантаження, помилки в налаштуванні доступу та зберігання застарілих документів.</w:t>
      </w:r>
    </w:p>
    <w:p w14:paraId="2A0613C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Окремим ризиком є використання особистих акаунтів для зберігання службових матеріалів.</w:t>
      </w:r>
    </w:p>
    <w:p w14:paraId="4631614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разі втрати доступу до такого акаунта заклад може зіткнутися з проблемою відновлення інформації.</w:t>
      </w:r>
    </w:p>
    <w:p w14:paraId="6F6EC7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доцільно використовувати організаційно керовані облікові записи та передбачати порядок передачі адміністраторських повноважень.</w:t>
      </w:r>
    </w:p>
    <w:p w14:paraId="07D61B48"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2. ОРГАНІЗАЦІЙНО-ФУНКЦІОНАЛЬНА МОДЕЛЬ ВІРТУАЛЬНОГО МЕТОДИЧНОГО КАБІНЕТУ</w:t>
      </w:r>
    </w:p>
    <w:p w14:paraId="3BE1546D"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2.1. Концепція моделі «Цифровий простір виховної взаємодії»</w:t>
      </w:r>
    </w:p>
    <w:p w14:paraId="4E70A71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віртуального методичного кабінету доцільно розглядати як окремий управлінський проєкт, спрямований на вдосконалення системи організації виховної діяльності.</w:t>
      </w:r>
    </w:p>
    <w:p w14:paraId="52C656B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його основі має перебувати не технологія, а професійна потреба педагогічного колективу.</w:t>
      </w:r>
    </w:p>
    <w:p w14:paraId="1DF8DFD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запропонована модель «Цифровий простір виховної взаємодії» передбачає інтеграцію основних напрямів діяльності заступника директора з виховної роботи в єдину цифрову систему.</w:t>
      </w:r>
    </w:p>
    <w:p w14:paraId="6FB08B5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моделі — створити доступне, структуроване, безпечне та практично орієнтоване цифрове середовище для координації діяльності виховної ланки.</w:t>
      </w:r>
    </w:p>
    <w:p w14:paraId="62DE0D4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Основними завданнями є забезпечення інформаційної єдності, узгодженого планування, методичної підтримки, професійної комунікації та системного аналізу результатів.</w:t>
      </w:r>
    </w:p>
    <w:p w14:paraId="7BAF344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центрі моделі перебуває заступник директора з виховної роботи як координатор управлінських процесів.</w:t>
      </w:r>
    </w:p>
    <w:p w14:paraId="0B75747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важливо, щоб кабінет не був виключно особистим інформаційним ресурсом одного працівника.</w:t>
      </w:r>
    </w:p>
    <w:p w14:paraId="3400D53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Його функціонування повинно забезпечувати наступність управлінської діяльності, збереження методичних напрацювань та можливість професійної співпраці.</w:t>
      </w:r>
    </w:p>
    <w:p w14:paraId="1F00615F"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Структура віртуального методичного кабінету</w:t>
      </w:r>
    </w:p>
    <w:p w14:paraId="6CA42A7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ЗДВР — координатор цифрового середовища</w:t>
      </w:r>
    </w:p>
    <w:p w14:paraId="70FCFBF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 • Методичний супровід • Комунікація • Аналіз</w:t>
      </w:r>
    </w:p>
    <w:p w14:paraId="345B983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01</w:t>
      </w:r>
    </w:p>
    <w:p w14:paraId="38EC1DB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Нормативна база</w:t>
      </w:r>
    </w:p>
    <w:p w14:paraId="553D199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Документи та рекомендації</w:t>
      </w:r>
    </w:p>
    <w:p w14:paraId="240AEE4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02</w:t>
      </w:r>
    </w:p>
    <w:p w14:paraId="5264C7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w:t>
      </w:r>
    </w:p>
    <w:p w14:paraId="7F55D12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Календар, завдання, терміни</w:t>
      </w:r>
    </w:p>
    <w:p w14:paraId="1A4545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03</w:t>
      </w:r>
    </w:p>
    <w:p w14:paraId="6E811C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ресурси</w:t>
      </w:r>
    </w:p>
    <w:p w14:paraId="6A29800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Розробки, сценарії, шаблони</w:t>
      </w:r>
    </w:p>
    <w:p w14:paraId="5522B7D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04</w:t>
      </w:r>
    </w:p>
    <w:p w14:paraId="2FF448C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Комунікація</w:t>
      </w:r>
    </w:p>
    <w:p w14:paraId="49994D5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Повідомлення та координація</w:t>
      </w:r>
    </w:p>
    <w:p w14:paraId="1939DCC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05</w:t>
      </w:r>
    </w:p>
    <w:p w14:paraId="5BD778A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Моніторинг</w:t>
      </w:r>
    </w:p>
    <w:p w14:paraId="743CD85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Результати та зворотний зв’язок</w:t>
      </w:r>
    </w:p>
    <w:p w14:paraId="5D445F7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06</w:t>
      </w:r>
    </w:p>
    <w:p w14:paraId="23102F2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Професійний розвиток</w:t>
      </w:r>
    </w:p>
    <w:p w14:paraId="3EEEB9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Навчання та обмін досвідом</w:t>
      </w:r>
    </w:p>
    <w:p w14:paraId="674969AA"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Концептуальна схема. Права доступу до модулів визначаються окремо.</w:t>
      </w:r>
    </w:p>
    <w:p w14:paraId="066792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Усі модулі повинні мати спільну логіку навігації.</w:t>
      </w:r>
    </w:p>
    <w:p w14:paraId="4E7B49D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на головній сторінці доцільно розмістити актуальні оголошення, календар найближчих заходів, посилання на основні розділи та контактну інформацію відповідальних осіб.</w:t>
      </w:r>
    </w:p>
    <w:p w14:paraId="6ACD61A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Це дозволить педагогам швидко орієнтуватися в цифровому просторі.</w:t>
      </w:r>
    </w:p>
    <w:p w14:paraId="642715C2"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2.2. Структура та змістове наповнення кабінету</w:t>
      </w:r>
    </w:p>
    <w:p w14:paraId="4A7A9D3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Раціональна структура є однією з найважливіших умов ефективного функціонування віртуального кабінету.</w:t>
      </w:r>
    </w:p>
    <w:p w14:paraId="5CED92A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 час її проєктування необхідно враховувати логіку професійної діяльності педагогів.</w:t>
      </w:r>
    </w:p>
    <w:p w14:paraId="2120FF4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Класний керівник зазвичай звертається до методичного простору з конкретною метою.</w:t>
      </w:r>
    </w:p>
    <w:p w14:paraId="09EEB12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знайти рекомендації щодо проведення виховної години, уточнити дату заходу, отримати шаблон плану або ознайомитися з новим нормативним документом.</w:t>
      </w:r>
    </w:p>
    <w:p w14:paraId="250F9F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структура повинна відповідати типовим професійним запитам.</w:t>
      </w:r>
    </w:p>
    <w:p w14:paraId="6355AD2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Орієнтовне меню кабінету може включати такі розділи: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1"/>
        <w:gridCol w:w="3550"/>
        <w:gridCol w:w="3204"/>
      </w:tblGrid>
      <w:tr w:rsidR="000B23E3" w:rsidRPr="000B23E3" w14:paraId="1A1DC204" w14:textId="77777777" w:rsidTr="000B23E3">
        <w:trPr>
          <w:tblCellSpacing w:w="15" w:type="dxa"/>
        </w:trPr>
        <w:tc>
          <w:tcPr>
            <w:tcW w:w="0" w:type="auto"/>
            <w:vAlign w:val="center"/>
            <w:hideMark/>
          </w:tcPr>
          <w:p w14:paraId="68E0C5E6"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Розділ</w:t>
            </w:r>
          </w:p>
        </w:tc>
        <w:tc>
          <w:tcPr>
            <w:tcW w:w="0" w:type="auto"/>
            <w:vAlign w:val="center"/>
            <w:hideMark/>
          </w:tcPr>
          <w:p w14:paraId="1214F7C0"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Основний зміст</w:t>
            </w:r>
          </w:p>
        </w:tc>
        <w:tc>
          <w:tcPr>
            <w:tcW w:w="0" w:type="auto"/>
            <w:vAlign w:val="center"/>
            <w:hideMark/>
          </w:tcPr>
          <w:p w14:paraId="49714981"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Користувачі</w:t>
            </w:r>
          </w:p>
        </w:tc>
      </w:tr>
      <w:tr w:rsidR="000B23E3" w:rsidRPr="000B23E3" w14:paraId="08623723" w14:textId="77777777" w:rsidTr="000B23E3">
        <w:trPr>
          <w:tblCellSpacing w:w="15" w:type="dxa"/>
        </w:trPr>
        <w:tc>
          <w:tcPr>
            <w:tcW w:w="0" w:type="auto"/>
            <w:vAlign w:val="center"/>
            <w:hideMark/>
          </w:tcPr>
          <w:p w14:paraId="02A8D95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Головна сторінка</w:t>
            </w:r>
          </w:p>
        </w:tc>
        <w:tc>
          <w:tcPr>
            <w:tcW w:w="0" w:type="auto"/>
            <w:vAlign w:val="center"/>
            <w:hideMark/>
          </w:tcPr>
          <w:p w14:paraId="22A78A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Новини, повідомлення, швидкі посилання</w:t>
            </w:r>
          </w:p>
        </w:tc>
        <w:tc>
          <w:tcPr>
            <w:tcW w:w="0" w:type="auto"/>
            <w:vAlign w:val="center"/>
            <w:hideMark/>
          </w:tcPr>
          <w:p w14:paraId="107234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Працівники виховної ланки</w:t>
            </w:r>
          </w:p>
        </w:tc>
      </w:tr>
      <w:tr w:rsidR="000B23E3" w:rsidRPr="000B23E3" w14:paraId="501E624B" w14:textId="77777777" w:rsidTr="000B23E3">
        <w:trPr>
          <w:tblCellSpacing w:w="15" w:type="dxa"/>
        </w:trPr>
        <w:tc>
          <w:tcPr>
            <w:tcW w:w="0" w:type="auto"/>
            <w:vAlign w:val="center"/>
            <w:hideMark/>
          </w:tcPr>
          <w:p w14:paraId="3AE9E61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Нормативна база</w:t>
            </w:r>
          </w:p>
        </w:tc>
        <w:tc>
          <w:tcPr>
            <w:tcW w:w="0" w:type="auto"/>
            <w:vAlign w:val="center"/>
            <w:hideMark/>
          </w:tcPr>
          <w:p w14:paraId="3A2C2EC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Офіційні документи, роз’яснення</w:t>
            </w:r>
          </w:p>
        </w:tc>
        <w:tc>
          <w:tcPr>
            <w:tcW w:w="0" w:type="auto"/>
            <w:vAlign w:val="center"/>
            <w:hideMark/>
          </w:tcPr>
          <w:p w14:paraId="4C0AA9B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w:t>
            </w:r>
          </w:p>
        </w:tc>
      </w:tr>
      <w:tr w:rsidR="000B23E3" w:rsidRPr="000B23E3" w14:paraId="760195E1" w14:textId="77777777" w:rsidTr="000B23E3">
        <w:trPr>
          <w:tblCellSpacing w:w="15" w:type="dxa"/>
        </w:trPr>
        <w:tc>
          <w:tcPr>
            <w:tcW w:w="0" w:type="auto"/>
            <w:vAlign w:val="center"/>
            <w:hideMark/>
          </w:tcPr>
          <w:p w14:paraId="38ADBEA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w:t>
            </w:r>
          </w:p>
        </w:tc>
        <w:tc>
          <w:tcPr>
            <w:tcW w:w="0" w:type="auto"/>
            <w:vAlign w:val="center"/>
            <w:hideMark/>
          </w:tcPr>
          <w:p w14:paraId="7C77B34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Річний план, календар, робочі завдання</w:t>
            </w:r>
          </w:p>
        </w:tc>
        <w:tc>
          <w:tcPr>
            <w:tcW w:w="0" w:type="auto"/>
            <w:vAlign w:val="center"/>
            <w:hideMark/>
          </w:tcPr>
          <w:p w14:paraId="1724B35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Уповноважені працівники</w:t>
            </w:r>
          </w:p>
        </w:tc>
      </w:tr>
      <w:tr w:rsidR="000B23E3" w:rsidRPr="000B23E3" w14:paraId="26B943D0" w14:textId="77777777" w:rsidTr="000B23E3">
        <w:trPr>
          <w:tblCellSpacing w:w="15" w:type="dxa"/>
        </w:trPr>
        <w:tc>
          <w:tcPr>
            <w:tcW w:w="0" w:type="auto"/>
            <w:vAlign w:val="center"/>
            <w:hideMark/>
          </w:tcPr>
          <w:p w14:paraId="35DFC13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Класному керівнику</w:t>
            </w:r>
          </w:p>
        </w:tc>
        <w:tc>
          <w:tcPr>
            <w:tcW w:w="0" w:type="auto"/>
            <w:vAlign w:val="center"/>
            <w:hideMark/>
          </w:tcPr>
          <w:p w14:paraId="6403305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Рекомендації, шаблони, сценарії</w:t>
            </w:r>
          </w:p>
        </w:tc>
        <w:tc>
          <w:tcPr>
            <w:tcW w:w="0" w:type="auto"/>
            <w:vAlign w:val="center"/>
            <w:hideMark/>
          </w:tcPr>
          <w:p w14:paraId="69636F7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Класні керівники</w:t>
            </w:r>
          </w:p>
        </w:tc>
      </w:tr>
      <w:tr w:rsidR="000B23E3" w:rsidRPr="000B23E3" w14:paraId="6E7FB7DC" w14:textId="77777777" w:rsidTr="000B23E3">
        <w:trPr>
          <w:tblCellSpacing w:w="15" w:type="dxa"/>
        </w:trPr>
        <w:tc>
          <w:tcPr>
            <w:tcW w:w="0" w:type="auto"/>
            <w:vAlign w:val="center"/>
            <w:hideMark/>
          </w:tcPr>
          <w:p w14:paraId="2C6B52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Педагогу-організатору</w:t>
            </w:r>
          </w:p>
        </w:tc>
        <w:tc>
          <w:tcPr>
            <w:tcW w:w="0" w:type="auto"/>
            <w:vAlign w:val="center"/>
            <w:hideMark/>
          </w:tcPr>
          <w:p w14:paraId="2C579D8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для загальношкільних заходів</w:t>
            </w:r>
          </w:p>
        </w:tc>
        <w:tc>
          <w:tcPr>
            <w:tcW w:w="0" w:type="auto"/>
            <w:vAlign w:val="center"/>
            <w:hideMark/>
          </w:tcPr>
          <w:p w14:paraId="38429C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Педагог-організатор</w:t>
            </w:r>
          </w:p>
        </w:tc>
      </w:tr>
      <w:tr w:rsidR="000B23E3" w:rsidRPr="000B23E3" w14:paraId="15FBC1A0" w14:textId="77777777" w:rsidTr="000B23E3">
        <w:trPr>
          <w:tblCellSpacing w:w="15" w:type="dxa"/>
        </w:trPr>
        <w:tc>
          <w:tcPr>
            <w:tcW w:w="0" w:type="auto"/>
            <w:vAlign w:val="center"/>
            <w:hideMark/>
          </w:tcPr>
          <w:p w14:paraId="34BD57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Учнівське самоврядування</w:t>
            </w:r>
          </w:p>
        </w:tc>
        <w:tc>
          <w:tcPr>
            <w:tcW w:w="0" w:type="auto"/>
            <w:vAlign w:val="center"/>
            <w:hideMark/>
          </w:tcPr>
          <w:p w14:paraId="5EE2F33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Плани ініціатив, методичні матеріали</w:t>
            </w:r>
          </w:p>
        </w:tc>
        <w:tc>
          <w:tcPr>
            <w:tcW w:w="0" w:type="auto"/>
            <w:vAlign w:val="center"/>
            <w:hideMark/>
          </w:tcPr>
          <w:p w14:paraId="439A6AB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Координатори, учнівські представники</w:t>
            </w:r>
          </w:p>
        </w:tc>
      </w:tr>
      <w:tr w:rsidR="000B23E3" w:rsidRPr="000B23E3" w14:paraId="64CA2BD0" w14:textId="77777777" w:rsidTr="000B23E3">
        <w:trPr>
          <w:tblCellSpacing w:w="15" w:type="dxa"/>
        </w:trPr>
        <w:tc>
          <w:tcPr>
            <w:tcW w:w="0" w:type="auto"/>
            <w:vAlign w:val="center"/>
            <w:hideMark/>
          </w:tcPr>
          <w:p w14:paraId="763FC8E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Робота з батьками</w:t>
            </w:r>
          </w:p>
        </w:tc>
        <w:tc>
          <w:tcPr>
            <w:tcW w:w="0" w:type="auto"/>
            <w:vAlign w:val="center"/>
            <w:hideMark/>
          </w:tcPr>
          <w:p w14:paraId="080A2A9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зустрічей, поради</w:t>
            </w:r>
          </w:p>
        </w:tc>
        <w:tc>
          <w:tcPr>
            <w:tcW w:w="0" w:type="auto"/>
            <w:vAlign w:val="center"/>
            <w:hideMark/>
          </w:tcPr>
          <w:p w14:paraId="0910CE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w:t>
            </w:r>
          </w:p>
        </w:tc>
      </w:tr>
      <w:tr w:rsidR="000B23E3" w:rsidRPr="000B23E3" w14:paraId="3DAF0BCA" w14:textId="77777777" w:rsidTr="000B23E3">
        <w:trPr>
          <w:tblCellSpacing w:w="15" w:type="dxa"/>
        </w:trPr>
        <w:tc>
          <w:tcPr>
            <w:tcW w:w="0" w:type="auto"/>
            <w:vAlign w:val="center"/>
            <w:hideMark/>
          </w:tcPr>
          <w:p w14:paraId="3AFFBCD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Соціальне партнерство</w:t>
            </w:r>
          </w:p>
        </w:tc>
        <w:tc>
          <w:tcPr>
            <w:tcW w:w="0" w:type="auto"/>
            <w:vAlign w:val="center"/>
            <w:hideMark/>
          </w:tcPr>
          <w:p w14:paraId="7FFBEA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Проєкти, контакти установ</w:t>
            </w:r>
          </w:p>
        </w:tc>
        <w:tc>
          <w:tcPr>
            <w:tcW w:w="0" w:type="auto"/>
            <w:vAlign w:val="center"/>
            <w:hideMark/>
          </w:tcPr>
          <w:p w14:paraId="7E7085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Уповноважені працівники</w:t>
            </w:r>
          </w:p>
        </w:tc>
      </w:tr>
      <w:tr w:rsidR="000B23E3" w:rsidRPr="000B23E3" w14:paraId="670D8F19" w14:textId="77777777" w:rsidTr="000B23E3">
        <w:trPr>
          <w:tblCellSpacing w:w="15" w:type="dxa"/>
        </w:trPr>
        <w:tc>
          <w:tcPr>
            <w:tcW w:w="0" w:type="auto"/>
            <w:vAlign w:val="center"/>
            <w:hideMark/>
          </w:tcPr>
          <w:p w14:paraId="7F641A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Професійний розвиток</w:t>
            </w:r>
          </w:p>
        </w:tc>
        <w:tc>
          <w:tcPr>
            <w:tcW w:w="0" w:type="auto"/>
            <w:vAlign w:val="center"/>
            <w:hideMark/>
          </w:tcPr>
          <w:p w14:paraId="3E4749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Вебінари, методичні зустрічі, самоосвіта</w:t>
            </w:r>
          </w:p>
        </w:tc>
        <w:tc>
          <w:tcPr>
            <w:tcW w:w="0" w:type="auto"/>
            <w:vAlign w:val="center"/>
            <w:hideMark/>
          </w:tcPr>
          <w:p w14:paraId="4FE032E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w:t>
            </w:r>
          </w:p>
        </w:tc>
      </w:tr>
      <w:tr w:rsidR="000B23E3" w:rsidRPr="000B23E3" w14:paraId="1558F134" w14:textId="77777777" w:rsidTr="000B23E3">
        <w:trPr>
          <w:tblCellSpacing w:w="15" w:type="dxa"/>
        </w:trPr>
        <w:tc>
          <w:tcPr>
            <w:tcW w:w="0" w:type="auto"/>
            <w:vAlign w:val="center"/>
            <w:hideMark/>
          </w:tcPr>
          <w:p w14:paraId="0E37A15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Аналітика</w:t>
            </w:r>
          </w:p>
        </w:tc>
        <w:tc>
          <w:tcPr>
            <w:tcW w:w="0" w:type="auto"/>
            <w:vAlign w:val="center"/>
            <w:hideMark/>
          </w:tcPr>
          <w:p w14:paraId="0735C96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Узагальнені результати, опитування</w:t>
            </w:r>
          </w:p>
        </w:tc>
        <w:tc>
          <w:tcPr>
            <w:tcW w:w="0" w:type="auto"/>
            <w:vAlign w:val="center"/>
            <w:hideMark/>
          </w:tcPr>
          <w:p w14:paraId="357CF1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Адміністрація</w:t>
            </w:r>
          </w:p>
        </w:tc>
      </w:tr>
      <w:tr w:rsidR="000B23E3" w:rsidRPr="000B23E3" w14:paraId="462FABC6" w14:textId="77777777" w:rsidTr="000B23E3">
        <w:trPr>
          <w:tblCellSpacing w:w="15" w:type="dxa"/>
        </w:trPr>
        <w:tc>
          <w:tcPr>
            <w:tcW w:w="0" w:type="auto"/>
            <w:vAlign w:val="center"/>
            <w:hideMark/>
          </w:tcPr>
          <w:p w14:paraId="102A19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Архів</w:t>
            </w:r>
          </w:p>
        </w:tc>
        <w:tc>
          <w:tcPr>
            <w:tcW w:w="0" w:type="auto"/>
            <w:vAlign w:val="center"/>
            <w:hideMark/>
          </w:tcPr>
          <w:p w14:paraId="3A308DB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попередніх років</w:t>
            </w:r>
          </w:p>
        </w:tc>
        <w:tc>
          <w:tcPr>
            <w:tcW w:w="0" w:type="auto"/>
            <w:vAlign w:val="center"/>
            <w:hideMark/>
          </w:tcPr>
          <w:p w14:paraId="73BA1E7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Уповноважені користувачі</w:t>
            </w:r>
          </w:p>
        </w:tc>
      </w:tr>
    </w:tbl>
    <w:p w14:paraId="2DDD9E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Необхідно уникати надмірного дроблення розділів.</w:t>
      </w:r>
    </w:p>
    <w:p w14:paraId="2A09F6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Якщо кожна тема матиме окрему папку з багатьма рівнями вкладеності, користувачам буде складно знаходити потрібні матеріали.</w:t>
      </w:r>
    </w:p>
    <w:p w14:paraId="5B46F62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дотримуватися принципу мінімально необхідної кількості переходів.</w:t>
      </w:r>
    </w:p>
    <w:p w14:paraId="4C5EC99B"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2.3. Інформаційно-нормативний модуль</w:t>
      </w:r>
    </w:p>
    <w:p w14:paraId="6B690E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Інформаційно-нормативний модуль забезпечує доступ до основних документів, які регулюють освітню та виховну діяльність.</w:t>
      </w:r>
    </w:p>
    <w:p w14:paraId="384D2B9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наповнення може включати закони України, постанови Кабінету Міністрів України, накази Міністерства освіти і науки України, нормативні документи щодо захисту прав дітей, організації безпечного освітнього середовища та професійної діяльності педагогів.</w:t>
      </w:r>
    </w:p>
    <w:p w14:paraId="038F220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нормативні документи подавалися з посиланнями на офіційні джерела.</w:t>
      </w:r>
    </w:p>
    <w:p w14:paraId="2519CB1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Це дозволяє користувачам перевіряти актуальність редакції.</w:t>
      </w:r>
    </w:p>
    <w:p w14:paraId="699071E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Наприклад, Закон України «Про освіту» визначає засади організації освітньої діяльності, управління закладом освіти, інформаційної відкритості та науково-методичного забезпечення. </w:t>
      </w:r>
    </w:p>
    <w:p w14:paraId="656E176F"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 05.09.2017 № 2145-VIII</w:t>
      </w:r>
    </w:p>
    <w:p w14:paraId="4B85F4D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Окремо можна розмістити розділ «Нормативні оновлення».</w:t>
      </w:r>
    </w:p>
    <w:p w14:paraId="6D0E84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ньому доцільно зазначати дату, назву документа, короткий зміст змін та посилання на офіційний текст.</w:t>
      </w:r>
    </w:p>
    <w:p w14:paraId="61064B8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При цьому короткий коментар не повинен підміняти сам нормативний документ.</w:t>
      </w:r>
    </w:p>
    <w:p w14:paraId="498D4FC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Практично корисним є формат інформаційної картки:</w:t>
      </w:r>
    </w:p>
    <w:p w14:paraId="4D3AE3F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Назва документа: ______________________</w:t>
      </w:r>
    </w:p>
    <w:p w14:paraId="6748E7B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Дата та номер: ________________________</w:t>
      </w:r>
    </w:p>
    <w:p w14:paraId="72EEB8B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Сфера застосування: ___________________</w:t>
      </w:r>
    </w:p>
    <w:p w14:paraId="4B311EC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Основні положення: ____________________</w:t>
      </w:r>
    </w:p>
    <w:p w14:paraId="367640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Що необхідно врахувати педагогам: ______</w:t>
      </w:r>
    </w:p>
    <w:p w14:paraId="719F407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Офіційне посилання: ___________________</w:t>
      </w:r>
    </w:p>
    <w:p w14:paraId="05792E5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Дата перевірки актуальності: ___________</w:t>
      </w:r>
    </w:p>
    <w:p w14:paraId="14F26A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Такий підхід дозволяє поєднати нормативну точність із практичною зручністю.</w:t>
      </w:r>
    </w:p>
    <w:p w14:paraId="32DE8799"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2.4. Організаційно-планувальний модуль</w:t>
      </w:r>
    </w:p>
    <w:p w14:paraId="1E04CBF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Організаційно-планувальний модуль є одним із центральних елементів кабінету.</w:t>
      </w:r>
    </w:p>
    <w:p w14:paraId="391216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призначення — забезпечити узгодженість планів і термінів виховної діяльності.</w:t>
      </w:r>
    </w:p>
    <w:p w14:paraId="05E3ED1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 складу модуля можуть входити:</w:t>
      </w:r>
    </w:p>
    <w:p w14:paraId="140AC64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річний план виховної роботи;</w:t>
      </w:r>
    </w:p>
    <w:p w14:paraId="7C65332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місячні плани;</w:t>
      </w:r>
    </w:p>
    <w:p w14:paraId="5167990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календар загальношкільних заходів;</w:t>
      </w:r>
    </w:p>
    <w:p w14:paraId="0E66C7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плани роботи класних керівників;</w:t>
      </w:r>
    </w:p>
    <w:p w14:paraId="1800ACE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плани учнівського самоврядування;</w:t>
      </w:r>
    </w:p>
    <w:p w14:paraId="6CF507B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перелік методичних заходів;</w:t>
      </w:r>
    </w:p>
    <w:p w14:paraId="0F3682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таблиця організаційних завдань;</w:t>
      </w:r>
    </w:p>
    <w:p w14:paraId="393A369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графік підготовки спільних проєктів.</w:t>
      </w:r>
    </w:p>
    <w:p w14:paraId="094DAFA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Особливу увагу доцільно приділити календарю.</w:t>
      </w:r>
    </w:p>
    <w:p w14:paraId="045951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Він дозволяє бачити загальну картину виховної діяльності та попереджати накладання заходів.</w:t>
      </w:r>
    </w:p>
    <w:p w14:paraId="71A1D45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Наприклад, якщо протягом одного тижня заплановано кілька масштабних подій, заступник директора може завчасно переглянути розподіл навантаження.</w:t>
      </w:r>
    </w:p>
    <w:p w14:paraId="685B0FA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Цифровий календар доцільно використовувати як інструмент координації, а не як засіб постійного контролю за кожною дією педагога.</w:t>
      </w:r>
    </w:p>
    <w:p w14:paraId="087446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ньому варто відображати лише інформацію, необхідну для спільної роботи.</w:t>
      </w:r>
    </w:p>
    <w:p w14:paraId="6FC60A24"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2.5. Методично-ресурсний модуль</w:t>
      </w:r>
    </w:p>
    <w:p w14:paraId="1B7FF2C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Методично-ресурсний модуль призначений для накопичення, систематизації та поширення педагогічних матеріалів.</w:t>
      </w:r>
    </w:p>
    <w:p w14:paraId="16908A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зміст може включати:</w:t>
      </w:r>
    </w:p>
    <w:p w14:paraId="4217F63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рекомендації;</w:t>
      </w:r>
    </w:p>
    <w:p w14:paraId="2C4E32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розробки виховних годин;</w:t>
      </w:r>
    </w:p>
    <w:p w14:paraId="4EEE059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сценарії загальношкільних заходів;</w:t>
      </w:r>
    </w:p>
    <w:p w14:paraId="1C58CDA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тематичних тижнів;</w:t>
      </w:r>
    </w:p>
    <w:p w14:paraId="15D6D6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практичні вправи;</w:t>
      </w:r>
    </w:p>
    <w:p w14:paraId="6DFDA98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презентації;</w:t>
      </w:r>
    </w:p>
    <w:p w14:paraId="375DD1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інтерактивні завдання;</w:t>
      </w:r>
    </w:p>
    <w:p w14:paraId="2528AE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рекомендації щодо роботи з батьками;</w:t>
      </w:r>
    </w:p>
    <w:p w14:paraId="24BBE7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з громадянського виховання;</w:t>
      </w:r>
    </w:p>
    <w:p w14:paraId="57BC5C9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приклади соціальних проєктів;</w:t>
      </w:r>
    </w:p>
    <w:p w14:paraId="7039C8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добірки цифрових інструментів.</w:t>
      </w:r>
    </w:p>
    <w:p w14:paraId="73D7662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зручності ресурси доцільно групувати за напрямами виховної діяльності.</w:t>
      </w:r>
    </w:p>
    <w:p w14:paraId="297708D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569AE0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«Національно-патріотичне виховання».</w:t>
      </w:r>
    </w:p>
    <w:p w14:paraId="0EADB60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«Громадянська освіта».</w:t>
      </w:r>
    </w:p>
    <w:p w14:paraId="392D7A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«Правове виховання».</w:t>
      </w:r>
    </w:p>
    <w:p w14:paraId="20C5E93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«Профілактика булінгу».</w:t>
      </w:r>
    </w:p>
    <w:p w14:paraId="63900F4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«Безпека життєдіяльності».</w:t>
      </w:r>
    </w:p>
    <w:p w14:paraId="28A7417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«Екологічне виховання».</w:t>
      </w:r>
    </w:p>
    <w:p w14:paraId="3387DCF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«Робота з батьками».</w:t>
      </w:r>
    </w:p>
    <w:p w14:paraId="7E35661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«Учнівське самоврядування».</w:t>
      </w:r>
    </w:p>
    <w:p w14:paraId="619A898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«Соціально-емоційний розвиток».</w:t>
      </w:r>
    </w:p>
    <w:p w14:paraId="009BB02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Кожен матеріал бажано супроводжувати коротким описом.</w:t>
      </w:r>
    </w:p>
    <w:p w14:paraId="6FC292E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168A78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Назва: «Моя відповідальність у громаді».</w:t>
      </w:r>
    </w:p>
    <w:p w14:paraId="59421C8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Форма: інтерактивна виховна година.</w:t>
      </w:r>
    </w:p>
    <w:p w14:paraId="584DBD7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Вікова категорія: 7–9 класи.</w:t>
      </w:r>
    </w:p>
    <w:p w14:paraId="396B38B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Тривалість: 45 хвилин.</w:t>
      </w:r>
    </w:p>
    <w:p w14:paraId="616B387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розвиток громадянської відповідальності.</w:t>
      </w:r>
    </w:p>
    <w:p w14:paraId="6963113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Автор матеріалу: _____________________</w:t>
      </w:r>
    </w:p>
    <w:p w14:paraId="189843D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Дата оновлення: ______________________</w:t>
      </w:r>
    </w:p>
    <w:p w14:paraId="246F9FA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Особливості використання: ____________</w:t>
      </w:r>
    </w:p>
    <w:p w14:paraId="694C3F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Такий підхід допомагає педагогам швидко оцінити доцільність використання ресурсу.</w:t>
      </w:r>
    </w:p>
    <w:p w14:paraId="2D20911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2.6. Комунікативно-координаційний модуль</w:t>
      </w:r>
    </w:p>
    <w:p w14:paraId="556A0C5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Комунікативний модуль забезпечує організацію професійної взаємодії.</w:t>
      </w:r>
    </w:p>
    <w:p w14:paraId="60687D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завдання полягає в тому, щоб важлива інформація своєчасно надходила до відповідальних осіб.</w:t>
      </w:r>
    </w:p>
    <w:p w14:paraId="23A89EB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цього можна використовувати службові електронні повідомлення, внутрішні канали комунікації, календарі та системи керування завданнями.</w:t>
      </w:r>
    </w:p>
    <w:p w14:paraId="16DED8A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не дублювати одну й ту саму інформацію в багатьох каналах.</w:t>
      </w:r>
    </w:p>
    <w:p w14:paraId="7E29911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визначити єдиний порядок комунікації.</w:t>
      </w:r>
    </w:p>
    <w:p w14:paraId="1BB13D0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Наприклад:</w:t>
      </w:r>
    </w:p>
    <w:p w14:paraId="797F55F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офіційні організаційні рішення доводяться встановленим способом;</w:t>
      </w:r>
    </w:p>
    <w:p w14:paraId="2511BA7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поточні робочі нагадування розміщуються в погодженому каналі;</w:t>
      </w:r>
    </w:p>
    <w:p w14:paraId="342A9FD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матеріали зберігаються у відповідному розділі кабінету;</w:t>
      </w:r>
    </w:p>
    <w:p w14:paraId="624237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індивідуальні питання обговорюються окремо.</w:t>
      </w:r>
    </w:p>
    <w:p w14:paraId="2158C94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Потрібно також розмежовувати інформаційні повідомлення й завдання, що потребують виконання.</w:t>
      </w:r>
    </w:p>
    <w:p w14:paraId="662F5C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Кожне організаційне завдання бажано супроводжувати визначенням відповідальної особи, терміну та очікуваного результату.</w:t>
      </w:r>
    </w:p>
    <w:p w14:paraId="42003A5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2.7. Аналітико-моніторинговий модуль</w:t>
      </w:r>
    </w:p>
    <w:p w14:paraId="1DC9FC0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Аналітичний модуль призначений для узагальнення результатів виховної діяльності.</w:t>
      </w:r>
    </w:p>
    <w:p w14:paraId="68D5B69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Він може містити:</w:t>
      </w:r>
    </w:p>
    <w:p w14:paraId="69CB6F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підсумкові інформаційні матеріали;</w:t>
      </w:r>
    </w:p>
    <w:p w14:paraId="3C7C23D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результати анонімних опитувань;</w:t>
      </w:r>
    </w:p>
    <w:p w14:paraId="0176EB6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аналіз реалізації річного плану;</w:t>
      </w:r>
    </w:p>
    <w:p w14:paraId="4A30DC0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узагальнення проведених заходів;</w:t>
      </w:r>
    </w:p>
    <w:p w14:paraId="4F74DE3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рефлексивні матеріали педагогів;</w:t>
      </w:r>
    </w:p>
    <w:p w14:paraId="517CDC3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інформацію про методичні потреби;</w:t>
      </w:r>
    </w:p>
    <w:p w14:paraId="3E18D8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пропозиції щодо вдосконалення роботи.</w:t>
      </w:r>
    </w:p>
    <w:p w14:paraId="5A312BF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аналітика не перетворювалася на формальне накопичення звітів.</w:t>
      </w:r>
    </w:p>
    <w:p w14:paraId="2B70AE2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Її основна мета — підтримка управлінських рішень.</w:t>
      </w:r>
    </w:p>
    <w:p w14:paraId="1CD6A9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якщо результати опитування свідчать, що педагогам бракує практичних матеріалів із профілактики конфліктів, це може стати підставою для організації відповідної методичної майстерні.</w:t>
      </w:r>
    </w:p>
    <w:p w14:paraId="7221F91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Якщо кілька заходів виявилися перевантаженими організаційними завданнями, доцільно переглянути календар.</w:t>
      </w:r>
    </w:p>
    <w:p w14:paraId="1C5F20B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Отже, аналітичний модуль повинен допомагати не лише фіксувати виконану роботу, а й визначати перспективи розвитку.</w:t>
      </w:r>
    </w:p>
    <w:p w14:paraId="0875AE52"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2.8. Модуль професійного розвитку педагогів</w:t>
      </w:r>
    </w:p>
    <w:p w14:paraId="25AD43F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Професійний розвиток класних керівників та інших працівників виховної ланки є важливою умовою підвищення якості виховної діяльності.</w:t>
      </w:r>
    </w:p>
    <w:p w14:paraId="03158C8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стати постійно доступним простором професійного навчання.</w:t>
      </w:r>
    </w:p>
    <w:p w14:paraId="6CBD3EE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розміщувати в ньому:</w:t>
      </w:r>
    </w:p>
    <w:p w14:paraId="332239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анонси методичних заходів;</w:t>
      </w:r>
    </w:p>
    <w:p w14:paraId="42F7378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педагогічних майстерень;</w:t>
      </w:r>
    </w:p>
    <w:p w14:paraId="21191B6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записи дозволених до поширення вебінарів;</w:t>
      </w:r>
    </w:p>
    <w:p w14:paraId="5B3CA8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професійні рекомендації;</w:t>
      </w:r>
    </w:p>
    <w:p w14:paraId="41232E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інформацію про можливості підвищення кваліфікації;</w:t>
      </w:r>
    </w:p>
    <w:p w14:paraId="7DABD5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педагогічні кейси;</w:t>
      </w:r>
    </w:p>
    <w:p w14:paraId="4426172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добірки корисних ресурсів;</w:t>
      </w:r>
    </w:p>
    <w:p w14:paraId="0453D5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самоосвіти.</w:t>
      </w:r>
    </w:p>
    <w:p w14:paraId="1F32FD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 перспективним є створення розділу «Педагогічна майстерня».</w:t>
      </w:r>
    </w:p>
    <w:p w14:paraId="022D20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ньому можна розміщувати короткі практичні завдання для самостійного опрацювання.</w:t>
      </w:r>
    </w:p>
    <w:p w14:paraId="18526B3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2CE902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«Розробіть інтерактивну форму батьківської зустрічі».</w:t>
      </w:r>
    </w:p>
    <w:p w14:paraId="021BF08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«Створіть план учнівської соціальної ініціативи».</w:t>
      </w:r>
    </w:p>
    <w:p w14:paraId="04E6031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«Проаналізуйте складну комунікативну ситуацію».</w:t>
      </w:r>
    </w:p>
    <w:p w14:paraId="07106F3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«Підготуйте сценарій виховної години з використанням цифрових інструментів».</w:t>
      </w:r>
    </w:p>
    <w:p w14:paraId="1C8802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Таким чином, віртуальний кабінет може підтримувати не лише організаційні процеси, а й безперервний професійний розвиток педагогів.</w:t>
      </w:r>
    </w:p>
    <w:p w14:paraId="28E4A973"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3. ТЕХНОЛОГІЯ СТВОРЕННЯ ТА ВПРОВАДЖЕННЯ ВІРТУАЛЬНОГО МЕТОДИЧНОГО КАБІНЕТУ</w:t>
      </w:r>
    </w:p>
    <w:p w14:paraId="67455693"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3.1. Аналіз потреб виховної ланки</w:t>
      </w:r>
    </w:p>
    <w:p w14:paraId="6A172F4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віртуального методичного кабінету доцільно починати з аналізу професійних потреб педагогічних працівників.</w:t>
      </w:r>
    </w:p>
    <w:p w14:paraId="167D838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Це дозволяє уникнути ситуації, коли цифровий ресурс має привабливе оформлення, але не використовується у щоденній діяльності.</w:t>
      </w:r>
    </w:p>
    <w:p w14:paraId="682B5F2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 початковому етапі варто визначити:</w:t>
      </w:r>
    </w:p>
    <w:p w14:paraId="62EE533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документи педагоги використовують найчастіше;</w:t>
      </w:r>
    </w:p>
    <w:p w14:paraId="6BFACB4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матеріали складно знаходити;</w:t>
      </w:r>
    </w:p>
    <w:p w14:paraId="0F5557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організаційні завдання потребують спільної координації;</w:t>
      </w:r>
    </w:p>
    <w:p w14:paraId="580616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цифрові інструменти вже застосовуються;</w:t>
      </w:r>
    </w:p>
    <w:p w14:paraId="7C946D0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труднощі виникають під час електронної комунікації;</w:t>
      </w:r>
    </w:p>
    <w:p w14:paraId="6527D3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якої методичної підтримки потребують працівники.</w:t>
      </w:r>
    </w:p>
    <w:p w14:paraId="43DC53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цього можна провести коротке анонімне опитування.</w:t>
      </w:r>
    </w:p>
    <w:p w14:paraId="76863C7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запропонувати педагогам завершити речення:</w:t>
      </w:r>
    </w:p>
    <w:p w14:paraId="16C9F5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«Найбільше часу в організації виховної роботи я витрачаю на…»</w:t>
      </w:r>
    </w:p>
    <w:p w14:paraId="5CCC9A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«Мені було б зручно мати в одному цифровому просторі…»</w:t>
      </w:r>
    </w:p>
    <w:p w14:paraId="3050C35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«Найчастіше труднощі виникають під час…»</w:t>
      </w:r>
    </w:p>
    <w:p w14:paraId="2563F24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 хотів би / хотіла б отримати методичні матеріали з теми…»</w:t>
      </w:r>
    </w:p>
    <w:p w14:paraId="06531ED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Отримані відповіді доцільно систематизувати за напрямами.</w:t>
      </w:r>
    </w:p>
    <w:p w14:paraId="3DD2A7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Це допоможе визначити пріоритетні модулі майбутнього кабінету.</w:t>
      </w:r>
    </w:p>
    <w:p w14:paraId="5569DBBD"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3.2. Вибір цифрових інструментів</w:t>
      </w:r>
    </w:p>
    <w:p w14:paraId="591FD1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Під час вибору цифрових сервісів необхідно враховувати не лише їхні функціональні можливості, а й доступність, безпеку та зручність.</w:t>
      </w:r>
    </w:p>
    <w:p w14:paraId="34B6092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завжди доцільно створювати складну цифрову систему.</w:t>
      </w:r>
    </w:p>
    <w:p w14:paraId="4689E0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невеликого закладу освіти може бути достатньо структурованого внутрішнього вебпростору зі спільними документами, календарем та інформаційними розділами.</w:t>
      </w:r>
    </w:p>
    <w:p w14:paraId="326C00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більшого закладу може знадобитися розгалужена система з різними рівнями доступу.</w:t>
      </w:r>
    </w:p>
    <w:p w14:paraId="746438A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Основними критеріями вибору є:</w:t>
      </w:r>
    </w:p>
    <w:p w14:paraId="43DF610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зрозумілість інтерфейсу;</w:t>
      </w:r>
    </w:p>
    <w:p w14:paraId="6B99052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можливість централізованого адміністрування;</w:t>
      </w:r>
    </w:p>
    <w:p w14:paraId="6867A64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розмежування прав доступу;</w:t>
      </w:r>
    </w:p>
    <w:p w14:paraId="6B6398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зручність спільної роботи;</w:t>
      </w:r>
    </w:p>
    <w:p w14:paraId="66E375B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наявність механізмів резервного копіювання;</w:t>
      </w:r>
    </w:p>
    <w:p w14:paraId="3F26BE1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сумісність із пристроями педагогів;</w:t>
      </w:r>
    </w:p>
    <w:p w14:paraId="4C56B04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відповідність вимогам захисту інформації;</w:t>
      </w:r>
    </w:p>
    <w:p w14:paraId="34B5514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раціональна вартість використання.</w:t>
      </w:r>
    </w:p>
    <w:p w14:paraId="2AFD22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для організації кабінету можуть застосовуватися корпоративні хмарні сервіси, внутрішні сайти або платформи, уже впроваджені в закладі освіти.</w:t>
      </w:r>
    </w:p>
    <w:p w14:paraId="4C1DE06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не створювати нову систему без потреби, якщо наявні інструменти можуть забезпечити необхідні функції.</w:t>
      </w:r>
    </w:p>
    <w:p w14:paraId="3136831F"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3.3. Проєктування інформаційної структури</w:t>
      </w:r>
    </w:p>
    <w:p w14:paraId="1350FC7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Після вибору технологічної основи необхідно розробити логічну структуру кабінету.</w:t>
      </w:r>
    </w:p>
    <w:p w14:paraId="24F2A1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почати зі створення карти розділів.</w:t>
      </w:r>
    </w:p>
    <w:p w14:paraId="0B24A2A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1781D4C4"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ЗДВР</w:t>
      </w:r>
    </w:p>
    <w:p w14:paraId="6ACC17BA"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w:t>
      </w:r>
    </w:p>
    <w:p w14:paraId="32B72113"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01. ГОЛОВНА</w:t>
      </w:r>
    </w:p>
    <w:p w14:paraId="367C9BF6"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Актуальні повідомлення</w:t>
      </w:r>
    </w:p>
    <w:p w14:paraId="6577FFD6"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Найближчі заходи</w:t>
      </w:r>
    </w:p>
    <w:p w14:paraId="479E9BEB"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Швидкі посилання</w:t>
      </w:r>
    </w:p>
    <w:p w14:paraId="2AD064C8"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17B7216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02. НОРМАТИВНА БАЗА</w:t>
      </w:r>
    </w:p>
    <w:p w14:paraId="6789309A"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Закони України</w:t>
      </w:r>
    </w:p>
    <w:p w14:paraId="151A690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Нормативні документи МОН</w:t>
      </w:r>
    </w:p>
    <w:p w14:paraId="313BE64B"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Методичні роз’яснення</w:t>
      </w:r>
    </w:p>
    <w:p w14:paraId="61FEA04A"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005816F2"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03. ПЛАНУВАННЯ</w:t>
      </w:r>
    </w:p>
    <w:p w14:paraId="4E74F025"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Річний план</w:t>
      </w:r>
    </w:p>
    <w:p w14:paraId="772D980D"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Місячні плани</w:t>
      </w:r>
    </w:p>
    <w:p w14:paraId="2B2F266E"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Календар заходів</w:t>
      </w:r>
    </w:p>
    <w:p w14:paraId="4AE21F9B"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Організаційні завдання</w:t>
      </w:r>
    </w:p>
    <w:p w14:paraId="5FE34863"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2D5CD7F5"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04. КЛАСНОМУ КЕРІВНИКУ</w:t>
      </w:r>
    </w:p>
    <w:p w14:paraId="5DD58B3F"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Методичні рекомендації</w:t>
      </w:r>
    </w:p>
    <w:p w14:paraId="644BE765"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Виховні години</w:t>
      </w:r>
    </w:p>
    <w:p w14:paraId="4EF9030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Робота з батьками</w:t>
      </w:r>
    </w:p>
    <w:p w14:paraId="41F60E9E"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Шаблони документів</w:t>
      </w:r>
    </w:p>
    <w:p w14:paraId="179B8C88"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456AFBAC"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05. ПЕДАГОГУ-ОРГАНІЗАТОРУ</w:t>
      </w:r>
    </w:p>
    <w:p w14:paraId="3445CD2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Сценарії</w:t>
      </w:r>
    </w:p>
    <w:p w14:paraId="74DC1892"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Загальношкільні заходи</w:t>
      </w:r>
    </w:p>
    <w:p w14:paraId="3AA79D3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Творчі проєкти</w:t>
      </w:r>
    </w:p>
    <w:p w14:paraId="4B470A57"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7F6490C1"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06. УЧНІВСЬКЕ САМОВРЯДУВАННЯ</w:t>
      </w:r>
    </w:p>
    <w:p w14:paraId="5012448F"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План роботи</w:t>
      </w:r>
    </w:p>
    <w:p w14:paraId="67DCF2F2"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Ініціативи</w:t>
      </w:r>
    </w:p>
    <w:p w14:paraId="22611551"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Методичні матеріали</w:t>
      </w:r>
    </w:p>
    <w:p w14:paraId="017B9162"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7C84FE9E"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07. ПРОФЕСІЙНИЙ РОЗВИТОК</w:t>
      </w:r>
    </w:p>
    <w:p w14:paraId="1528DF13"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Методичні заходи</w:t>
      </w:r>
    </w:p>
    <w:p w14:paraId="5C029BAA"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Матеріали самоосвіти</w:t>
      </w:r>
    </w:p>
    <w:p w14:paraId="6B1AB8B3"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Педагогічні майстерні</w:t>
      </w:r>
    </w:p>
    <w:p w14:paraId="7B2C9319"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781431D2"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08. АНАЛІТИКА</w:t>
      </w:r>
    </w:p>
    <w:p w14:paraId="39C83C5A"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Узагальнені результати</w:t>
      </w:r>
    </w:p>
    <w:p w14:paraId="51C0144C"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Опитування</w:t>
      </w:r>
    </w:p>
    <w:p w14:paraId="50D78C03"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 Пропозиції</w:t>
      </w:r>
    </w:p>
    <w:p w14:paraId="78233836"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w:t>
      </w:r>
    </w:p>
    <w:p w14:paraId="7A3069BF"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09. АРХІВ</w:t>
      </w:r>
    </w:p>
    <w:p w14:paraId="2E55C796"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    ├── Попередній навчальний рік</w:t>
      </w:r>
    </w:p>
    <w:p w14:paraId="2BD6A16E" w14:textId="77777777" w:rsidR="000B23E3" w:rsidRPr="000B23E3" w:rsidRDefault="000B23E3" w:rsidP="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 xml:space="preserve">    └── Методичні напрацювання</w:t>
      </w:r>
    </w:p>
    <w:p w14:paraId="63FBCD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одразу визначити правила найменування файлів.</w:t>
      </w:r>
    </w:p>
    <w:p w14:paraId="4E17FC8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094085F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2026-09_План_виховної_роботи</w:t>
      </w:r>
    </w:p>
    <w:p w14:paraId="0B5F246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2026-10_Методична_майстерня_Класні_керівники</w:t>
      </w:r>
    </w:p>
    <w:p w14:paraId="5C05341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2026-11_Сценарій_День_гідності</w:t>
      </w:r>
    </w:p>
    <w:p w14:paraId="4EABABD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Єдина система назв полегшує пошук і зменшує ризик плутанини між версіями.</w:t>
      </w:r>
    </w:p>
    <w:p w14:paraId="2AED643A"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3.4. Розподіл ролей і прав доступу</w:t>
      </w:r>
    </w:p>
    <w:p w14:paraId="702AD33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всі користувачі повинні мати однакові права.</w:t>
      </w:r>
    </w:p>
    <w:p w14:paraId="35F5F67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визначити декілька рівнів доступу.</w:t>
      </w:r>
    </w:p>
    <w:p w14:paraId="37FE10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Адміністратор. Керує структурою, правами доступу та основними налаштуваннями.</w:t>
      </w:r>
    </w:p>
    <w:p w14:paraId="28B97E4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Редактор розділу. Може оновлювати визначені матеріали.</w:t>
      </w:r>
    </w:p>
    <w:p w14:paraId="6F2DA0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Користувач. Переглядає необхідну інформацію та використовує ресурси.</w:t>
      </w:r>
    </w:p>
    <w:p w14:paraId="446549B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Обмежений користувач. Має доступ лише до окремих дозволених матеріалів.</w:t>
      </w:r>
    </w:p>
    <w:p w14:paraId="7CC9B3A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Розподіл ролей повинен відповідати посадовим обов’язкам і реальній потребі в інформації.</w:t>
      </w:r>
    </w:p>
    <w:p w14:paraId="60FD835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 важливо обмежувати доступ до матеріалів, які містять персональні дані дітей або службову інформацію.</w:t>
      </w:r>
    </w:p>
    <w:p w14:paraId="78A404F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Необхідно також передбачити процедуру припинення доступу після зміни посадових обов’язків або звільнення працівника.</w:t>
      </w:r>
    </w:p>
    <w:p w14:paraId="475F03DE"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3.5. Організація електронного документообігу</w:t>
      </w:r>
    </w:p>
    <w:p w14:paraId="232445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Електронний документообіг може сприяти оптимізації організаційної діяльності.</w:t>
      </w:r>
    </w:p>
    <w:p w14:paraId="419D31A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Однак необхідно чітко розмежовувати робочі цифрові матеріали та офіційні документи.</w:t>
      </w:r>
    </w:p>
    <w:p w14:paraId="4685D4F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Наприклад, спільна таблиця підготовки заходу є зручним робочим інструментом.</w:t>
      </w:r>
    </w:p>
    <w:p w14:paraId="1747DBA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вона не замінює наказу, протоколу або іншого документа, якщо його оформлення передбачене законодавством чи внутрішніми процедурами.</w:t>
      </w:r>
    </w:p>
    <w:p w14:paraId="3AC259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організації спільної роботи доцільно використовувати принцип єдиного актуального документа.</w:t>
      </w:r>
    </w:p>
    <w:p w14:paraId="4D00C52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Це означає, що педагоги працюють із визначеною версією матеріалу, а не створюють багато незалежних копій.</w:t>
      </w:r>
    </w:p>
    <w:p w14:paraId="3197F36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разі необхідності слід зберігати історію змін.</w:t>
      </w:r>
    </w:p>
    <w:p w14:paraId="2D62BEB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під час підготовки тематичного тижня можна створити спільну таблицю: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47"/>
        <w:gridCol w:w="2461"/>
        <w:gridCol w:w="957"/>
        <w:gridCol w:w="1590"/>
      </w:tblGrid>
      <w:tr w:rsidR="000B23E3" w:rsidRPr="000B23E3" w14:paraId="0A180F69" w14:textId="77777777" w:rsidTr="000B23E3">
        <w:trPr>
          <w:tblCellSpacing w:w="15" w:type="dxa"/>
        </w:trPr>
        <w:tc>
          <w:tcPr>
            <w:tcW w:w="0" w:type="auto"/>
            <w:vAlign w:val="center"/>
            <w:hideMark/>
          </w:tcPr>
          <w:p w14:paraId="403C5B8F"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Завдання</w:t>
            </w:r>
          </w:p>
        </w:tc>
        <w:tc>
          <w:tcPr>
            <w:tcW w:w="0" w:type="auto"/>
            <w:vAlign w:val="center"/>
            <w:hideMark/>
          </w:tcPr>
          <w:p w14:paraId="6691634D"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Відповідальний</w:t>
            </w:r>
          </w:p>
        </w:tc>
        <w:tc>
          <w:tcPr>
            <w:tcW w:w="0" w:type="auto"/>
            <w:vAlign w:val="center"/>
            <w:hideMark/>
          </w:tcPr>
          <w:p w14:paraId="729B5F74"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Термін</w:t>
            </w:r>
          </w:p>
        </w:tc>
        <w:tc>
          <w:tcPr>
            <w:tcW w:w="0" w:type="auto"/>
            <w:vAlign w:val="center"/>
            <w:hideMark/>
          </w:tcPr>
          <w:p w14:paraId="4DA9E737"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Статус</w:t>
            </w:r>
          </w:p>
        </w:tc>
      </w:tr>
      <w:tr w:rsidR="000B23E3" w:rsidRPr="000B23E3" w14:paraId="1780B1B4" w14:textId="77777777" w:rsidTr="000B23E3">
        <w:trPr>
          <w:tblCellSpacing w:w="15" w:type="dxa"/>
        </w:trPr>
        <w:tc>
          <w:tcPr>
            <w:tcW w:w="0" w:type="auto"/>
            <w:vAlign w:val="center"/>
            <w:hideMark/>
          </w:tcPr>
          <w:p w14:paraId="5813EE3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Розроблення концепції</w:t>
            </w:r>
          </w:p>
        </w:tc>
        <w:tc>
          <w:tcPr>
            <w:tcW w:w="0" w:type="auto"/>
            <w:vAlign w:val="center"/>
            <w:hideMark/>
          </w:tcPr>
          <w:p w14:paraId="0FA74B6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ЗДВР</w:t>
            </w:r>
          </w:p>
        </w:tc>
        <w:tc>
          <w:tcPr>
            <w:tcW w:w="0" w:type="auto"/>
            <w:vAlign w:val="center"/>
            <w:hideMark/>
          </w:tcPr>
          <w:p w14:paraId="2003FBC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02.11</w:t>
            </w:r>
          </w:p>
        </w:tc>
        <w:tc>
          <w:tcPr>
            <w:tcW w:w="0" w:type="auto"/>
            <w:vAlign w:val="center"/>
            <w:hideMark/>
          </w:tcPr>
          <w:p w14:paraId="53DE702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Заплановано</w:t>
            </w:r>
          </w:p>
        </w:tc>
      </w:tr>
      <w:tr w:rsidR="000B23E3" w:rsidRPr="000B23E3" w14:paraId="4F8C3226" w14:textId="77777777" w:rsidTr="000B23E3">
        <w:trPr>
          <w:tblCellSpacing w:w="15" w:type="dxa"/>
        </w:trPr>
        <w:tc>
          <w:tcPr>
            <w:tcW w:w="0" w:type="auto"/>
            <w:vAlign w:val="center"/>
            <w:hideMark/>
          </w:tcPr>
          <w:p w14:paraId="3F2E08B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Підготовка сценарію</w:t>
            </w:r>
          </w:p>
        </w:tc>
        <w:tc>
          <w:tcPr>
            <w:tcW w:w="0" w:type="auto"/>
            <w:vAlign w:val="center"/>
            <w:hideMark/>
          </w:tcPr>
          <w:p w14:paraId="6410B1B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Педагог-організатор</w:t>
            </w:r>
          </w:p>
        </w:tc>
        <w:tc>
          <w:tcPr>
            <w:tcW w:w="0" w:type="auto"/>
            <w:vAlign w:val="center"/>
            <w:hideMark/>
          </w:tcPr>
          <w:p w14:paraId="6F7E88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05.11</w:t>
            </w:r>
          </w:p>
        </w:tc>
        <w:tc>
          <w:tcPr>
            <w:tcW w:w="0" w:type="auto"/>
            <w:vAlign w:val="center"/>
            <w:hideMark/>
          </w:tcPr>
          <w:p w14:paraId="6448951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роботі</w:t>
            </w:r>
          </w:p>
        </w:tc>
      </w:tr>
      <w:tr w:rsidR="000B23E3" w:rsidRPr="000B23E3" w14:paraId="31C3D205" w14:textId="77777777" w:rsidTr="000B23E3">
        <w:trPr>
          <w:tblCellSpacing w:w="15" w:type="dxa"/>
        </w:trPr>
        <w:tc>
          <w:tcPr>
            <w:tcW w:w="0" w:type="auto"/>
            <w:vAlign w:val="center"/>
            <w:hideMark/>
          </w:tcPr>
          <w:p w14:paraId="506CCEB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Узгодження участі класів</w:t>
            </w:r>
          </w:p>
        </w:tc>
        <w:tc>
          <w:tcPr>
            <w:tcW w:w="0" w:type="auto"/>
            <w:vAlign w:val="center"/>
            <w:hideMark/>
          </w:tcPr>
          <w:p w14:paraId="7944414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Класні керівники</w:t>
            </w:r>
          </w:p>
        </w:tc>
        <w:tc>
          <w:tcPr>
            <w:tcW w:w="0" w:type="auto"/>
            <w:vAlign w:val="center"/>
            <w:hideMark/>
          </w:tcPr>
          <w:p w14:paraId="4A898DC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07.11</w:t>
            </w:r>
          </w:p>
        </w:tc>
        <w:tc>
          <w:tcPr>
            <w:tcW w:w="0" w:type="auto"/>
            <w:vAlign w:val="center"/>
            <w:hideMark/>
          </w:tcPr>
          <w:p w14:paraId="1A11A3C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Заплановано</w:t>
            </w:r>
          </w:p>
        </w:tc>
      </w:tr>
      <w:tr w:rsidR="000B23E3" w:rsidRPr="000B23E3" w14:paraId="328491A8" w14:textId="77777777" w:rsidTr="000B23E3">
        <w:trPr>
          <w:tblCellSpacing w:w="15" w:type="dxa"/>
        </w:trPr>
        <w:tc>
          <w:tcPr>
            <w:tcW w:w="0" w:type="auto"/>
            <w:vAlign w:val="center"/>
            <w:hideMark/>
          </w:tcPr>
          <w:p w14:paraId="405CD86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Підготовка інформаційних матеріалів</w:t>
            </w:r>
          </w:p>
        </w:tc>
        <w:tc>
          <w:tcPr>
            <w:tcW w:w="0" w:type="auto"/>
            <w:vAlign w:val="center"/>
            <w:hideMark/>
          </w:tcPr>
          <w:p w14:paraId="44E749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Визначена група</w:t>
            </w:r>
          </w:p>
        </w:tc>
        <w:tc>
          <w:tcPr>
            <w:tcW w:w="0" w:type="auto"/>
            <w:vAlign w:val="center"/>
            <w:hideMark/>
          </w:tcPr>
          <w:p w14:paraId="77EC48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10.11</w:t>
            </w:r>
          </w:p>
        </w:tc>
        <w:tc>
          <w:tcPr>
            <w:tcW w:w="0" w:type="auto"/>
            <w:vAlign w:val="center"/>
            <w:hideMark/>
          </w:tcPr>
          <w:p w14:paraId="3E99EF7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Заплановано</w:t>
            </w:r>
          </w:p>
        </w:tc>
      </w:tr>
      <w:tr w:rsidR="000B23E3" w:rsidRPr="000B23E3" w14:paraId="3EDFF435" w14:textId="77777777" w:rsidTr="000B23E3">
        <w:trPr>
          <w:tblCellSpacing w:w="15" w:type="dxa"/>
        </w:trPr>
        <w:tc>
          <w:tcPr>
            <w:tcW w:w="0" w:type="auto"/>
            <w:vAlign w:val="center"/>
            <w:hideMark/>
          </w:tcPr>
          <w:p w14:paraId="22D4A35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Підсумкова рефлексія</w:t>
            </w:r>
          </w:p>
        </w:tc>
        <w:tc>
          <w:tcPr>
            <w:tcW w:w="0" w:type="auto"/>
            <w:vAlign w:val="center"/>
            <w:hideMark/>
          </w:tcPr>
          <w:p w14:paraId="528A004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Координатор</w:t>
            </w:r>
          </w:p>
        </w:tc>
        <w:tc>
          <w:tcPr>
            <w:tcW w:w="0" w:type="auto"/>
            <w:vAlign w:val="center"/>
            <w:hideMark/>
          </w:tcPr>
          <w:p w14:paraId="133900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16.11</w:t>
            </w:r>
          </w:p>
        </w:tc>
        <w:tc>
          <w:tcPr>
            <w:tcW w:w="0" w:type="auto"/>
            <w:vAlign w:val="center"/>
            <w:hideMark/>
          </w:tcPr>
          <w:p w14:paraId="0CC6BA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Заплановано</w:t>
            </w:r>
          </w:p>
        </w:tc>
      </w:tr>
    </w:tbl>
    <w:p w14:paraId="30A87C2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Така таблиця дозволяє бачити загальний стан підготовки без потреби в постійних індивідуальних уточненнях.</w:t>
      </w:r>
    </w:p>
    <w:p w14:paraId="4AAEE6E3"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3.6. Захист інформації та цифрова безпека</w:t>
      </w:r>
    </w:p>
    <w:p w14:paraId="32DC77B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Питання інформаційної безпеки є одним із ключових під час створення віртуального методичного кабінету.</w:t>
      </w:r>
    </w:p>
    <w:p w14:paraId="4EE8AA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процесі виховної діяльності педагоги можуть працювати з інформацією про учнів, родини, індивідуальні освітні потреби та обставини, які не підлягають публічному поширенню.</w:t>
      </w:r>
    </w:p>
    <w:p w14:paraId="4EDC0B7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Тому необхідно дотримуватися вимог Закону України «Про захист персональних даних». </w:t>
      </w:r>
    </w:p>
    <w:p w14:paraId="6AB1E7F1"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 01.06.2010 № 2297-VI</w:t>
      </w:r>
    </w:p>
    <w:p w14:paraId="461BFC7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Практично це означає, що до відкритих розділів кабінету не можна без належної правової підстави розміщувати списки дітей із контактними </w:t>
      </w:r>
      <w:r w:rsidRPr="000B23E3">
        <w:rPr>
          <w:rFonts w:ascii="Times New Roman" w:eastAsia="Times New Roman" w:hAnsi="Times New Roman" w:cs="Times New Roman"/>
          <w:color w:val="000000" w:themeColor="text1"/>
          <w:sz w:val="28"/>
          <w:szCs w:val="28"/>
          <w:lang w:eastAsia="ru-RU"/>
        </w:rPr>
        <w:lastRenderedPageBreak/>
        <w:t>даними, інформацію про стан здоров’я, сімейні обставини, психологічні висновки або інші чутливі відомості.</w:t>
      </w:r>
    </w:p>
    <w:p w14:paraId="3AB13AF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службових матеріалів необхідно використовувати захищені середовища з відповідним доступом.</w:t>
      </w:r>
    </w:p>
    <w:p w14:paraId="3C3113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передбачити такі заходи:</w:t>
      </w:r>
    </w:p>
    <w:p w14:paraId="41BFCE1E"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використання організаційно керованих облікових записів;</w:t>
      </w:r>
    </w:p>
    <w:p w14:paraId="765322BF"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багатофакторну автентифікацію, де вона доступна;</w:t>
      </w:r>
    </w:p>
    <w:p w14:paraId="6E68EF06"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обмеження прав доступу;</w:t>
      </w:r>
    </w:p>
    <w:p w14:paraId="4AA699E9"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регулярну перевірку списку користувачів;</w:t>
      </w:r>
    </w:p>
    <w:p w14:paraId="746B6CAA"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резервне копіювання важливих матеріалів;</w:t>
      </w:r>
    </w:p>
    <w:p w14:paraId="58349A9C"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недопущення публічного поширення службових посилань;</w:t>
      </w:r>
    </w:p>
    <w:p w14:paraId="751C3F64"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правила використання фотографій і відеоматеріалів;</w:t>
      </w:r>
    </w:p>
    <w:p w14:paraId="57B8CEAC" w14:textId="77777777" w:rsidR="000B23E3" w:rsidRPr="000B23E3" w:rsidRDefault="000B23E3" w:rsidP="000B23E3">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порядок реагування на випадкове розкриття інформації.</w:t>
      </w:r>
    </w:p>
    <w:p w14:paraId="67DD73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також забезпечити відповідальне використання цифрових сервісів зі штучним інтелектом.</w:t>
      </w:r>
    </w:p>
    <w:p w14:paraId="359E250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слід вводити до загальнодоступних сервісів персональні дані учнів, психологічні характеристики, інформацію про сімейні обставини чи інші конфіденційні відомості без належних правових підстав і затверджених процедур.</w:t>
      </w:r>
    </w:p>
    <w:p w14:paraId="0EFE2F6B"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3.7. Підготовка педагогів до використання кабінету</w:t>
      </w:r>
    </w:p>
    <w:p w14:paraId="486DDB1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Навіть добре спроєктований цифровий ресурс може залишатися малоефективним, якщо користувачі не розуміють принципів його роботи.</w:t>
      </w:r>
    </w:p>
    <w:p w14:paraId="397BA6B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Тому важливим етапом є організація практичного навчання.</w:t>
      </w:r>
    </w:p>
    <w:p w14:paraId="57B6FF9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провести короткий установчий практикум.</w:t>
      </w:r>
    </w:p>
    <w:p w14:paraId="227800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зміст може включати:</w:t>
      </w:r>
    </w:p>
    <w:p w14:paraId="70AB7A4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ознайомлення зі структурою кабінету;</w:t>
      </w:r>
    </w:p>
    <w:p w14:paraId="7D7F4EB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пошук потрібних документів;</w:t>
      </w:r>
    </w:p>
    <w:p w14:paraId="17FB704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роботу з календарем;</w:t>
      </w:r>
    </w:p>
    <w:p w14:paraId="240E939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використання методичних матеріалів;</w:t>
      </w:r>
    </w:p>
    <w:p w14:paraId="5E407B6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правила завантаження файлів;</w:t>
      </w:r>
    </w:p>
    <w:p w14:paraId="6ACB8B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розмежування прав доступу;</w:t>
      </w:r>
    </w:p>
    <w:p w14:paraId="1DC18EE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основи цифрової безпеки.</w:t>
      </w:r>
    </w:p>
    <w:p w14:paraId="25930F4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Особливу увагу необхідно приділяти педагогам, які потребують додаткової підтримки.</w:t>
      </w:r>
    </w:p>
    <w:p w14:paraId="15BED45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створити короткі текстові інструкції зі знімками екрана або відеопояснення.</w:t>
      </w:r>
    </w:p>
    <w:p w14:paraId="54E4DF8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 час навчання важливо не перевантажувати учасників великою кількістю функцій.</w:t>
      </w:r>
    </w:p>
    <w:p w14:paraId="6B5F1FC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Краще поступово освоювати ті інструменти, які використовуватимуться найчастіше.</w:t>
      </w:r>
    </w:p>
    <w:p w14:paraId="3B5396F9"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3.8. Етапи впровадження та супроводу</w:t>
      </w:r>
    </w:p>
    <w:p w14:paraId="10D39B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Запровадження віртуального методичного кабінету доцільно здійснювати поетапно.</w:t>
      </w:r>
    </w:p>
    <w:p w14:paraId="20FDD3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Перший етап — підготовчий.</w:t>
      </w:r>
    </w:p>
    <w:p w14:paraId="44A8A7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Вивчення потреб, визначення цілей і ресурсів.</w:t>
      </w:r>
    </w:p>
    <w:p w14:paraId="1529023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Другий етап — проєктувальний.</w:t>
      </w:r>
    </w:p>
    <w:p w14:paraId="6146954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структури та вибір цифрової основи.</w:t>
      </w:r>
    </w:p>
    <w:p w14:paraId="6BD99F7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Третій етап — організаційний.</w:t>
      </w:r>
    </w:p>
    <w:p w14:paraId="16C71D1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Налаштування доступу, призначення відповідальних осіб, формування основних розділів.</w:t>
      </w:r>
    </w:p>
    <w:p w14:paraId="6FB440F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Четвертий етап — змістовий.</w:t>
      </w:r>
    </w:p>
    <w:p w14:paraId="712C36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Наповнення кабінету актуальними матеріалами.</w:t>
      </w:r>
    </w:p>
    <w:p w14:paraId="4841A9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П’ятий етап — навчальний.</w:t>
      </w:r>
    </w:p>
    <w:p w14:paraId="1A1FF9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Ознайомлення педагогів із можливостями системи.</w:t>
      </w:r>
    </w:p>
    <w:p w14:paraId="57A91F0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Шостий етап — апробаційний.</w:t>
      </w:r>
    </w:p>
    <w:p w14:paraId="0E1749A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Використання кабінету в обмеженому обсязі, збір пропозицій.</w:t>
      </w:r>
    </w:p>
    <w:p w14:paraId="2E71287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Сьомий етап — основний.</w:t>
      </w:r>
    </w:p>
    <w:p w14:paraId="4629474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Повноцінне використання в організації виховної роботи.</w:t>
      </w:r>
    </w:p>
    <w:p w14:paraId="38A11D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Восьмий етап — аналітичний.</w:t>
      </w:r>
    </w:p>
    <w:p w14:paraId="17E471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Оцінювання результативності та вдосконалення.</w:t>
      </w:r>
    </w:p>
    <w:p w14:paraId="31F1D6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Такий підхід дозволяє уникнути різкого збільшення цифрового навантаження на педагогів.</w:t>
      </w:r>
    </w:p>
    <w:p w14:paraId="25AF659C"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4. ВІРТУАЛЬНИЙ МЕТОДИЧНИЙ КАБІНЕТ У СИСТЕМІ КООРДИНАЦІЇ ВИХОВНОЇ РОБОТИ</w:t>
      </w:r>
    </w:p>
    <w:p w14:paraId="54D9D40F"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4.1. Координація діяльності класних керівників</w:t>
      </w:r>
    </w:p>
    <w:p w14:paraId="43A91AB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Класний керівник є одним із основних учасників виховної ланки закладу освіти.</w:t>
      </w:r>
    </w:p>
    <w:p w14:paraId="4973B5F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діяльність охоплює організацію виховної роботи з учнівським колективом, співпрацю з батьками, підтримку позитивного психологічного клімату, сприяння розвитку громадянських і соціальних компетентностей.</w:t>
      </w:r>
    </w:p>
    <w:p w14:paraId="77181DB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Управлінська практика свідчить про важливість своєчасного методичного забезпечення цієї діяльності.</w:t>
      </w:r>
    </w:p>
    <w:p w14:paraId="7337F7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Класним керівникам необхідно мати доступ до актуальних рекомендацій, планів, сценаріїв і організаційної інформації.</w:t>
      </w:r>
    </w:p>
    <w:p w14:paraId="451163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забезпечувати таку підтримку через спеціалізований розділ «Класному керівнику».</w:t>
      </w:r>
    </w:p>
    <w:p w14:paraId="472B478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передбачити в ньому кілька тематичних блоків.</w:t>
      </w:r>
    </w:p>
    <w:p w14:paraId="626332D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 виховної роботи. Орієнтовні структури планів, рекомендації щодо визначення виховних цілей, календар основних подій.</w:t>
      </w:r>
    </w:p>
    <w:p w14:paraId="12A37D6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матеріали. Сценарії виховних годин, інтерактивні вправи, презентації, матеріали тематичних заходів.</w:t>
      </w:r>
    </w:p>
    <w:p w14:paraId="250E19C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Робота з батьками. Рекомендації щодо партнерської комунікації, сценарії батьківських зустрічей, пам’ятки.</w:t>
      </w:r>
    </w:p>
    <w:p w14:paraId="28FFC6D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Безпечне освітнє середовище. Перевірені матеріали щодо профілактичної роботи, розвитку культури взаємоповаги та безпечної поведінки.</w:t>
      </w:r>
    </w:p>
    <w:p w14:paraId="777B7D3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Професійний розвиток. Методичні майстерні, обмін досвідом, самоосвітні матеріали.</w:t>
      </w:r>
    </w:p>
    <w:p w14:paraId="577EBA4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 корисним є створення електронного банку виховних годин.</w:t>
      </w:r>
    </w:p>
    <w:p w14:paraId="33BC60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Кожна розробка повинна містити назву, мету, вікову категорію, форму проведення, необхідні матеріали та орієнтовну тривалість.</w:t>
      </w:r>
    </w:p>
    <w:p w14:paraId="5CD8795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для теми «Відповідальність починається з мене» можна запропонувати інтерактивну вправу «Мій вибір», роботу з життєвими ситуаціями та підсумкову рефлексію.</w:t>
      </w:r>
    </w:p>
    <w:p w14:paraId="77B5004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Такий банк ресурсів не повинен обмежувати професійну творчість педагогів.</w:t>
      </w:r>
    </w:p>
    <w:p w14:paraId="75D7E08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Навпаки, його призначення — надавати методичну основу, яку класний керівник може адаптувати до потреб свого колективу.</w:t>
      </w:r>
    </w:p>
    <w:p w14:paraId="75CCB0DE"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4.2. Методичний супровід педагога-організатора</w:t>
      </w:r>
    </w:p>
    <w:p w14:paraId="48AA262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Педагог-організатор відіграє важливу роль у підготовці загальношкільних заходів, розвитку творчих ініціатив і підтримці учнівського самоврядування.</w:t>
      </w:r>
    </w:p>
    <w:p w14:paraId="4286FA4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діяльність часто потребує взаємодії з багатьма учасниками.</w:t>
      </w:r>
    </w:p>
    <w:p w14:paraId="4F3CCB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допомогти впорядкувати цей процес.</w:t>
      </w:r>
    </w:p>
    <w:p w14:paraId="6A51960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створити окремий розділ, який міститиме календар загальношкільних подій, сценарії, творчі матеріали, шаблони планування, організаційні чеклісти та підсумкові розробки.</w:t>
      </w:r>
    </w:p>
    <w:p w14:paraId="56F4968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 корисним є використання спільного календаря.</w:t>
      </w:r>
    </w:p>
    <w:p w14:paraId="0040988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під час підготовки тематичного тижня педагог-організатор може розмістити план, перелік необхідних матеріалів і терміни виконання.</w:t>
      </w:r>
    </w:p>
    <w:p w14:paraId="4928762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Класні керівники отримують доступ до погодженої інформації.</w:t>
      </w:r>
    </w:p>
    <w:p w14:paraId="304A24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координує загальний процес.</w:t>
      </w:r>
    </w:p>
    <w:p w14:paraId="2767BC7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Такий підхід сприяє зменшенню кількості повторних організаційних повідомлень.</w:t>
      </w:r>
    </w:p>
    <w:p w14:paraId="51B5D2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необхідно пам’ятати, що цифровий інструмент не замінює живої творчої взаємодії.</w:t>
      </w:r>
    </w:p>
    <w:p w14:paraId="4768F88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Підготовка виховних заходів потребує обговорення ідей, врахування інтересів учнів і гнучкого реагування на обставини.</w:t>
      </w:r>
    </w:p>
    <w:p w14:paraId="2113429D"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4.3. Взаємодія з психологічною службою</w:t>
      </w:r>
    </w:p>
    <w:p w14:paraId="7AEF464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Співпраця заступника директора з виховної роботи з практичним психологом і соціальним педагогом є важливою умовою організації комплексної виховної діяльності.</w:t>
      </w:r>
    </w:p>
    <w:p w14:paraId="4867989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забезпечувати інформаційну та організаційну підтримку такої взаємодії.</w:t>
      </w:r>
    </w:p>
    <w:p w14:paraId="495686E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розміщувати в ньому загальні просвітницькі матеріали, рекомендації для педагогів, анонси тематичних заходів і ресурси з розвитку соціально-емоційних компетентностей.</w:t>
      </w:r>
    </w:p>
    <w:p w14:paraId="1781BA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можна створити добірку матеріалів:</w:t>
      </w:r>
    </w:p>
    <w:p w14:paraId="66CCAEF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«Підтримувальна комунікація з учнями».</w:t>
      </w:r>
    </w:p>
    <w:p w14:paraId="5562074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«Формування доброзичливого класного середовища».</w:t>
      </w:r>
    </w:p>
    <w:p w14:paraId="2CBF550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«Профілактика конфліктів».</w:t>
      </w:r>
    </w:p>
    <w:p w14:paraId="432D42D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«Розвиток навичок саморегуляції».</w:t>
      </w:r>
    </w:p>
    <w:p w14:paraId="3A69D10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«Культура ненасильницького спілкування».</w:t>
      </w:r>
    </w:p>
    <w:p w14:paraId="0885BA3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необхідно чітко розмежовувати загальнодоступні методичні матеріали та конфіденційну професійну документацію психологічної служби.</w:t>
      </w:r>
    </w:p>
    <w:p w14:paraId="0D4679D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Індивідуальні висновки, результати психологічного обстеження, інформація про особисті труднощі учнів та інші чутливі дані не повинні зберігатися у відкритих методичних розділах.</w:t>
      </w:r>
    </w:p>
    <w:p w14:paraId="63BC47F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Координація має здійснюватися з дотриманням професійної етики та вимог законодавства.</w:t>
      </w:r>
    </w:p>
    <w:p w14:paraId="49212D3D"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4.4. Підтримка учнівського самоврядування</w:t>
      </w:r>
    </w:p>
    <w:p w14:paraId="18D14F9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Учнівське самоврядування є важливим механізмом розвитку громадянської активності, відповідальності та демократичної культури.</w:t>
      </w:r>
    </w:p>
    <w:p w14:paraId="30E6D97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підтримувати його діяльність через окремий інформаційний простір.</w:t>
      </w:r>
    </w:p>
    <w:p w14:paraId="2331E8B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розміщувати матеріали про організацію учнівських ініціатив, календар подій, шаблони проєктів, рекомендації з командної роботи та приклади успішних практик.</w:t>
      </w:r>
    </w:p>
    <w:p w14:paraId="4CB8EA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цифрове середовище не перетворювало учнівське самоврядування на виконавця адміністративних доручень.</w:t>
      </w:r>
    </w:p>
    <w:p w14:paraId="6D0A0C2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Його основне призначення — підтримувати власні ініціативи дітей.</w:t>
      </w:r>
    </w:p>
    <w:p w14:paraId="3581A04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учнівська команда може запропонувати проведення тижня добрих справ.</w:t>
      </w:r>
    </w:p>
    <w:p w14:paraId="48EE38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допомагає визначити організаційні умови, педагог-організатор підтримує підготовку, а учні беруть участь у плануванні та реалізації.</w:t>
      </w:r>
    </w:p>
    <w:p w14:paraId="75E850E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Цифровий простір дозволяє зберігати погоджені матеріали та координувати завдання.</w:t>
      </w:r>
    </w:p>
    <w:p w14:paraId="6C74075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безпосереднього доступу учнів необхідно створювати окремі дозволені розділи, не відкриваючи їм службову інформацію.</w:t>
      </w:r>
    </w:p>
    <w:p w14:paraId="3A4A0CE3"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4.5. Організація роботи з батьками</w:t>
      </w:r>
    </w:p>
    <w:p w14:paraId="45DD458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Взаємодія з батьками є важливою складовою виховної діяльності.</w:t>
      </w:r>
    </w:p>
    <w:p w14:paraId="54C1C09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допомагати класним керівникам готувати батьківські зустрічі, консультації та просвітницькі заходи.</w:t>
      </w:r>
    </w:p>
    <w:p w14:paraId="2806F5B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відповідному розділі доцільно розміщувати сценарії інтерактивних зустрічей, рекомендації щодо конструктивної комунікації, матеріали з цифрової безпеки, виховання відповідальності та підтримки дітей.</w:t>
      </w:r>
    </w:p>
    <w:p w14:paraId="2E0D4D8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можна створити тематичні добірки:</w:t>
      </w:r>
    </w:p>
    <w:p w14:paraId="4F647BB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«Партнерство родини та школи».</w:t>
      </w:r>
    </w:p>
    <w:p w14:paraId="5CEB6B2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 підтримувати навчальну мотивацію».</w:t>
      </w:r>
    </w:p>
    <w:p w14:paraId="4E7BB10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«Безпечне користування інтернетом».</w:t>
      </w:r>
    </w:p>
    <w:p w14:paraId="7A435A4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«Підлітковий вік: взаєморозуміння та межі».</w:t>
      </w:r>
    </w:p>
    <w:p w14:paraId="04EAE52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«Профілактика конфліктів».</w:t>
      </w:r>
    </w:p>
    <w:p w14:paraId="4265EC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ці матеріали використовувалися як методична підтримка педагогів.</w:t>
      </w:r>
    </w:p>
    <w:p w14:paraId="5B2145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 потреби окремі перевірені ресурси можуть бути представлені батькам через офіційні канали закладу.</w:t>
      </w:r>
    </w:p>
    <w:p w14:paraId="2678BA1B"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4.6. Координація співпраці з громадою</w:t>
      </w:r>
    </w:p>
    <w:p w14:paraId="008873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Виховна діяльність сучасного закладу освіти виходить за межі класних приміщень.</w:t>
      </w:r>
    </w:p>
    <w:p w14:paraId="0DBF14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Співпраця з бібліотеками, музеями, закладами культури, молодіжними центрами та громадськими організаціями дозволяє розширювати можливості розвитку учнів.</w:t>
      </w:r>
    </w:p>
    <w:p w14:paraId="767C787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містити карту соціальних партнерів.</w:t>
      </w:r>
    </w:p>
    <w:p w14:paraId="202571C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кожного партнера доцільно зазначати назву установи, напрям можливої співпраці, контакт відповідальної особи за наявності правових підстав для зберігання таких даних, а також приклади погоджених заходів.</w:t>
      </w:r>
    </w:p>
    <w:p w14:paraId="578B0F7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8"/>
        <w:gridCol w:w="3437"/>
        <w:gridCol w:w="2860"/>
      </w:tblGrid>
      <w:tr w:rsidR="000B23E3" w:rsidRPr="000B23E3" w14:paraId="221B4A8A" w14:textId="77777777" w:rsidTr="000B23E3">
        <w:trPr>
          <w:tblCellSpacing w:w="15" w:type="dxa"/>
        </w:trPr>
        <w:tc>
          <w:tcPr>
            <w:tcW w:w="0" w:type="auto"/>
            <w:vAlign w:val="center"/>
            <w:hideMark/>
          </w:tcPr>
          <w:p w14:paraId="0CDC8A0B"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Партнер</w:t>
            </w:r>
          </w:p>
        </w:tc>
        <w:tc>
          <w:tcPr>
            <w:tcW w:w="0" w:type="auto"/>
            <w:vAlign w:val="center"/>
            <w:hideMark/>
          </w:tcPr>
          <w:p w14:paraId="03A8849E"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Напрям</w:t>
            </w:r>
          </w:p>
        </w:tc>
        <w:tc>
          <w:tcPr>
            <w:tcW w:w="0" w:type="auto"/>
            <w:vAlign w:val="center"/>
            <w:hideMark/>
          </w:tcPr>
          <w:p w14:paraId="72F452D9"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Можлива діяльність</w:t>
            </w:r>
          </w:p>
        </w:tc>
      </w:tr>
      <w:tr w:rsidR="000B23E3" w:rsidRPr="000B23E3" w14:paraId="28A64A1C" w14:textId="77777777" w:rsidTr="000B23E3">
        <w:trPr>
          <w:tblCellSpacing w:w="15" w:type="dxa"/>
        </w:trPr>
        <w:tc>
          <w:tcPr>
            <w:tcW w:w="0" w:type="auto"/>
            <w:vAlign w:val="center"/>
            <w:hideMark/>
          </w:tcPr>
          <w:p w14:paraId="0C0765C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Бібліотека</w:t>
            </w:r>
          </w:p>
        </w:tc>
        <w:tc>
          <w:tcPr>
            <w:tcW w:w="0" w:type="auto"/>
            <w:vAlign w:val="center"/>
            <w:hideMark/>
          </w:tcPr>
          <w:p w14:paraId="12D84E6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Читацька культура</w:t>
            </w:r>
          </w:p>
        </w:tc>
        <w:tc>
          <w:tcPr>
            <w:tcW w:w="0" w:type="auto"/>
            <w:vAlign w:val="center"/>
            <w:hideMark/>
          </w:tcPr>
          <w:p w14:paraId="0F436C8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Літературні зустрічі</w:t>
            </w:r>
          </w:p>
        </w:tc>
      </w:tr>
      <w:tr w:rsidR="000B23E3" w:rsidRPr="000B23E3" w14:paraId="1251E224" w14:textId="77777777" w:rsidTr="000B23E3">
        <w:trPr>
          <w:tblCellSpacing w:w="15" w:type="dxa"/>
        </w:trPr>
        <w:tc>
          <w:tcPr>
            <w:tcW w:w="0" w:type="auto"/>
            <w:vAlign w:val="center"/>
            <w:hideMark/>
          </w:tcPr>
          <w:p w14:paraId="0E75E5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Музей</w:t>
            </w:r>
          </w:p>
        </w:tc>
        <w:tc>
          <w:tcPr>
            <w:tcW w:w="0" w:type="auto"/>
            <w:vAlign w:val="center"/>
            <w:hideMark/>
          </w:tcPr>
          <w:p w14:paraId="5BEB49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Історико-культурне виховання</w:t>
            </w:r>
          </w:p>
        </w:tc>
        <w:tc>
          <w:tcPr>
            <w:tcW w:w="0" w:type="auto"/>
            <w:vAlign w:val="center"/>
            <w:hideMark/>
          </w:tcPr>
          <w:p w14:paraId="6C79A8E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Краєзнавчі проєкти</w:t>
            </w:r>
          </w:p>
        </w:tc>
      </w:tr>
      <w:tr w:rsidR="000B23E3" w:rsidRPr="000B23E3" w14:paraId="67754592" w14:textId="77777777" w:rsidTr="000B23E3">
        <w:trPr>
          <w:tblCellSpacing w:w="15" w:type="dxa"/>
        </w:trPr>
        <w:tc>
          <w:tcPr>
            <w:tcW w:w="0" w:type="auto"/>
            <w:vAlign w:val="center"/>
            <w:hideMark/>
          </w:tcPr>
          <w:p w14:paraId="6A5D3D5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Молодіжний центр</w:t>
            </w:r>
          </w:p>
        </w:tc>
        <w:tc>
          <w:tcPr>
            <w:tcW w:w="0" w:type="auto"/>
            <w:vAlign w:val="center"/>
            <w:hideMark/>
          </w:tcPr>
          <w:p w14:paraId="160730A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Громадянська активність</w:t>
            </w:r>
          </w:p>
        </w:tc>
        <w:tc>
          <w:tcPr>
            <w:tcW w:w="0" w:type="auto"/>
            <w:vAlign w:val="center"/>
            <w:hideMark/>
          </w:tcPr>
          <w:p w14:paraId="2CE1A4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Майстерні та форуми</w:t>
            </w:r>
          </w:p>
        </w:tc>
      </w:tr>
      <w:tr w:rsidR="000B23E3" w:rsidRPr="000B23E3" w14:paraId="14006A0F" w14:textId="77777777" w:rsidTr="000B23E3">
        <w:trPr>
          <w:tblCellSpacing w:w="15" w:type="dxa"/>
        </w:trPr>
        <w:tc>
          <w:tcPr>
            <w:tcW w:w="0" w:type="auto"/>
            <w:vAlign w:val="center"/>
            <w:hideMark/>
          </w:tcPr>
          <w:p w14:paraId="18FADB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Заклад позашкільної освіти</w:t>
            </w:r>
          </w:p>
        </w:tc>
        <w:tc>
          <w:tcPr>
            <w:tcW w:w="0" w:type="auto"/>
            <w:vAlign w:val="center"/>
            <w:hideMark/>
          </w:tcPr>
          <w:p w14:paraId="6ACDAC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Творчий розвиток</w:t>
            </w:r>
          </w:p>
        </w:tc>
        <w:tc>
          <w:tcPr>
            <w:tcW w:w="0" w:type="auto"/>
            <w:vAlign w:val="center"/>
            <w:hideMark/>
          </w:tcPr>
          <w:p w14:paraId="6F726E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Спільні творчі заходи</w:t>
            </w:r>
          </w:p>
        </w:tc>
      </w:tr>
      <w:tr w:rsidR="000B23E3" w:rsidRPr="000B23E3" w14:paraId="77D5B121" w14:textId="77777777" w:rsidTr="000B23E3">
        <w:trPr>
          <w:tblCellSpacing w:w="15" w:type="dxa"/>
        </w:trPr>
        <w:tc>
          <w:tcPr>
            <w:tcW w:w="0" w:type="auto"/>
            <w:vAlign w:val="center"/>
            <w:hideMark/>
          </w:tcPr>
          <w:p w14:paraId="6EF1828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Громадська організація</w:t>
            </w:r>
          </w:p>
        </w:tc>
        <w:tc>
          <w:tcPr>
            <w:tcW w:w="0" w:type="auto"/>
            <w:vAlign w:val="center"/>
            <w:hideMark/>
          </w:tcPr>
          <w:p w14:paraId="422AA2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Соціальна відповідальність</w:t>
            </w:r>
          </w:p>
        </w:tc>
        <w:tc>
          <w:tcPr>
            <w:tcW w:w="0" w:type="auto"/>
            <w:vAlign w:val="center"/>
            <w:hideMark/>
          </w:tcPr>
          <w:p w14:paraId="789E9C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Просвітницькі ініціативи</w:t>
            </w:r>
          </w:p>
        </w:tc>
      </w:tr>
    </w:tbl>
    <w:p w14:paraId="5BF93C7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Наявність такого розділу допомагає систематизувати партнерські можливості.</w:t>
      </w:r>
    </w:p>
    <w:p w14:paraId="03929135"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4.7. Планування виховних заходів</w:t>
      </w:r>
    </w:p>
    <w:p w14:paraId="28D9532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Організація виховного заходу передбачає послідовність дій: визначення мети, планування, розподіл завдань, підготовку матеріалів, реалізацію та підсумковий аналіз.</w:t>
      </w:r>
    </w:p>
    <w:p w14:paraId="3457E2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кабінет може підтримувати кожен із цих етапів.</w:t>
      </w:r>
    </w:p>
    <w:p w14:paraId="2A8BA3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створити універсальну цифрову картку заходу.</w:t>
      </w:r>
    </w:p>
    <w:p w14:paraId="4A10E01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Вона може містити:</w:t>
      </w:r>
    </w:p>
    <w:p w14:paraId="0472416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назву;</w:t>
      </w:r>
    </w:p>
    <w:p w14:paraId="2E42EA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мету;</w:t>
      </w:r>
    </w:p>
    <w:p w14:paraId="5825367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дату;</w:t>
      </w:r>
    </w:p>
    <w:p w14:paraId="26A66C4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формат;</w:t>
      </w:r>
    </w:p>
    <w:p w14:paraId="5995013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вікову категорію;</w:t>
      </w:r>
    </w:p>
    <w:p w14:paraId="445B720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відповідальних осіб;</w:t>
      </w:r>
    </w:p>
    <w:p w14:paraId="0331ECA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партнерів;</w:t>
      </w:r>
    </w:p>
    <w:p w14:paraId="2D509D6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необхідні матеріали;</w:t>
      </w:r>
    </w:p>
    <w:p w14:paraId="08B377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організаційні завдання;</w:t>
      </w:r>
    </w:p>
    <w:p w14:paraId="67F676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умови безпеки;</w:t>
      </w:r>
    </w:p>
    <w:p w14:paraId="753214D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очікувані результати;</w:t>
      </w:r>
    </w:p>
    <w:p w14:paraId="1D5777B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підсумкову рефлексію.</w:t>
      </w:r>
    </w:p>
    <w:p w14:paraId="3F97A2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Перевагою такої картки є можливість використовувати єдину структуру для різних заходів.</w:t>
      </w:r>
    </w:p>
    <w:p w14:paraId="3746F8D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вона повинна залишатися достатньо гнучкою.</w:t>
      </w:r>
    </w:p>
    <w:p w14:paraId="38C44D3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коротка класна година не потребує такого самого обсягу організаційних матеріалів, як масштабний загальношкільний проєкт.</w:t>
      </w:r>
    </w:p>
    <w:p w14:paraId="5DD2B794"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4.8. Узагальнення та поширення педагогічного досвіду</w:t>
      </w:r>
    </w:p>
    <w:p w14:paraId="77D993F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методичний кабінет може стати простором накопичення професійних напрацювань педагогів.</w:t>
      </w:r>
    </w:p>
    <w:p w14:paraId="710F27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створити розділ «Педагогічний досвід», у якому розміщуватимуться авторські розробки, методичні рекомендації, презентації та приклади виховних практик.</w:t>
      </w:r>
    </w:p>
    <w:p w14:paraId="6D7D7E5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забезпечення якості матеріалів важливо визначити критерії їх добору.</w:t>
      </w:r>
    </w:p>
    <w:p w14:paraId="02654F7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враховувати актуальність теми, відповідність віковим особливостям учнів, практичну цінність, коректність змісту та дотримання авторських прав.</w:t>
      </w:r>
    </w:p>
    <w:p w14:paraId="03A72D9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Окремо варто передбачити можливість професійного обговорення матеріалів.</w:t>
      </w:r>
    </w:p>
    <w:p w14:paraId="3F8C3EF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після проведення виховного заходу педагог може доповнити розробку короткою рефлексією.</w:t>
      </w:r>
    </w:p>
    <w:p w14:paraId="02585D0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У ній доцільно зазначити, які методи були найбільш корисними, які труднощі виникли та що варто змінити.</w:t>
      </w:r>
    </w:p>
    <w:p w14:paraId="12F638F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Таким чином, банк матеріалів поступово перетворюється на середовище професійного навчання.</w:t>
      </w:r>
    </w:p>
    <w:p w14:paraId="0AF3A6D6"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5. ПРАКТИЧНА МОДЕЛЬ «ВІРТУАЛЬНИЙ КАБІНЕТ ЗДВР: ВІД ІДЕЇ ДО СИСТЕМИ»</w:t>
      </w:r>
    </w:p>
    <w:p w14:paraId="40542114"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5.1. Мета, завдання та очікувані результати</w:t>
      </w:r>
    </w:p>
    <w:p w14:paraId="7685E5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Практична модель передбачає поетапне створення цифрового методичного простору, який забезпечуватиме координацію виховної ланки.</w:t>
      </w:r>
    </w:p>
    <w:p w14:paraId="09B2819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оптимізувати організаційно-методичну діяльність заступника директора з виховної роботи шляхом упровадження єдиного цифрового середовища.</w:t>
      </w:r>
    </w:p>
    <w:p w14:paraId="2023515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Основні завдання:</w:t>
      </w:r>
    </w:p>
    <w:p w14:paraId="05F4EA6D"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створити структурований банк матеріалів;</w:t>
      </w:r>
    </w:p>
    <w:p w14:paraId="1FD20D53"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забезпечити доступ до актуальної інформації;</w:t>
      </w:r>
    </w:p>
    <w:p w14:paraId="5855E5B1"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упорядкувати планування;</w:t>
      </w:r>
    </w:p>
    <w:p w14:paraId="7259AE82"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налагодити професійну комунікацію;</w:t>
      </w:r>
    </w:p>
    <w:p w14:paraId="7588B10D"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підтримати розвиток цифрових компетентностей;</w:t>
      </w:r>
    </w:p>
    <w:p w14:paraId="17FD3B6F" w14:textId="77777777" w:rsidR="000B23E3" w:rsidRPr="000B23E3" w:rsidRDefault="000B23E3" w:rsidP="000B23E3">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удосконалити механізми аналізу виховної діяльності.</w:t>
      </w:r>
    </w:p>
    <w:p w14:paraId="68DDC09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Очікувані результати:</w:t>
      </w:r>
    </w:p>
    <w:p w14:paraId="1E32C56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формування єдиного інформаційного простору;</w:t>
      </w:r>
    </w:p>
    <w:p w14:paraId="1CCB40F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підвищення доступності методичних ресурсів;</w:t>
      </w:r>
    </w:p>
    <w:p w14:paraId="3C87B04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зменшення дублювання організаційної інформації;</w:t>
      </w:r>
    </w:p>
    <w:p w14:paraId="3C81586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удосконалення планування;</w:t>
      </w:r>
    </w:p>
    <w:p w14:paraId="492910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розвиток професійної співпраці;</w:t>
      </w:r>
    </w:p>
    <w:p w14:paraId="4758C79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умов для накопичення педагогічного досвіду.</w:t>
      </w:r>
    </w:p>
    <w:p w14:paraId="33EEC18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Ці результати є очікуваними, а не вже встановленими показниками діяльності конкретного закладу.</w:t>
      </w:r>
    </w:p>
    <w:p w14:paraId="69833CAB"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5.2. Дорожня карта реалізації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0"/>
        <w:gridCol w:w="2442"/>
        <w:gridCol w:w="2095"/>
        <w:gridCol w:w="2518"/>
      </w:tblGrid>
      <w:tr w:rsidR="000B23E3" w:rsidRPr="000B23E3" w14:paraId="6794BDD5" w14:textId="77777777" w:rsidTr="000B23E3">
        <w:trPr>
          <w:tblCellSpacing w:w="15" w:type="dxa"/>
        </w:trPr>
        <w:tc>
          <w:tcPr>
            <w:tcW w:w="0" w:type="auto"/>
            <w:vAlign w:val="center"/>
            <w:hideMark/>
          </w:tcPr>
          <w:p w14:paraId="6ABB6A26"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lastRenderedPageBreak/>
              <w:t>Етап</w:t>
            </w:r>
          </w:p>
        </w:tc>
        <w:tc>
          <w:tcPr>
            <w:tcW w:w="0" w:type="auto"/>
            <w:vAlign w:val="center"/>
            <w:hideMark/>
          </w:tcPr>
          <w:p w14:paraId="32E42193"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Зміст діяльності</w:t>
            </w:r>
          </w:p>
        </w:tc>
        <w:tc>
          <w:tcPr>
            <w:tcW w:w="0" w:type="auto"/>
            <w:vAlign w:val="center"/>
            <w:hideMark/>
          </w:tcPr>
          <w:p w14:paraId="74E8E236"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Орієнтовний термін</w:t>
            </w:r>
          </w:p>
        </w:tc>
        <w:tc>
          <w:tcPr>
            <w:tcW w:w="0" w:type="auto"/>
            <w:vAlign w:val="center"/>
            <w:hideMark/>
          </w:tcPr>
          <w:p w14:paraId="253B1B58"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Результат</w:t>
            </w:r>
          </w:p>
        </w:tc>
      </w:tr>
      <w:tr w:rsidR="000B23E3" w:rsidRPr="000B23E3" w14:paraId="2D449A53" w14:textId="77777777" w:rsidTr="000B23E3">
        <w:trPr>
          <w:tblCellSpacing w:w="15" w:type="dxa"/>
        </w:trPr>
        <w:tc>
          <w:tcPr>
            <w:tcW w:w="0" w:type="auto"/>
            <w:vAlign w:val="center"/>
            <w:hideMark/>
          </w:tcPr>
          <w:p w14:paraId="50437D6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Діагностика</w:t>
            </w:r>
          </w:p>
        </w:tc>
        <w:tc>
          <w:tcPr>
            <w:tcW w:w="0" w:type="auto"/>
            <w:vAlign w:val="center"/>
            <w:hideMark/>
          </w:tcPr>
          <w:p w14:paraId="482FB1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Опитування педагогів</w:t>
            </w:r>
          </w:p>
        </w:tc>
        <w:tc>
          <w:tcPr>
            <w:tcW w:w="0" w:type="auto"/>
            <w:vAlign w:val="center"/>
            <w:hideMark/>
          </w:tcPr>
          <w:p w14:paraId="68C366A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1–2 тижні</w:t>
            </w:r>
          </w:p>
        </w:tc>
        <w:tc>
          <w:tcPr>
            <w:tcW w:w="0" w:type="auto"/>
            <w:vAlign w:val="center"/>
            <w:hideMark/>
          </w:tcPr>
          <w:p w14:paraId="2B45BBD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Перелік потреб</w:t>
            </w:r>
          </w:p>
        </w:tc>
      </w:tr>
      <w:tr w:rsidR="000B23E3" w:rsidRPr="000B23E3" w14:paraId="362F8A87" w14:textId="77777777" w:rsidTr="000B23E3">
        <w:trPr>
          <w:tblCellSpacing w:w="15" w:type="dxa"/>
        </w:trPr>
        <w:tc>
          <w:tcPr>
            <w:tcW w:w="0" w:type="auto"/>
            <w:vAlign w:val="center"/>
            <w:hideMark/>
          </w:tcPr>
          <w:p w14:paraId="3BE12CD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Проєктування</w:t>
            </w:r>
          </w:p>
        </w:tc>
        <w:tc>
          <w:tcPr>
            <w:tcW w:w="0" w:type="auto"/>
            <w:vAlign w:val="center"/>
            <w:hideMark/>
          </w:tcPr>
          <w:p w14:paraId="4882AB1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Визначення модулів</w:t>
            </w:r>
          </w:p>
        </w:tc>
        <w:tc>
          <w:tcPr>
            <w:tcW w:w="0" w:type="auto"/>
            <w:vAlign w:val="center"/>
            <w:hideMark/>
          </w:tcPr>
          <w:p w14:paraId="57E99F6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 тиждень</w:t>
            </w:r>
          </w:p>
        </w:tc>
        <w:tc>
          <w:tcPr>
            <w:tcW w:w="0" w:type="auto"/>
            <w:vAlign w:val="center"/>
            <w:hideMark/>
          </w:tcPr>
          <w:p w14:paraId="38948E9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Структура кабінету</w:t>
            </w:r>
          </w:p>
        </w:tc>
      </w:tr>
      <w:tr w:rsidR="000B23E3" w:rsidRPr="000B23E3" w14:paraId="7BB7D768" w14:textId="77777777" w:rsidTr="000B23E3">
        <w:trPr>
          <w:tblCellSpacing w:w="15" w:type="dxa"/>
        </w:trPr>
        <w:tc>
          <w:tcPr>
            <w:tcW w:w="0" w:type="auto"/>
            <w:vAlign w:val="center"/>
            <w:hideMark/>
          </w:tcPr>
          <w:p w14:paraId="58E23C0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Технічна підготовка</w:t>
            </w:r>
          </w:p>
        </w:tc>
        <w:tc>
          <w:tcPr>
            <w:tcW w:w="0" w:type="auto"/>
            <w:vAlign w:val="center"/>
            <w:hideMark/>
          </w:tcPr>
          <w:p w14:paraId="7A26A4D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Налаштування середовища</w:t>
            </w:r>
          </w:p>
        </w:tc>
        <w:tc>
          <w:tcPr>
            <w:tcW w:w="0" w:type="auto"/>
            <w:vAlign w:val="center"/>
            <w:hideMark/>
          </w:tcPr>
          <w:p w14:paraId="378F08C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 тижні</w:t>
            </w:r>
          </w:p>
        </w:tc>
        <w:tc>
          <w:tcPr>
            <w:tcW w:w="0" w:type="auto"/>
            <w:vAlign w:val="center"/>
            <w:hideMark/>
          </w:tcPr>
          <w:p w14:paraId="05507C2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Робоча основа</w:t>
            </w:r>
          </w:p>
        </w:tc>
      </w:tr>
      <w:tr w:rsidR="000B23E3" w:rsidRPr="000B23E3" w14:paraId="60133E57" w14:textId="77777777" w:rsidTr="000B23E3">
        <w:trPr>
          <w:tblCellSpacing w:w="15" w:type="dxa"/>
        </w:trPr>
        <w:tc>
          <w:tcPr>
            <w:tcW w:w="0" w:type="auto"/>
            <w:vAlign w:val="center"/>
            <w:hideMark/>
          </w:tcPr>
          <w:p w14:paraId="56CF988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Наповнення</w:t>
            </w:r>
          </w:p>
        </w:tc>
        <w:tc>
          <w:tcPr>
            <w:tcW w:w="0" w:type="auto"/>
            <w:vAlign w:val="center"/>
            <w:hideMark/>
          </w:tcPr>
          <w:p w14:paraId="751C6F7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Розміщення матеріалів</w:t>
            </w:r>
          </w:p>
        </w:tc>
        <w:tc>
          <w:tcPr>
            <w:tcW w:w="0" w:type="auto"/>
            <w:vAlign w:val="center"/>
            <w:hideMark/>
          </w:tcPr>
          <w:p w14:paraId="5EEC963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2–4 тижні</w:t>
            </w:r>
          </w:p>
        </w:tc>
        <w:tc>
          <w:tcPr>
            <w:tcW w:w="0" w:type="auto"/>
            <w:vAlign w:val="center"/>
            <w:hideMark/>
          </w:tcPr>
          <w:p w14:paraId="354CD85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Базовий ресурс</w:t>
            </w:r>
          </w:p>
        </w:tc>
      </w:tr>
      <w:tr w:rsidR="000B23E3" w:rsidRPr="000B23E3" w14:paraId="44E7E289" w14:textId="77777777" w:rsidTr="000B23E3">
        <w:trPr>
          <w:tblCellSpacing w:w="15" w:type="dxa"/>
        </w:trPr>
        <w:tc>
          <w:tcPr>
            <w:tcW w:w="0" w:type="auto"/>
            <w:vAlign w:val="center"/>
            <w:hideMark/>
          </w:tcPr>
          <w:p w14:paraId="5D4B822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Навчання</w:t>
            </w:r>
          </w:p>
        </w:tc>
        <w:tc>
          <w:tcPr>
            <w:tcW w:w="0" w:type="auto"/>
            <w:vAlign w:val="center"/>
            <w:hideMark/>
          </w:tcPr>
          <w:p w14:paraId="34CDA1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Практикум для педагогів</w:t>
            </w:r>
          </w:p>
        </w:tc>
        <w:tc>
          <w:tcPr>
            <w:tcW w:w="0" w:type="auto"/>
            <w:vAlign w:val="center"/>
            <w:hideMark/>
          </w:tcPr>
          <w:p w14:paraId="4FB6014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 тиждень</w:t>
            </w:r>
          </w:p>
        </w:tc>
        <w:tc>
          <w:tcPr>
            <w:tcW w:w="0" w:type="auto"/>
            <w:vAlign w:val="center"/>
            <w:hideMark/>
          </w:tcPr>
          <w:p w14:paraId="145CBDB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Підготовлені користувачі</w:t>
            </w:r>
          </w:p>
        </w:tc>
      </w:tr>
      <w:tr w:rsidR="000B23E3" w:rsidRPr="000B23E3" w14:paraId="3B48163A" w14:textId="77777777" w:rsidTr="000B23E3">
        <w:trPr>
          <w:tblCellSpacing w:w="15" w:type="dxa"/>
        </w:trPr>
        <w:tc>
          <w:tcPr>
            <w:tcW w:w="0" w:type="auto"/>
            <w:vAlign w:val="center"/>
            <w:hideMark/>
          </w:tcPr>
          <w:p w14:paraId="0EEA8AA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Апробація</w:t>
            </w:r>
          </w:p>
        </w:tc>
        <w:tc>
          <w:tcPr>
            <w:tcW w:w="0" w:type="auto"/>
            <w:vAlign w:val="center"/>
            <w:hideMark/>
          </w:tcPr>
          <w:p w14:paraId="56D6A7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Пілотне використання</w:t>
            </w:r>
          </w:p>
        </w:tc>
        <w:tc>
          <w:tcPr>
            <w:tcW w:w="0" w:type="auto"/>
            <w:vAlign w:val="center"/>
            <w:hideMark/>
          </w:tcPr>
          <w:p w14:paraId="03DEEA6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 місяць</w:t>
            </w:r>
          </w:p>
        </w:tc>
        <w:tc>
          <w:tcPr>
            <w:tcW w:w="0" w:type="auto"/>
            <w:vAlign w:val="center"/>
            <w:hideMark/>
          </w:tcPr>
          <w:p w14:paraId="19D27E6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Пропозиції щодо змін</w:t>
            </w:r>
          </w:p>
        </w:tc>
      </w:tr>
      <w:tr w:rsidR="000B23E3" w:rsidRPr="000B23E3" w14:paraId="1848DB68" w14:textId="77777777" w:rsidTr="000B23E3">
        <w:trPr>
          <w:tblCellSpacing w:w="15" w:type="dxa"/>
        </w:trPr>
        <w:tc>
          <w:tcPr>
            <w:tcW w:w="0" w:type="auto"/>
            <w:vAlign w:val="center"/>
            <w:hideMark/>
          </w:tcPr>
          <w:p w14:paraId="57897C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Удосконалення</w:t>
            </w:r>
          </w:p>
        </w:tc>
        <w:tc>
          <w:tcPr>
            <w:tcW w:w="0" w:type="auto"/>
            <w:vAlign w:val="center"/>
            <w:hideMark/>
          </w:tcPr>
          <w:p w14:paraId="507EB98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Коригування структури</w:t>
            </w:r>
          </w:p>
        </w:tc>
        <w:tc>
          <w:tcPr>
            <w:tcW w:w="0" w:type="auto"/>
            <w:vAlign w:val="center"/>
            <w:hideMark/>
          </w:tcPr>
          <w:p w14:paraId="28A03A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1–2 тижні</w:t>
            </w:r>
          </w:p>
        </w:tc>
        <w:tc>
          <w:tcPr>
            <w:tcW w:w="0" w:type="auto"/>
            <w:vAlign w:val="center"/>
            <w:hideMark/>
          </w:tcPr>
          <w:p w14:paraId="25FA8EE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Оновлений кабінет</w:t>
            </w:r>
          </w:p>
        </w:tc>
      </w:tr>
      <w:tr w:rsidR="000B23E3" w:rsidRPr="000B23E3" w14:paraId="0E84887B" w14:textId="77777777" w:rsidTr="000B23E3">
        <w:trPr>
          <w:tblCellSpacing w:w="15" w:type="dxa"/>
        </w:trPr>
        <w:tc>
          <w:tcPr>
            <w:tcW w:w="0" w:type="auto"/>
            <w:vAlign w:val="center"/>
            <w:hideMark/>
          </w:tcPr>
          <w:p w14:paraId="3E15F4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Основне використання</w:t>
            </w:r>
          </w:p>
        </w:tc>
        <w:tc>
          <w:tcPr>
            <w:tcW w:w="0" w:type="auto"/>
            <w:vAlign w:val="center"/>
            <w:hideMark/>
          </w:tcPr>
          <w:p w14:paraId="6B409DA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Регулярна робота</w:t>
            </w:r>
          </w:p>
        </w:tc>
        <w:tc>
          <w:tcPr>
            <w:tcW w:w="0" w:type="auto"/>
            <w:vAlign w:val="center"/>
            <w:hideMark/>
          </w:tcPr>
          <w:p w14:paraId="28ED882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Протягом року</w:t>
            </w:r>
          </w:p>
        </w:tc>
        <w:tc>
          <w:tcPr>
            <w:tcW w:w="0" w:type="auto"/>
            <w:vAlign w:val="center"/>
            <w:hideMark/>
          </w:tcPr>
          <w:p w14:paraId="3B8C401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Функціонування системи</w:t>
            </w:r>
          </w:p>
        </w:tc>
      </w:tr>
      <w:tr w:rsidR="000B23E3" w:rsidRPr="000B23E3" w14:paraId="1D0F7148" w14:textId="77777777" w:rsidTr="000B23E3">
        <w:trPr>
          <w:tblCellSpacing w:w="15" w:type="dxa"/>
        </w:trPr>
        <w:tc>
          <w:tcPr>
            <w:tcW w:w="0" w:type="auto"/>
            <w:vAlign w:val="center"/>
            <w:hideMark/>
          </w:tcPr>
          <w:p w14:paraId="0D74986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Моніторинг</w:t>
            </w:r>
          </w:p>
        </w:tc>
        <w:tc>
          <w:tcPr>
            <w:tcW w:w="0" w:type="auto"/>
            <w:vAlign w:val="center"/>
            <w:hideMark/>
          </w:tcPr>
          <w:p w14:paraId="4D073F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Аналіз результатів</w:t>
            </w:r>
          </w:p>
        </w:tc>
        <w:tc>
          <w:tcPr>
            <w:tcW w:w="0" w:type="auto"/>
            <w:vAlign w:val="center"/>
            <w:hideMark/>
          </w:tcPr>
          <w:p w14:paraId="2A2EE34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Щосеместру</w:t>
            </w:r>
          </w:p>
        </w:tc>
        <w:tc>
          <w:tcPr>
            <w:tcW w:w="0" w:type="auto"/>
            <w:vAlign w:val="center"/>
            <w:hideMark/>
          </w:tcPr>
          <w:p w14:paraId="63D27C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Управлінські висновки</w:t>
            </w:r>
          </w:p>
        </w:tc>
      </w:tr>
    </w:tbl>
    <w:p w14:paraId="7479A12F"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5.3. Орієнтовний річний цикл функціонування</w:t>
      </w:r>
    </w:p>
    <w:p w14:paraId="7929739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Вересень. Оновлення нормативних і організаційних матеріалів, розміщення планів, перевірка доступу користувачів.</w:t>
      </w:r>
    </w:p>
    <w:p w14:paraId="4644813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Жовтень. Поповнення банку методичних матеріалів, проведення практикуму для класних керівників.</w:t>
      </w:r>
    </w:p>
    <w:p w14:paraId="4D1EADB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Листопад. Організація спільних цифрових проєктів, аналіз використання календаря.</w:t>
      </w:r>
    </w:p>
    <w:p w14:paraId="2CFC2EC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Грудень. Узагальнення результатів першого семестру, збір пропозицій.</w:t>
      </w:r>
    </w:p>
    <w:p w14:paraId="619BA9E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Січень. Оновлення планів і методичних ресурсів.</w:t>
      </w:r>
    </w:p>
    <w:p w14:paraId="2BD248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Лютий. Проведення педагогічної майстерні з цифрових інструментів виховної роботи.</w:t>
      </w:r>
    </w:p>
    <w:p w14:paraId="3D25F6D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Березень. Розвиток розділу соціального партнерства та учнівських ініціатив.</w:t>
      </w:r>
    </w:p>
    <w:p w14:paraId="747AD8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Квітень. Поповнення банку педагогічного досвіду.</w:t>
      </w:r>
    </w:p>
    <w:p w14:paraId="27D10DF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Травень. Підсумковий аналіз використання кабінету.</w:t>
      </w:r>
    </w:p>
    <w:p w14:paraId="1A1126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Червень. Систематизація матеріалів, архівування, визначення напрямів удосконалення.</w:t>
      </w:r>
    </w:p>
    <w:p w14:paraId="1F0F31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Липень — серпень. Технічна перевірка, актуалізація структури та підготовка до нового навчального року.</w:t>
      </w:r>
    </w:p>
    <w:p w14:paraId="24E73E6C"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5.4. Практичний кейс № 1. Координація тематичного тижня</w:t>
      </w:r>
    </w:p>
    <w:p w14:paraId="56526E54"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Тема: «Тиждень громадянської відповідальності»</w:t>
      </w:r>
    </w:p>
    <w:p w14:paraId="335F761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організувати узгоджену діяльність класних керівників, педагога-організатора та учнівського самоврядування.</w:t>
      </w:r>
    </w:p>
    <w:p w14:paraId="7042279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Проблема: під час підготовки тематичних заходів інформація надходить із різних джерел, виникає дублювання завдань.</w:t>
      </w:r>
    </w:p>
    <w:p w14:paraId="34F4F6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Цифрове рішення: створення окремої сторінки проєкту у віртуальному методичному кабінеті.</w:t>
      </w:r>
    </w:p>
    <w:p w14:paraId="349C1E0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 сторінці розміщуються:</w:t>
      </w:r>
    </w:p>
    <w:p w14:paraId="6439075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тижня;</w:t>
      </w:r>
    </w:p>
    <w:p w14:paraId="7ADBD77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календар подій;</w:t>
      </w:r>
    </w:p>
    <w:p w14:paraId="5EE6E7C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перелік відповідальних осіб;</w:t>
      </w:r>
    </w:p>
    <w:p w14:paraId="5B56591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матеріали;</w:t>
      </w:r>
    </w:p>
    <w:p w14:paraId="1AA4B01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шаблони інформаційних повідомлень;</w:t>
      </w:r>
    </w:p>
    <w:p w14:paraId="3B04D3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посилання на спільні робочі документи;</w:t>
      </w:r>
    </w:p>
    <w:p w14:paraId="4323576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форма підсумкової рефлексії.</w:t>
      </w:r>
    </w:p>
    <w:p w14:paraId="3DDBC9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Алгоритм реалізації</w:t>
      </w:r>
    </w:p>
    <w:p w14:paraId="33DE70F3"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визначає загальну концепцію.</w:t>
      </w:r>
    </w:p>
    <w:p w14:paraId="779FEAAC"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Педагог-організатор пропонує формати заходів.</w:t>
      </w:r>
    </w:p>
    <w:p w14:paraId="4CFAC4DD"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Класні керівники обирають відповідні вікові активності.</w:t>
      </w:r>
    </w:p>
    <w:p w14:paraId="4B5F4034"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Учнівське самоврядування пропонує власні ініціативи.</w:t>
      </w:r>
    </w:p>
    <w:p w14:paraId="202EF6A4"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Відповідальні особи уточнюють терміни.</w:t>
      </w:r>
    </w:p>
    <w:p w14:paraId="44B8ACB2"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Проводяться заходи.</w:t>
      </w:r>
    </w:p>
    <w:p w14:paraId="7BC60E90" w14:textId="77777777" w:rsidR="000B23E3" w:rsidRPr="000B23E3" w:rsidRDefault="000B23E3" w:rsidP="000B23E3">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Узагальнюються результати.</w:t>
      </w:r>
    </w:p>
    <w:p w14:paraId="7829ABB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Очікуваний ефект: узгодженість дій і доступність організаційної інформації.</w:t>
      </w:r>
    </w:p>
    <w:p w14:paraId="71AD59A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lastRenderedPageBreak/>
        <w:t>5.5. Практичний кейс № 2. Методичний супровід молодого класного керівника</w:t>
      </w:r>
    </w:p>
    <w:p w14:paraId="225460B6"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Тема: «Перший рік класного керівництва»</w:t>
      </w:r>
    </w:p>
    <w:p w14:paraId="1A0EFD4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забезпечити доступну методичну підтримку педагога, який розпочинає виконання обов’язків класного керівника.</w:t>
      </w:r>
    </w:p>
    <w:p w14:paraId="4C16B05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Цифрове рішення: створення окремої добірки «Початківцю».</w:t>
      </w:r>
    </w:p>
    <w:p w14:paraId="1D77812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Її зміст:</w:t>
      </w:r>
    </w:p>
    <w:p w14:paraId="0CA35C1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орієнтовний алгоритм планування виховної роботи;</w:t>
      </w:r>
    </w:p>
    <w:p w14:paraId="72108F6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пам’ятка щодо партнерської комунікації з батьками;</w:t>
      </w:r>
    </w:p>
    <w:p w14:paraId="005B6E3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приклади виховних годин;</w:t>
      </w:r>
    </w:p>
    <w:p w14:paraId="4E9F11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рекомендації щодо організації класного колективу;</w:t>
      </w:r>
    </w:p>
    <w:p w14:paraId="4779360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шаблони робочих документів;</w:t>
      </w:r>
    </w:p>
    <w:p w14:paraId="101A06F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перелік контактів відповідальних працівників;</w:t>
      </w:r>
    </w:p>
    <w:p w14:paraId="51898D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короткі інструкції щодо використання кабінету.</w:t>
      </w:r>
    </w:p>
    <w:p w14:paraId="25106A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Додатково доцільно передбачити консультації з досвідченим педагогом-наставником.</w:t>
      </w:r>
    </w:p>
    <w:p w14:paraId="01DFEE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Віртуальний кабінет у такій моделі виконує функцію постійно доступного методичного ресурсу.</w:t>
      </w:r>
    </w:p>
    <w:p w14:paraId="06BD810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Водночас він не замінює індивідуального наставництва та живого професійного спілкування.</w:t>
      </w:r>
    </w:p>
    <w:p w14:paraId="2F0AFA5A"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5.6. Практичний кейс № 3. Організація батьківської зустрічі</w:t>
      </w:r>
    </w:p>
    <w:p w14:paraId="53332A3F"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Тема: «Безпечний цифровий простір дитини»</w:t>
      </w:r>
    </w:p>
    <w:p w14:paraId="6CE8A27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допомогти класним керівникам підготувати змістовну інтерактивну зустріч із батьками.</w:t>
      </w:r>
    </w:p>
    <w:p w14:paraId="33AE97A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Цифрове рішення: тематична методична добірка.</w:t>
      </w:r>
    </w:p>
    <w:p w14:paraId="4BFC16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Вона може містити:</w:t>
      </w:r>
    </w:p>
    <w:p w14:paraId="20F2D8E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короткі рекомендації щодо теми;</w:t>
      </w:r>
    </w:p>
    <w:p w14:paraId="1F7918E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приклади запитань для обговорення;</w:t>
      </w:r>
    </w:p>
    <w:p w14:paraId="03BDF63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картки із ситуаціями;</w:t>
      </w:r>
    </w:p>
    <w:p w14:paraId="299C809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орієнтовний сценарій;</w:t>
      </w:r>
    </w:p>
    <w:p w14:paraId="73FCFE8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пам’ятку для родин;</w:t>
      </w:r>
    </w:p>
    <w:p w14:paraId="4BBEA38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форму зворотного зв’язку.</w:t>
      </w:r>
    </w:p>
    <w:p w14:paraId="6B93EA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Класний керівник обирає матеріали відповідно до вікової категорії учнів.</w:t>
      </w:r>
    </w:p>
    <w:p w14:paraId="249CD6A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Після проведення зустрічі може залишити короткий відгук щодо використаних методів.</w:t>
      </w:r>
    </w:p>
    <w:p w14:paraId="2FE3153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Таким чином, цифровий ресурс підтримує професійний обмін досвідом.</w:t>
      </w:r>
    </w:p>
    <w:p w14:paraId="35B29FD3"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5.7. Методичний практикум для педагогів</w:t>
      </w:r>
    </w:p>
    <w:p w14:paraId="20AA3340"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«Віртуальний методичний кабінет: працюємо ефективно»</w:t>
      </w:r>
    </w:p>
    <w:p w14:paraId="3C7CF0A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Організатор: заступник директора з виховної роботи.</w:t>
      </w:r>
    </w:p>
    <w:p w14:paraId="2029C8D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Учасники: класні керівники, педагог-організатор, інші працівники виховної ланки.</w:t>
      </w:r>
    </w:p>
    <w:p w14:paraId="7E0A5EC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Тривалість: 90 хвилин.</w:t>
      </w:r>
    </w:p>
    <w:p w14:paraId="6EE207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сформувати практичні навички використання віртуального методичного кабінету.</w:t>
      </w:r>
    </w:p>
    <w:p w14:paraId="7058D10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Обладнання: комп’ютери або інші доступні пристрої, демонстраційний екран, доступ до навчального середовища.</w:t>
      </w:r>
    </w:p>
    <w:p w14:paraId="1A578682"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Хід практикуму</w:t>
      </w:r>
    </w:p>
    <w:p w14:paraId="2ACFED0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 Організаційний вступ — 10 хвилин</w:t>
      </w:r>
    </w:p>
    <w:p w14:paraId="05C55AE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Заступник директора ознайомлює педагогів із метою створення кабінету.</w:t>
      </w:r>
    </w:p>
    <w:p w14:paraId="7F3BE6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Підкреслюється, що основне завдання цифрового середовища — полегшити професійну роботу.</w:t>
      </w:r>
    </w:p>
    <w:p w14:paraId="380177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ІІ. Демонстрація структури — 15 хвилин</w:t>
      </w:r>
    </w:p>
    <w:p w14:paraId="2B4B503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Учасники знайомляться з основними розділами.</w:t>
      </w:r>
    </w:p>
    <w:p w14:paraId="035230F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Особлива увага приділяється пошуку матеріалів.</w:t>
      </w:r>
    </w:p>
    <w:p w14:paraId="032E4B4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ІІІ. Практична вправа «Знайди потрібний ресурс» — 15 хвилин</w:t>
      </w:r>
    </w:p>
    <w:p w14:paraId="220AB5D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Кожен педагог отримує завдання.</w:t>
      </w:r>
    </w:p>
    <w:p w14:paraId="0FEDE74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34CEE85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знайти рекомендації щодо проведення батьківської зустрічі;</w:t>
      </w:r>
    </w:p>
    <w:p w14:paraId="00B3042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відкрити календар заходів;</w:t>
      </w:r>
    </w:p>
    <w:p w14:paraId="6EB323C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знайти шаблон виховної години;</w:t>
      </w:r>
    </w:p>
    <w:p w14:paraId="696FB04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переглянути матеріали професійного розвитку.</w:t>
      </w:r>
    </w:p>
    <w:p w14:paraId="7CCA814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IV. Вправа «Плануємо разом» — 20 хвилин</w:t>
      </w:r>
    </w:p>
    <w:p w14:paraId="7FCDCFA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Учасники працюють зі спільним навчальним календарем.</w:t>
      </w:r>
    </w:p>
    <w:p w14:paraId="15A39A6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Вони створюють приклад заходу, визначають термін і відповідального.</w:t>
      </w:r>
    </w:p>
    <w:p w14:paraId="406804F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V. Вправа «Методичний ресурс» — 15 хвилин</w:t>
      </w:r>
    </w:p>
    <w:p w14:paraId="7193488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 ознайомлюються з правилами завантаження та опису матеріалів.</w:t>
      </w:r>
    </w:p>
    <w:p w14:paraId="3A514F5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VI. Обговорення цифрової безпеки — 10 хвилин</w:t>
      </w:r>
    </w:p>
    <w:p w14:paraId="5C5E55C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Розглядаються питання прав доступу, персональних даних і використання службових акаунтів.</w:t>
      </w:r>
    </w:p>
    <w:p w14:paraId="2A0EDAC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VII. Рефлексія — 5 хвилин</w:t>
      </w:r>
    </w:p>
    <w:p w14:paraId="16EC43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Учасники завершують речення:</w:t>
      </w:r>
    </w:p>
    <w:p w14:paraId="00D861B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«Найкориснішою функцією для мене є…»</w:t>
      </w:r>
    </w:p>
    <w:p w14:paraId="0828A43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«Потребую додаткової допомоги щодо…»</w:t>
      </w:r>
    </w:p>
    <w:p w14:paraId="1A2F73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своїй роботі насамперед використаю…»</w:t>
      </w:r>
    </w:p>
    <w:p w14:paraId="29726F5D"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Очікувані результати</w:t>
      </w:r>
    </w:p>
    <w:p w14:paraId="26271C8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Педагоги отримують базові навички роботи з цифровим кабінетом і визначають можливості його використання у власній діяльності.</w:t>
      </w:r>
    </w:p>
    <w:p w14:paraId="457DA7FE"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5.8. Методична майстерня</w:t>
      </w:r>
    </w:p>
    <w:p w14:paraId="00A287AB" w14:textId="77777777" w:rsidR="000B23E3" w:rsidRPr="000B23E3" w:rsidRDefault="000B23E3" w:rsidP="000B23E3">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lastRenderedPageBreak/>
        <w:t>«Цифрові інструменти в роботі класного керівника»</w:t>
      </w:r>
    </w:p>
    <w:p w14:paraId="763B526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Тривалість: 80 хвилин.</w:t>
      </w:r>
    </w:p>
    <w:p w14:paraId="5CD45A5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розвивати цифрову компетентність педагогів і формувати навички раціонального використання цифрових ресурсів у виховній діяльності.</w:t>
      </w:r>
    </w:p>
    <w:p w14:paraId="599A677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Структура майстерні:</w:t>
      </w:r>
    </w:p>
    <w:p w14:paraId="137F177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Мотиваційний блок. Обговорення професійних ситуацій, у яких цифрові інструменти можуть бути корисними.</w:t>
      </w:r>
    </w:p>
    <w:p w14:paraId="0DB514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Інформаційний блок. Ознайомлення з основними категоріями інструментів: планування, комунікація, спільна робота, інтерактивні матеріали.</w:t>
      </w:r>
    </w:p>
    <w:p w14:paraId="76E0DA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Практичний блок. Створення цифрового плану виховної години.</w:t>
      </w:r>
    </w:p>
    <w:p w14:paraId="2B24A23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Рефлексивний блок. Аналіз переваг і можливих труднощів.</w:t>
      </w:r>
    </w:p>
    <w:p w14:paraId="376F8F1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Підсумковий продукт: коротка методична розробка, підготовлена для використання в роботі класного керівника.</w:t>
      </w:r>
    </w:p>
    <w:p w14:paraId="4DD04169"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РОЗДІЛ 6. ОЦІНЮВАННЯ ЕФЕКТИВНОСТІ ВІРТУАЛЬНОГО МЕТОДИЧНОГО КАБІНЕТУ</w:t>
      </w:r>
    </w:p>
    <w:p w14:paraId="496A48DD"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6.1. Критерії результативності</w:t>
      </w:r>
    </w:p>
    <w:p w14:paraId="0D7A197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Ефективність функціонування віртуального методичного кабінету необхідно оцінювати не лише за кількістю розміщених файлів або відвідувань сторінок.</w:t>
      </w:r>
    </w:p>
    <w:p w14:paraId="202F68C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Головним критерієм є його практична користь для організації виховної діяльності.</w:t>
      </w:r>
    </w:p>
    <w:p w14:paraId="55D495B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виділити такі критерії.</w:t>
      </w:r>
    </w:p>
    <w:p w14:paraId="5780FA2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Інформаційний. Актуальність, достовірність і доступність матеріалів.</w:t>
      </w:r>
    </w:p>
    <w:p w14:paraId="0A0A88F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Організаційний. Зручність планування та координації завдань.</w:t>
      </w:r>
    </w:p>
    <w:p w14:paraId="5135EFF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Методичний. Практична цінність ресурсів.</w:t>
      </w:r>
    </w:p>
    <w:p w14:paraId="1D435DA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Комунікативний. Зрозумілість і своєчасність інформаційного обміну.</w:t>
      </w:r>
    </w:p>
    <w:p w14:paraId="3C6B91E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Технологічний. Стабільність, зручність і доступність цифрового середовища.</w:t>
      </w:r>
    </w:p>
    <w:p w14:paraId="05C8148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Безпековий. Дотримання правил доступу й захисту інформації.</w:t>
      </w:r>
    </w:p>
    <w:p w14:paraId="67C8EDF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Розвивальний. Сприяння професійному навчанню педагогів.</w:t>
      </w:r>
    </w:p>
    <w:p w14:paraId="225EE66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Аналітичний. Можливість використовувати узагальнену інформацію для вдосконалення роботи.</w:t>
      </w:r>
    </w:p>
    <w:p w14:paraId="2DBA52BE"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6.2. Інструменти моніторингу</w:t>
      </w:r>
    </w:p>
    <w:p w14:paraId="6004FB8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оцінювання можна використовувати короткі опитування педагогів, аналіз актуальності матеріалів, перевірку працездатності посилань і спостереження за використанням окремих функцій.</w:t>
      </w:r>
    </w:p>
    <w:p w14:paraId="3A31F58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проводити моніторинг щонайменше двічі протягом навчального року.</w:t>
      </w:r>
    </w:p>
    <w:p w14:paraId="29A44E0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 початковому етапі варто з’ясувати, чи можуть користувачі самостійно знаходити потрібні матеріали.</w:t>
      </w:r>
    </w:p>
    <w:p w14:paraId="1F5309B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Надалі важливо оцінювати змістову корисність кабінету.</w:t>
      </w:r>
    </w:p>
    <w:p w14:paraId="4FA76AE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 педагогам можна запропонувати відповісти на запитання:</w:t>
      </w:r>
    </w:p>
    <w:p w14:paraId="64BDAC3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«Якими розділами ви користуєтеся найчастіше?»</w:t>
      </w:r>
    </w:p>
    <w:p w14:paraId="5B85651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«Яких матеріалів вам бракує?»</w:t>
      </w:r>
    </w:p>
    <w:p w14:paraId="278427C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зручно знаходити актуальну інформацію?»</w:t>
      </w:r>
    </w:p>
    <w:p w14:paraId="13F5EF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допомагає кабінет у плануванні виховної роботи?»</w:t>
      </w:r>
    </w:p>
    <w:p w14:paraId="5CED35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функції варто спростити?»</w:t>
      </w:r>
    </w:p>
    <w:p w14:paraId="131830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матеріали потребують оновлення?»</w:t>
      </w:r>
    </w:p>
    <w:p w14:paraId="2212FC1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Отримані відповіді повинні використовуватися для вдосконалення ресурсу.</w:t>
      </w:r>
    </w:p>
    <w:p w14:paraId="4D5E8727"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6.3. Показники якості цифрової координації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2"/>
        <w:gridCol w:w="3113"/>
        <w:gridCol w:w="3610"/>
      </w:tblGrid>
      <w:tr w:rsidR="000B23E3" w:rsidRPr="000B23E3" w14:paraId="503A5433" w14:textId="77777777" w:rsidTr="000B23E3">
        <w:trPr>
          <w:tblCellSpacing w:w="15" w:type="dxa"/>
        </w:trPr>
        <w:tc>
          <w:tcPr>
            <w:tcW w:w="0" w:type="auto"/>
            <w:vAlign w:val="center"/>
            <w:hideMark/>
          </w:tcPr>
          <w:p w14:paraId="3E73B9DC"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Показник</w:t>
            </w:r>
          </w:p>
        </w:tc>
        <w:tc>
          <w:tcPr>
            <w:tcW w:w="0" w:type="auto"/>
            <w:vAlign w:val="center"/>
            <w:hideMark/>
          </w:tcPr>
          <w:p w14:paraId="78AE0CD4"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Спосіб визначення</w:t>
            </w:r>
          </w:p>
        </w:tc>
        <w:tc>
          <w:tcPr>
            <w:tcW w:w="0" w:type="auto"/>
            <w:vAlign w:val="center"/>
            <w:hideMark/>
          </w:tcPr>
          <w:p w14:paraId="482F0E09"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Управлінське використання</w:t>
            </w:r>
          </w:p>
        </w:tc>
      </w:tr>
      <w:tr w:rsidR="000B23E3" w:rsidRPr="000B23E3" w14:paraId="39D0C52B" w14:textId="77777777" w:rsidTr="000B23E3">
        <w:trPr>
          <w:tblCellSpacing w:w="15" w:type="dxa"/>
        </w:trPr>
        <w:tc>
          <w:tcPr>
            <w:tcW w:w="0" w:type="auto"/>
            <w:vAlign w:val="center"/>
            <w:hideMark/>
          </w:tcPr>
          <w:p w14:paraId="68BCF5B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Актуальність матеріалів</w:t>
            </w:r>
          </w:p>
        </w:tc>
        <w:tc>
          <w:tcPr>
            <w:tcW w:w="0" w:type="auto"/>
            <w:vAlign w:val="center"/>
            <w:hideMark/>
          </w:tcPr>
          <w:p w14:paraId="342AD7A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Перевірка дат оновлення</w:t>
            </w:r>
          </w:p>
        </w:tc>
        <w:tc>
          <w:tcPr>
            <w:tcW w:w="0" w:type="auto"/>
            <w:vAlign w:val="center"/>
            <w:hideMark/>
          </w:tcPr>
          <w:p w14:paraId="6AA0E72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Визначення потреби в перегляді</w:t>
            </w:r>
          </w:p>
        </w:tc>
      </w:tr>
      <w:tr w:rsidR="000B23E3" w:rsidRPr="000B23E3" w14:paraId="74D3391C" w14:textId="77777777" w:rsidTr="000B23E3">
        <w:trPr>
          <w:tblCellSpacing w:w="15" w:type="dxa"/>
        </w:trPr>
        <w:tc>
          <w:tcPr>
            <w:tcW w:w="0" w:type="auto"/>
            <w:vAlign w:val="center"/>
            <w:hideMark/>
          </w:tcPr>
          <w:p w14:paraId="1928E21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Зручність навігації</w:t>
            </w:r>
          </w:p>
        </w:tc>
        <w:tc>
          <w:tcPr>
            <w:tcW w:w="0" w:type="auto"/>
            <w:vAlign w:val="center"/>
            <w:hideMark/>
          </w:tcPr>
          <w:p w14:paraId="507602D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Опитування педагогів</w:t>
            </w:r>
          </w:p>
        </w:tc>
        <w:tc>
          <w:tcPr>
            <w:tcW w:w="0" w:type="auto"/>
            <w:vAlign w:val="center"/>
            <w:hideMark/>
          </w:tcPr>
          <w:p w14:paraId="5A57C95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Удосконалення структури</w:t>
            </w:r>
          </w:p>
        </w:tc>
      </w:tr>
      <w:tr w:rsidR="000B23E3" w:rsidRPr="000B23E3" w14:paraId="01772A1B" w14:textId="77777777" w:rsidTr="000B23E3">
        <w:trPr>
          <w:tblCellSpacing w:w="15" w:type="dxa"/>
        </w:trPr>
        <w:tc>
          <w:tcPr>
            <w:tcW w:w="0" w:type="auto"/>
            <w:vAlign w:val="center"/>
            <w:hideMark/>
          </w:tcPr>
          <w:p w14:paraId="6642DDB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Доступність ресурсів</w:t>
            </w:r>
          </w:p>
        </w:tc>
        <w:tc>
          <w:tcPr>
            <w:tcW w:w="0" w:type="auto"/>
            <w:vAlign w:val="center"/>
            <w:hideMark/>
          </w:tcPr>
          <w:p w14:paraId="2E4050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Перевірка посилань і прав</w:t>
            </w:r>
          </w:p>
        </w:tc>
        <w:tc>
          <w:tcPr>
            <w:tcW w:w="0" w:type="auto"/>
            <w:vAlign w:val="center"/>
            <w:hideMark/>
          </w:tcPr>
          <w:p w14:paraId="74587B1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Усунення технічних проблем</w:t>
            </w:r>
          </w:p>
        </w:tc>
      </w:tr>
      <w:tr w:rsidR="000B23E3" w:rsidRPr="000B23E3" w14:paraId="1B1B41EE" w14:textId="77777777" w:rsidTr="000B23E3">
        <w:trPr>
          <w:tblCellSpacing w:w="15" w:type="dxa"/>
        </w:trPr>
        <w:tc>
          <w:tcPr>
            <w:tcW w:w="0" w:type="auto"/>
            <w:vAlign w:val="center"/>
            <w:hideMark/>
          </w:tcPr>
          <w:p w14:paraId="5396EDF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Якість планування</w:t>
            </w:r>
          </w:p>
        </w:tc>
        <w:tc>
          <w:tcPr>
            <w:tcW w:w="0" w:type="auto"/>
            <w:vAlign w:val="center"/>
            <w:hideMark/>
          </w:tcPr>
          <w:p w14:paraId="6033808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Аналіз календаря</w:t>
            </w:r>
          </w:p>
        </w:tc>
        <w:tc>
          <w:tcPr>
            <w:tcW w:w="0" w:type="auto"/>
            <w:vAlign w:val="center"/>
            <w:hideMark/>
          </w:tcPr>
          <w:p w14:paraId="32D7C7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Попередження накладання заходів</w:t>
            </w:r>
          </w:p>
        </w:tc>
      </w:tr>
      <w:tr w:rsidR="000B23E3" w:rsidRPr="000B23E3" w14:paraId="438D65CA" w14:textId="77777777" w:rsidTr="000B23E3">
        <w:trPr>
          <w:tblCellSpacing w:w="15" w:type="dxa"/>
        </w:trPr>
        <w:tc>
          <w:tcPr>
            <w:tcW w:w="0" w:type="auto"/>
            <w:vAlign w:val="center"/>
            <w:hideMark/>
          </w:tcPr>
          <w:p w14:paraId="7FBCF65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Методична корисність</w:t>
            </w:r>
          </w:p>
        </w:tc>
        <w:tc>
          <w:tcPr>
            <w:tcW w:w="0" w:type="auto"/>
            <w:vAlign w:val="center"/>
            <w:hideMark/>
          </w:tcPr>
          <w:p w14:paraId="0F4442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Відгуки педагогів</w:t>
            </w:r>
          </w:p>
        </w:tc>
        <w:tc>
          <w:tcPr>
            <w:tcW w:w="0" w:type="auto"/>
            <w:vAlign w:val="center"/>
            <w:hideMark/>
          </w:tcPr>
          <w:p w14:paraId="48C188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Поповнення банку матеріалів</w:t>
            </w:r>
          </w:p>
        </w:tc>
      </w:tr>
      <w:tr w:rsidR="000B23E3" w:rsidRPr="000B23E3" w14:paraId="738AE1B0" w14:textId="77777777" w:rsidTr="000B23E3">
        <w:trPr>
          <w:tblCellSpacing w:w="15" w:type="dxa"/>
        </w:trPr>
        <w:tc>
          <w:tcPr>
            <w:tcW w:w="0" w:type="auto"/>
            <w:vAlign w:val="center"/>
            <w:hideMark/>
          </w:tcPr>
          <w:p w14:paraId="2286D50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безпека</w:t>
            </w:r>
          </w:p>
        </w:tc>
        <w:tc>
          <w:tcPr>
            <w:tcW w:w="0" w:type="auto"/>
            <w:vAlign w:val="center"/>
            <w:hideMark/>
          </w:tcPr>
          <w:p w14:paraId="29A6E41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Перевірка налаштувань</w:t>
            </w:r>
          </w:p>
        </w:tc>
        <w:tc>
          <w:tcPr>
            <w:tcW w:w="0" w:type="auto"/>
            <w:vAlign w:val="center"/>
            <w:hideMark/>
          </w:tcPr>
          <w:p w14:paraId="028997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Коригування доступу</w:t>
            </w:r>
          </w:p>
        </w:tc>
      </w:tr>
      <w:tr w:rsidR="000B23E3" w:rsidRPr="000B23E3" w14:paraId="091D1099" w14:textId="77777777" w:rsidTr="000B23E3">
        <w:trPr>
          <w:tblCellSpacing w:w="15" w:type="dxa"/>
        </w:trPr>
        <w:tc>
          <w:tcPr>
            <w:tcW w:w="0" w:type="auto"/>
            <w:vAlign w:val="center"/>
            <w:hideMark/>
          </w:tcPr>
          <w:p w14:paraId="320113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Професійна взаємодія</w:t>
            </w:r>
          </w:p>
        </w:tc>
        <w:tc>
          <w:tcPr>
            <w:tcW w:w="0" w:type="auto"/>
            <w:vAlign w:val="center"/>
            <w:hideMark/>
          </w:tcPr>
          <w:p w14:paraId="6E6366C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Аналіз спільних напрацювань</w:t>
            </w:r>
          </w:p>
        </w:tc>
        <w:tc>
          <w:tcPr>
            <w:tcW w:w="0" w:type="auto"/>
            <w:vAlign w:val="center"/>
            <w:hideMark/>
          </w:tcPr>
          <w:p w14:paraId="766B2F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Розвиток співпраці</w:t>
            </w:r>
          </w:p>
        </w:tc>
      </w:tr>
      <w:tr w:rsidR="000B23E3" w:rsidRPr="000B23E3" w14:paraId="639CAA83" w14:textId="77777777" w:rsidTr="000B23E3">
        <w:trPr>
          <w:tblCellSpacing w:w="15" w:type="dxa"/>
        </w:trPr>
        <w:tc>
          <w:tcPr>
            <w:tcW w:w="0" w:type="auto"/>
            <w:vAlign w:val="center"/>
            <w:hideMark/>
          </w:tcPr>
          <w:p w14:paraId="3B1271A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Практичні результати</w:t>
            </w:r>
          </w:p>
        </w:tc>
        <w:tc>
          <w:tcPr>
            <w:tcW w:w="0" w:type="auto"/>
            <w:vAlign w:val="center"/>
            <w:hideMark/>
          </w:tcPr>
          <w:p w14:paraId="4D9F1D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Рефлексія після заходів</w:t>
            </w:r>
          </w:p>
        </w:tc>
        <w:tc>
          <w:tcPr>
            <w:tcW w:w="0" w:type="auto"/>
            <w:vAlign w:val="center"/>
            <w:hideMark/>
          </w:tcPr>
          <w:p w14:paraId="6C2BB3C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Удосконалення виховної роботи</w:t>
            </w:r>
          </w:p>
        </w:tc>
      </w:tr>
    </w:tbl>
    <w:p w14:paraId="0C465FE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не використовувати кількість входів до кабінету як єдиний показник професійної активності педагога.</w:t>
      </w:r>
    </w:p>
    <w:p w14:paraId="02D9BB2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Частота користування залежить від характеру завдань і не завжди відображає якість роботи.</w:t>
      </w:r>
    </w:p>
    <w:p w14:paraId="75ED43F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6.4. Рефлексія управлінської діяльності</w:t>
      </w:r>
    </w:p>
    <w:p w14:paraId="2A547C0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Для заступника директора з виховної роботи важливо регулярно оцінювати не лише цифровий ресурс, а й власні управлінські підходи.</w:t>
      </w:r>
    </w:p>
    <w:p w14:paraId="0626CC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Доцільно ставити собі такі запитання:</w:t>
      </w:r>
    </w:p>
    <w:p w14:paraId="19792C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справді цифровий кабінет полегшує роботу педагогів?</w:t>
      </w:r>
    </w:p>
    <w:p w14:paraId="58BF155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не створюємо ми дублювання документів?</w:t>
      </w:r>
    </w:p>
    <w:p w14:paraId="35A360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зрозумілі користувачам правила роботи?</w:t>
      </w:r>
    </w:p>
    <w:p w14:paraId="57BA3F4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достатньо швидко оновлюються матеріали?</w:t>
      </w:r>
    </w:p>
    <w:p w14:paraId="1F198D4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забезпечено безпечне зберігання інформації?</w:t>
      </w:r>
    </w:p>
    <w:p w14:paraId="324D055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мають педагоги можливість пропонувати зміни?</w:t>
      </w:r>
    </w:p>
    <w:p w14:paraId="4FD3288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сприяє кабінет професійному розвитку?</w:t>
      </w:r>
    </w:p>
    <w:p w14:paraId="72C5E2C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не замінює цифрова комунікація необхідного живого спілкування?</w:t>
      </w:r>
    </w:p>
    <w:p w14:paraId="2C991D0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зберігається баланс між управлінською координацією та професійною автономією педагогів?</w:t>
      </w:r>
    </w:p>
    <w:p w14:paraId="08FB1C1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Така рефлексія дозволяє підтримувати практичну спрямованість цифрового середовища.</w:t>
      </w:r>
    </w:p>
    <w:p w14:paraId="24706416"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6.5. Перспективи вдосконалення</w:t>
      </w:r>
    </w:p>
    <w:p w14:paraId="06BC646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Подальший розвиток віртуального методичного кабінету може передбачати створення тематичних електронних бібліотек, удосконалення календарного планування, запровадження системи професійного наставництва та розширення можливостей спільної методичної роботи.</w:t>
      </w:r>
    </w:p>
    <w:p w14:paraId="0464970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Перспективним напрямом є формування цифрового банку педагогічних кейсів.</w:t>
      </w:r>
    </w:p>
    <w:p w14:paraId="2203296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ньому можна розміщувати типові професійні ситуації, варіанти рішень, рекомендації та матеріали для обговорення.</w:t>
      </w:r>
    </w:p>
    <w:p w14:paraId="6E576A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Іншим напрямом є створення коротких навчальних модулів для класних керівників.</w:t>
      </w:r>
    </w:p>
    <w:p w14:paraId="2AA7DD1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Наприклад:</w:t>
      </w:r>
    </w:p>
    <w:p w14:paraId="04D86C0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«Організація партнерської зустрічі з батьками».</w:t>
      </w:r>
    </w:p>
    <w:p w14:paraId="7DB531B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 виховного проєкту».</w:t>
      </w:r>
    </w:p>
    <w:p w14:paraId="2B4220C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безпека педагога».</w:t>
      </w:r>
    </w:p>
    <w:p w14:paraId="22EFB17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«Інтерактивні методи виховної роботи».</w:t>
      </w:r>
    </w:p>
    <w:p w14:paraId="607890F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«Підтримка учнівського самоврядування».</w:t>
      </w:r>
    </w:p>
    <w:p w14:paraId="0C5DAF3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Важливо, щоб розвиток цифрового середовища залишався поступовим.</w:t>
      </w:r>
    </w:p>
    <w:p w14:paraId="0118A5C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Нові функції доцільно впроваджувати лише тоді, коли вони відповідають реальним професійним потребам.</w:t>
      </w:r>
    </w:p>
    <w:p w14:paraId="299BBADA"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ВИСНОВКИ</w:t>
      </w:r>
    </w:p>
    <w:p w14:paraId="565BF99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трансформація сучасної освіти створює нові можливості для вдосконалення управлінської діяльності закладів загальної середньої освіти.</w:t>
      </w:r>
    </w:p>
    <w:p w14:paraId="2182E44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Особливого значення набуває використання цифрових інструментів у системі організації виховної роботи, яка потребує постійної координації, методичного забезпечення, професійної комунікації та аналізу результатів.</w:t>
      </w:r>
    </w:p>
    <w:p w14:paraId="357BF5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 роботі обґрунтовано доцільність створення віртуального методичного кабінету заступника директора з виховної роботи як цілісного цифрового середовища, спрямованого на забезпечення узгодженої діяльності виховної ланки.</w:t>
      </w:r>
    </w:p>
    <w:p w14:paraId="6F76853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Визначено, що його функціональне призначення не повинно обмежуватися електронним зберіганням документів.</w:t>
      </w:r>
    </w:p>
    <w:p w14:paraId="30E2681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Віртуальний кабінет має поєднувати інформаційні, планувальні, методичні, комунікативні, координаційні, аналітичні та розвивальні функції.</w:t>
      </w:r>
    </w:p>
    <w:p w14:paraId="78C0797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Особливу увагу приділено ролі заступника директора з виховної роботи як координатора створення та функціонування цифрового методичного простору.</w:t>
      </w:r>
    </w:p>
    <w:p w14:paraId="0B01E4F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управлінська діяльність повинна бути спрямована на визначення професійних потреб педагогів, розроблення структури кабінету, організацію наповнення матеріалами, розподіл відповідальності та системне оцінювання результатів.</w:t>
      </w:r>
    </w:p>
    <w:p w14:paraId="62BA8E7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Запропонована організаційно-функціональна модель «Цифровий простір виховної взаємодії» передбачає створення взаємопов’язаних модулів, які забезпечують основні напрями діяльності виховної ланки.</w:t>
      </w:r>
    </w:p>
    <w:p w14:paraId="29F8027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Важливим висновком є необхідність дотримання принципів системності, доступності, актуальності, безпеки, практичної спрямованості та професійної співпраці.</w:t>
      </w:r>
    </w:p>
    <w:p w14:paraId="2A83282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Розроблено алгоритм поетапного впровадження віртуального методичного кабінету, який охоплює діагностику потреб, проєктування, технічну підготовку, наповнення ресурсами, навчання педагогів, апробацію та подальше вдосконалення.</w:t>
      </w:r>
    </w:p>
    <w:p w14:paraId="04A9593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Представлені практичні кейси демонструють можливості використання цифрового кабінету для координації тематичних тижнів, методичного супроводу класних керівників, організації батьківських зустрічей та розвитку професійної взаємодії.</w:t>
      </w:r>
    </w:p>
    <w:p w14:paraId="6FD020B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Обґрунтовано, що ефективність цифрового середовища повинна визначатися насамперед його практичною користю.</w:t>
      </w:r>
    </w:p>
    <w:p w14:paraId="1E83095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Кількість файлів, повідомлень або електронних сторінок не може вважатися достатнім показником результативності.</w:t>
      </w:r>
    </w:p>
    <w:p w14:paraId="240AC6F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Важливішими є доступність актуальної інформації, зручність планування, якість методичних ресурсів, раціональність комунікації та можливість використовувати отримані дані для вдосконалення управлінських рішень.</w:t>
      </w:r>
    </w:p>
    <w:p w14:paraId="4C80DD6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Окремого значення набувають питання цифрової безпеки, захисту персональних даних, розмежування прав доступу та забезпечення наступності адміністрування.</w:t>
      </w:r>
    </w:p>
    <w:p w14:paraId="06BBB90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Таким чином, віртуальний методичний кабінет заступника директора з виховної роботи є перспективним інструментом координації діяльності </w:t>
      </w:r>
      <w:r w:rsidRPr="000B23E3">
        <w:rPr>
          <w:rFonts w:ascii="Times New Roman" w:eastAsia="Times New Roman" w:hAnsi="Times New Roman" w:cs="Times New Roman"/>
          <w:color w:val="000000" w:themeColor="text1"/>
          <w:sz w:val="28"/>
          <w:szCs w:val="28"/>
          <w:lang w:eastAsia="ru-RU"/>
        </w:rPr>
        <w:lastRenderedPageBreak/>
        <w:t>виховної ланки, який за умови належної організації може сприяти підвищенню системності, доступності та результативності управлінської й методичної роботи.</w:t>
      </w:r>
    </w:p>
    <w:p w14:paraId="6AB602E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Його впровадження доцільно розглядати не як окремий технологічний захід, а як складову розвитку сучасної культури управління закладом освіти.</w:t>
      </w:r>
    </w:p>
    <w:p w14:paraId="63995A90"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СПИСОК ВИКОРИСТАНИХ ДЖЕРЕЛ</w:t>
      </w:r>
    </w:p>
    <w:p w14:paraId="0D34249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Список складено українською мовою. Наведено українські нормативно-правові та офіційні інформаційно-методичні джерела, які стосуються організації освітньої діяльності, електронного документообігу, цифрового середовища та професійного розвитку педагогів.</w:t>
      </w:r>
    </w:p>
    <w:p w14:paraId="246BE23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1. Про освіту : Закон України від 05.09.2017 № 2145-VIII. Верховна Рада України. URL: </w:t>
      </w:r>
      <w:hyperlink r:id="rId5" w:history="1">
        <w:r w:rsidRPr="000B23E3">
          <w:rPr>
            <w:rFonts w:ascii="Times New Roman" w:eastAsia="Times New Roman" w:hAnsi="Times New Roman" w:cs="Times New Roman"/>
            <w:color w:val="000000" w:themeColor="text1"/>
            <w:sz w:val="28"/>
            <w:szCs w:val="28"/>
            <w:u w:val="single"/>
            <w:lang w:eastAsia="ru-RU"/>
          </w:rPr>
          <w:t>https://zakon.rada.gov.ua/laws/show/2145-19</w:t>
        </w:r>
      </w:hyperlink>
      <w:r w:rsidRPr="000B23E3">
        <w:rPr>
          <w:rFonts w:ascii="Times New Roman" w:eastAsia="Times New Roman" w:hAnsi="Times New Roman" w:cs="Times New Roman"/>
          <w:color w:val="000000" w:themeColor="text1"/>
          <w:sz w:val="28"/>
          <w:szCs w:val="28"/>
          <w:lang w:eastAsia="ru-RU"/>
        </w:rPr>
        <w:t xml:space="preserve"> (дата звернення: 28.10.2026).</w:t>
      </w:r>
    </w:p>
    <w:p w14:paraId="59D1FE0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2. Про повну загальну середню освіту : Закон України від 16.01.2020 № 463-IX. Верховна Рада України. URL: </w:t>
      </w:r>
      <w:hyperlink r:id="rId6" w:history="1">
        <w:r w:rsidRPr="000B23E3">
          <w:rPr>
            <w:rFonts w:ascii="Times New Roman" w:eastAsia="Times New Roman" w:hAnsi="Times New Roman" w:cs="Times New Roman"/>
            <w:color w:val="000000" w:themeColor="text1"/>
            <w:sz w:val="28"/>
            <w:szCs w:val="28"/>
            <w:u w:val="single"/>
            <w:lang w:eastAsia="ru-RU"/>
          </w:rPr>
          <w:t>https://zakon.rada.gov.ua/laws/show/463-20</w:t>
        </w:r>
      </w:hyperlink>
      <w:r w:rsidRPr="000B23E3">
        <w:rPr>
          <w:rFonts w:ascii="Times New Roman" w:eastAsia="Times New Roman" w:hAnsi="Times New Roman" w:cs="Times New Roman"/>
          <w:color w:val="000000" w:themeColor="text1"/>
          <w:sz w:val="28"/>
          <w:szCs w:val="28"/>
          <w:lang w:eastAsia="ru-RU"/>
        </w:rPr>
        <w:t xml:space="preserve"> (дата звернення: 28.10.2026).</w:t>
      </w:r>
    </w:p>
    <w:p w14:paraId="680BD05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3. Про захист персональних даних : Закон України від 01.06.2010 № 2297-VI. Верховна Рада України. URL: </w:t>
      </w:r>
      <w:hyperlink r:id="rId7" w:history="1">
        <w:r w:rsidRPr="000B23E3">
          <w:rPr>
            <w:rFonts w:ascii="Times New Roman" w:eastAsia="Times New Roman" w:hAnsi="Times New Roman" w:cs="Times New Roman"/>
            <w:color w:val="000000" w:themeColor="text1"/>
            <w:sz w:val="28"/>
            <w:szCs w:val="28"/>
            <w:u w:val="single"/>
            <w:lang w:eastAsia="ru-RU"/>
          </w:rPr>
          <w:t>https://zakon.rada.gov.ua/laws/show/2297-17</w:t>
        </w:r>
      </w:hyperlink>
      <w:r w:rsidRPr="000B23E3">
        <w:rPr>
          <w:rFonts w:ascii="Times New Roman" w:eastAsia="Times New Roman" w:hAnsi="Times New Roman" w:cs="Times New Roman"/>
          <w:color w:val="000000" w:themeColor="text1"/>
          <w:sz w:val="28"/>
          <w:szCs w:val="28"/>
          <w:lang w:eastAsia="ru-RU"/>
        </w:rPr>
        <w:t xml:space="preserve"> (дата звернення: 28.10.2026).</w:t>
      </w:r>
    </w:p>
    <w:p w14:paraId="2843E24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4. Про електронні документи та електронний документообіг : Закон України від 22.05.2003 № 851-IV. Верховна Рада України. URL: </w:t>
      </w:r>
      <w:hyperlink r:id="rId8" w:history="1">
        <w:r w:rsidRPr="000B23E3">
          <w:rPr>
            <w:rFonts w:ascii="Times New Roman" w:eastAsia="Times New Roman" w:hAnsi="Times New Roman" w:cs="Times New Roman"/>
            <w:color w:val="000000" w:themeColor="text1"/>
            <w:sz w:val="28"/>
            <w:szCs w:val="28"/>
            <w:u w:val="single"/>
            <w:lang w:eastAsia="ru-RU"/>
          </w:rPr>
          <w:t>https://zakon.rada.gov.ua/laws/show/851-15</w:t>
        </w:r>
      </w:hyperlink>
      <w:r w:rsidRPr="000B23E3">
        <w:rPr>
          <w:rFonts w:ascii="Times New Roman" w:eastAsia="Times New Roman" w:hAnsi="Times New Roman" w:cs="Times New Roman"/>
          <w:color w:val="000000" w:themeColor="text1"/>
          <w:sz w:val="28"/>
          <w:szCs w:val="28"/>
          <w:lang w:eastAsia="ru-RU"/>
        </w:rPr>
        <w:t xml:space="preserve"> (дата звернення: 28.10.2026).</w:t>
      </w:r>
    </w:p>
    <w:p w14:paraId="4F4DC89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5. Деякі питання підвищення кваліфікації педагогічних і науково-педагогічних працівників : постанова Кабінету Міністрів України від 21.08.2019 № 800. URL: </w:t>
      </w:r>
      <w:hyperlink r:id="rId9" w:history="1">
        <w:r w:rsidRPr="000B23E3">
          <w:rPr>
            <w:rFonts w:ascii="Times New Roman" w:eastAsia="Times New Roman" w:hAnsi="Times New Roman" w:cs="Times New Roman"/>
            <w:color w:val="000000" w:themeColor="text1"/>
            <w:sz w:val="28"/>
            <w:szCs w:val="28"/>
            <w:u w:val="single"/>
            <w:lang w:eastAsia="ru-RU"/>
          </w:rPr>
          <w:t>https://zakon.rada.gov.ua/laws/show/800-2019-%D0%BF</w:t>
        </w:r>
      </w:hyperlink>
      <w:r w:rsidRPr="000B23E3">
        <w:rPr>
          <w:rFonts w:ascii="Times New Roman" w:eastAsia="Times New Roman" w:hAnsi="Times New Roman" w:cs="Times New Roman"/>
          <w:color w:val="000000" w:themeColor="text1"/>
          <w:sz w:val="28"/>
          <w:szCs w:val="28"/>
          <w:lang w:eastAsia="ru-RU"/>
        </w:rPr>
        <w:t xml:space="preserve"> (дата звернення: 28.10.2026).</w:t>
      </w:r>
    </w:p>
    <w:p w14:paraId="7615252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6. Нова українська школа: концептуальні засади реформування середньої школи. Міністерство освіти і науки України. Київ, 2016. Офіційний інформаційний ресурс: </w:t>
      </w:r>
      <w:hyperlink r:id="rId10" w:history="1">
        <w:r w:rsidRPr="000B23E3">
          <w:rPr>
            <w:rFonts w:ascii="Times New Roman" w:eastAsia="Times New Roman" w:hAnsi="Times New Roman" w:cs="Times New Roman"/>
            <w:color w:val="000000" w:themeColor="text1"/>
            <w:sz w:val="28"/>
            <w:szCs w:val="28"/>
            <w:u w:val="single"/>
            <w:lang w:eastAsia="ru-RU"/>
          </w:rPr>
          <w:t>https://mon.gov.ua/nova-ukrainska-shkola</w:t>
        </w:r>
      </w:hyperlink>
      <w:r w:rsidRPr="000B23E3">
        <w:rPr>
          <w:rFonts w:ascii="Times New Roman" w:eastAsia="Times New Roman" w:hAnsi="Times New Roman" w:cs="Times New Roman"/>
          <w:color w:val="000000" w:themeColor="text1"/>
          <w:sz w:val="28"/>
          <w:szCs w:val="28"/>
          <w:lang w:eastAsia="ru-RU"/>
        </w:rPr>
        <w:t>.</w:t>
      </w:r>
    </w:p>
    <w:p w14:paraId="243FB41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7. Про схвалення Концепції реалізації державної політики у сфері реформування загальної середньої освіти «Нова українська школа» на період до 2029 року : розпорядження Кабінету Міністрів України від 14.12.2016 № 988-р. URL: </w:t>
      </w:r>
      <w:hyperlink r:id="rId11" w:history="1">
        <w:r w:rsidRPr="000B23E3">
          <w:rPr>
            <w:rFonts w:ascii="Times New Roman" w:eastAsia="Times New Roman" w:hAnsi="Times New Roman" w:cs="Times New Roman"/>
            <w:color w:val="000000" w:themeColor="text1"/>
            <w:sz w:val="28"/>
            <w:szCs w:val="28"/>
            <w:u w:val="single"/>
            <w:lang w:eastAsia="ru-RU"/>
          </w:rPr>
          <w:t>https://zakon.rada.gov.ua/laws/show/988-2016-%D1%80</w:t>
        </w:r>
      </w:hyperlink>
      <w:r w:rsidRPr="000B23E3">
        <w:rPr>
          <w:rFonts w:ascii="Times New Roman" w:eastAsia="Times New Roman" w:hAnsi="Times New Roman" w:cs="Times New Roman"/>
          <w:color w:val="000000" w:themeColor="text1"/>
          <w:sz w:val="28"/>
          <w:szCs w:val="28"/>
          <w:lang w:eastAsia="ru-RU"/>
        </w:rPr>
        <w:t>.</w:t>
      </w:r>
    </w:p>
    <w:p w14:paraId="3AEBDB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0B23E3">
        <w:rPr>
          <w:rFonts w:ascii="Times New Roman" w:eastAsia="Times New Roman" w:hAnsi="Times New Roman" w:cs="Times New Roman"/>
          <w:color w:val="000000" w:themeColor="text1"/>
          <w:sz w:val="28"/>
          <w:szCs w:val="28"/>
          <w:lang w:eastAsia="ru-RU"/>
        </w:rPr>
        <w:lastRenderedPageBreak/>
        <w:t xml:space="preserve">8. Про деякі питання державних стандартів повної загальної середньої освіти : постанова Кабінету Міністрів України від 30.09.2020 № 898. </w:t>
      </w:r>
      <w:r w:rsidRPr="000B23E3">
        <w:rPr>
          <w:rFonts w:ascii="Times New Roman" w:eastAsia="Times New Roman" w:hAnsi="Times New Roman" w:cs="Times New Roman"/>
          <w:color w:val="000000" w:themeColor="text1"/>
          <w:sz w:val="28"/>
          <w:szCs w:val="28"/>
          <w:lang w:val="en-US" w:eastAsia="ru-RU"/>
        </w:rPr>
        <w:t xml:space="preserve">URL: </w:t>
      </w:r>
      <w:hyperlink r:id="rId12" w:history="1">
        <w:r w:rsidRPr="000B23E3">
          <w:rPr>
            <w:rFonts w:ascii="Times New Roman" w:eastAsia="Times New Roman" w:hAnsi="Times New Roman" w:cs="Times New Roman"/>
            <w:color w:val="000000" w:themeColor="text1"/>
            <w:sz w:val="28"/>
            <w:szCs w:val="28"/>
            <w:u w:val="single"/>
            <w:lang w:val="en-US" w:eastAsia="ru-RU"/>
          </w:rPr>
          <w:t>https://zakon.rada.gov.ua/laws/show/898-2020-%D0%BF</w:t>
        </w:r>
      </w:hyperlink>
      <w:r w:rsidRPr="000B23E3">
        <w:rPr>
          <w:rFonts w:ascii="Times New Roman" w:eastAsia="Times New Roman" w:hAnsi="Times New Roman" w:cs="Times New Roman"/>
          <w:color w:val="000000" w:themeColor="text1"/>
          <w:sz w:val="28"/>
          <w:szCs w:val="28"/>
          <w:lang w:val="en-US" w:eastAsia="ru-RU"/>
        </w:rPr>
        <w:t>.</w:t>
      </w:r>
    </w:p>
    <w:p w14:paraId="05412FA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9. Міністерство освіти і науки України. Офіційний вебсайт: нормативно-правова база, методичні матеріали та інформація щодо цифровізації освіти. URL: </w:t>
      </w:r>
      <w:hyperlink r:id="rId13" w:history="1">
        <w:r w:rsidRPr="000B23E3">
          <w:rPr>
            <w:rFonts w:ascii="Times New Roman" w:eastAsia="Times New Roman" w:hAnsi="Times New Roman" w:cs="Times New Roman"/>
            <w:color w:val="000000" w:themeColor="text1"/>
            <w:sz w:val="28"/>
            <w:szCs w:val="28"/>
            <w:u w:val="single"/>
            <w:lang w:eastAsia="ru-RU"/>
          </w:rPr>
          <w:t>https://mon.gov.ua</w:t>
        </w:r>
      </w:hyperlink>
      <w:r w:rsidRPr="000B23E3">
        <w:rPr>
          <w:rFonts w:ascii="Times New Roman" w:eastAsia="Times New Roman" w:hAnsi="Times New Roman" w:cs="Times New Roman"/>
          <w:color w:val="000000" w:themeColor="text1"/>
          <w:sz w:val="28"/>
          <w:szCs w:val="28"/>
          <w:lang w:eastAsia="ru-RU"/>
        </w:rPr>
        <w:t>.</w:t>
      </w:r>
    </w:p>
    <w:p w14:paraId="30CD6D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10. Державна служба якості освіти України. Офіційний вебсайт: матеріали щодо внутрішньої системи забезпечення якості освіти та управлінських процесів у закладах загальної середньої освіти. URL: </w:t>
      </w:r>
      <w:hyperlink r:id="rId14" w:history="1">
        <w:r w:rsidRPr="000B23E3">
          <w:rPr>
            <w:rFonts w:ascii="Times New Roman" w:eastAsia="Times New Roman" w:hAnsi="Times New Roman" w:cs="Times New Roman"/>
            <w:color w:val="000000" w:themeColor="text1"/>
            <w:sz w:val="28"/>
            <w:szCs w:val="28"/>
            <w:u w:val="single"/>
            <w:lang w:eastAsia="ru-RU"/>
          </w:rPr>
          <w:t>https://sqe.gov.ua</w:t>
        </w:r>
      </w:hyperlink>
      <w:r w:rsidRPr="000B23E3">
        <w:rPr>
          <w:rFonts w:ascii="Times New Roman" w:eastAsia="Times New Roman" w:hAnsi="Times New Roman" w:cs="Times New Roman"/>
          <w:color w:val="000000" w:themeColor="text1"/>
          <w:sz w:val="28"/>
          <w:szCs w:val="28"/>
          <w:lang w:eastAsia="ru-RU"/>
        </w:rPr>
        <w:t>.</w:t>
      </w:r>
    </w:p>
    <w:p w14:paraId="53DEBBE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11. Український інститут розвитку освіти. Офіційний інформаційний ресурс: методичні матеріали та професійний розвиток педагогічних працівників. URL: </w:t>
      </w:r>
      <w:hyperlink r:id="rId15" w:history="1">
        <w:r w:rsidRPr="000B23E3">
          <w:rPr>
            <w:rFonts w:ascii="Times New Roman" w:eastAsia="Times New Roman" w:hAnsi="Times New Roman" w:cs="Times New Roman"/>
            <w:color w:val="000000" w:themeColor="text1"/>
            <w:sz w:val="28"/>
            <w:szCs w:val="28"/>
            <w:u w:val="single"/>
            <w:lang w:eastAsia="ru-RU"/>
          </w:rPr>
          <w:t>https://uied.org.ua</w:t>
        </w:r>
      </w:hyperlink>
      <w:r w:rsidRPr="000B23E3">
        <w:rPr>
          <w:rFonts w:ascii="Times New Roman" w:eastAsia="Times New Roman" w:hAnsi="Times New Roman" w:cs="Times New Roman"/>
          <w:color w:val="000000" w:themeColor="text1"/>
          <w:sz w:val="28"/>
          <w:szCs w:val="28"/>
          <w:lang w:eastAsia="ru-RU"/>
        </w:rPr>
        <w:t>.</w:t>
      </w:r>
    </w:p>
    <w:p w14:paraId="22DBA81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 xml:space="preserve">12. Освітній омбудсмен України. Офіційний вебсайт: роз’яснення щодо дотримання прав учасників освітнього процесу. URL: </w:t>
      </w:r>
      <w:hyperlink r:id="rId16" w:history="1">
        <w:r w:rsidRPr="000B23E3">
          <w:rPr>
            <w:rFonts w:ascii="Times New Roman" w:eastAsia="Times New Roman" w:hAnsi="Times New Roman" w:cs="Times New Roman"/>
            <w:color w:val="000000" w:themeColor="text1"/>
            <w:sz w:val="28"/>
            <w:szCs w:val="28"/>
            <w:u w:val="single"/>
            <w:lang w:eastAsia="ru-RU"/>
          </w:rPr>
          <w:t>https://eo.gov.ua</w:t>
        </w:r>
      </w:hyperlink>
      <w:r w:rsidRPr="000B23E3">
        <w:rPr>
          <w:rFonts w:ascii="Times New Roman" w:eastAsia="Times New Roman" w:hAnsi="Times New Roman" w:cs="Times New Roman"/>
          <w:color w:val="000000" w:themeColor="text1"/>
          <w:sz w:val="28"/>
          <w:szCs w:val="28"/>
          <w:lang w:eastAsia="ru-RU"/>
        </w:rPr>
        <w:t>.</w:t>
      </w:r>
    </w:p>
    <w:p w14:paraId="7294FE33" w14:textId="77777777" w:rsidR="000B23E3" w:rsidRPr="000B23E3" w:rsidRDefault="000B23E3" w:rsidP="000B23E3">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0B23E3">
        <w:rPr>
          <w:rFonts w:ascii="Times New Roman" w:eastAsia="Times New Roman" w:hAnsi="Times New Roman" w:cs="Times New Roman"/>
          <w:b/>
          <w:bCs/>
          <w:color w:val="000000" w:themeColor="text1"/>
          <w:kern w:val="36"/>
          <w:sz w:val="28"/>
          <w:szCs w:val="28"/>
          <w:lang w:eastAsia="ru-RU"/>
        </w:rPr>
        <w:t>ДОДАТКИ</w:t>
      </w:r>
    </w:p>
    <w:p w14:paraId="58E8DAD8"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А. Анкета для педагогів «Потреби у створенні віртуального методичного кабінету»</w:t>
      </w:r>
    </w:p>
    <w:p w14:paraId="7820751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вивчити професійні потреби педагогів та визначити пріоритетні функції цифрового методичного середовища.</w:t>
      </w:r>
    </w:p>
    <w:p w14:paraId="103917C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Шановні колеги!</w:t>
      </w:r>
    </w:p>
    <w:p w14:paraId="7950E84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Запрошуємо взяти участь в опитуванні, спрямованому на вдосконалення організації виховної роботи та створення зручного цифрового методичного простору.</w:t>
      </w:r>
    </w:p>
    <w:p w14:paraId="2FECE416"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цифрові інструменти ви використовуєте у професійній діяльності?</w:t>
      </w:r>
    </w:p>
    <w:p w14:paraId="2DF6DB43"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Де зазвичай зберігаєте методичні матеріали?</w:t>
      </w:r>
    </w:p>
    <w:p w14:paraId="724666D0"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виникають труднощі під час пошуку актуальних документів?</w:t>
      </w:r>
    </w:p>
    <w:p w14:paraId="11E332BA"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Якими методичними ресурсами користуєтеся найчастіше?</w:t>
      </w:r>
    </w:p>
    <w:p w14:paraId="541DB21B"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було б вам зручно використовувати єдиний календар виховних заходів?</w:t>
      </w:r>
    </w:p>
    <w:p w14:paraId="124699EA"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матеріали варто розмістити у віртуальному кабінеті насамперед?</w:t>
      </w:r>
    </w:p>
    <w:p w14:paraId="398B7342"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маєте досвід роботи зі спільними електронними документами?</w:t>
      </w:r>
    </w:p>
    <w:p w14:paraId="35D18F3B"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труднощі виникають під час цифрової комунікації?</w:t>
      </w:r>
    </w:p>
    <w:p w14:paraId="4370A59F"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Чи потребуєте навчання щодо використання цифрових інструментів?</w:t>
      </w:r>
    </w:p>
    <w:p w14:paraId="538EA0C6" w14:textId="77777777" w:rsidR="000B23E3" w:rsidRPr="000B23E3" w:rsidRDefault="000B23E3" w:rsidP="000B23E3">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пропозиції маєте щодо структури кабінету?</w:t>
      </w:r>
    </w:p>
    <w:p w14:paraId="21BAA7D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Результати опитування доцільно використовувати для проєктування цифрового середовища.</w:t>
      </w:r>
    </w:p>
    <w:p w14:paraId="10C6C49F"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Б. Паспорт віртуального методичного кабінету</w:t>
      </w:r>
    </w:p>
    <w:p w14:paraId="3471BA7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Назва: Віртуальний методичний кабінет заступника директора з виховної роботи.</w:t>
      </w:r>
    </w:p>
    <w:p w14:paraId="0A0C26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Заклад освіти: ___________________________</w:t>
      </w:r>
    </w:p>
    <w:p w14:paraId="0F1F75D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Координатор: _____________________________</w:t>
      </w:r>
    </w:p>
    <w:p w14:paraId="44F969C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забезпечення цифрової координації виховної діяльності.</w:t>
      </w:r>
    </w:p>
    <w:p w14:paraId="2F5B4CC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Основні користувачі: педагогічні працівники виховної ланки.</w:t>
      </w:r>
    </w:p>
    <w:p w14:paraId="5C9E7B6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Основні модулі:</w:t>
      </w:r>
    </w:p>
    <w:p w14:paraId="46F15FA8"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Нормативна база.</w:t>
      </w:r>
    </w:p>
    <w:p w14:paraId="34EF9B2E"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w:t>
      </w:r>
    </w:p>
    <w:p w14:paraId="672103CF"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ресурси.</w:t>
      </w:r>
    </w:p>
    <w:p w14:paraId="789BFCB4"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Комунікація.</w:t>
      </w:r>
    </w:p>
    <w:p w14:paraId="133A83CC"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Аналітика.</w:t>
      </w:r>
    </w:p>
    <w:p w14:paraId="46DEED12" w14:textId="77777777" w:rsidR="000B23E3" w:rsidRPr="000B23E3" w:rsidRDefault="000B23E3" w:rsidP="000B23E3">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Професійний розвиток.</w:t>
      </w:r>
    </w:p>
    <w:p w14:paraId="71399BB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Технічна основа: _________________________</w:t>
      </w:r>
    </w:p>
    <w:p w14:paraId="4A177C9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Відповідальний за адміністрування: ________</w:t>
      </w:r>
    </w:p>
    <w:p w14:paraId="0213A73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Порядок надання доступу: _________________</w:t>
      </w:r>
    </w:p>
    <w:p w14:paraId="4702B43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Періодичність оновлення: _________________</w:t>
      </w:r>
    </w:p>
    <w:p w14:paraId="4DC83D2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Порядок резервного копіювання: ___________</w:t>
      </w:r>
    </w:p>
    <w:p w14:paraId="15DFFC1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Дата останньої перевірки: ________________</w:t>
      </w:r>
    </w:p>
    <w:p w14:paraId="4CD67A75"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В. Чекліст підготовки цифрового кабінету</w:t>
      </w:r>
    </w:p>
    <w:p w14:paraId="5B24C99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Контроль готовності</w:t>
      </w:r>
    </w:p>
    <w:p w14:paraId="2D57C0E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0 із 15</w:t>
      </w:r>
    </w:p>
    <w:p w14:paraId="1A9096EB" w14:textId="5585F916"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1E8D2B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25pt;height:18pt" o:ole="">
            <v:imagedata r:id="rId17" o:title=""/>
          </v:shape>
          <w:control r:id="rId18" w:name="DefaultOcxName" w:shapeid="_x0000_i1056"/>
        </w:object>
      </w:r>
      <w:r w:rsidRPr="000B23E3">
        <w:rPr>
          <w:rFonts w:ascii="Times New Roman" w:eastAsia="Times New Roman" w:hAnsi="Times New Roman" w:cs="Times New Roman"/>
          <w:color w:val="000000" w:themeColor="text1"/>
          <w:sz w:val="28"/>
          <w:szCs w:val="28"/>
          <w:lang w:eastAsia="ru-RU"/>
        </w:rPr>
        <w:t>Визначено мету створення кабінету</w:t>
      </w:r>
    </w:p>
    <w:p w14:paraId="37FA7AE8" w14:textId="4761B4F1"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28B8C18D">
          <v:shape id="_x0000_i1059" type="#_x0000_t75" style="width:20.25pt;height:18pt" o:ole="">
            <v:imagedata r:id="rId17" o:title=""/>
          </v:shape>
          <w:control r:id="rId19" w:name="DefaultOcxName1" w:shapeid="_x0000_i1059"/>
        </w:object>
      </w:r>
      <w:r w:rsidRPr="000B23E3">
        <w:rPr>
          <w:rFonts w:ascii="Times New Roman" w:eastAsia="Times New Roman" w:hAnsi="Times New Roman" w:cs="Times New Roman"/>
          <w:color w:val="000000" w:themeColor="text1"/>
          <w:sz w:val="28"/>
          <w:szCs w:val="28"/>
          <w:lang w:eastAsia="ru-RU"/>
        </w:rPr>
        <w:t>Проведено опитування педагогів</w:t>
      </w:r>
    </w:p>
    <w:p w14:paraId="1F49DF57" w14:textId="1114AE1D"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52E60A6D">
          <v:shape id="_x0000_i1062" type="#_x0000_t75" style="width:20.25pt;height:18pt" o:ole="">
            <v:imagedata r:id="rId17" o:title=""/>
          </v:shape>
          <w:control r:id="rId20" w:name="DefaultOcxName2" w:shapeid="_x0000_i1062"/>
        </w:object>
      </w:r>
      <w:r w:rsidRPr="000B23E3">
        <w:rPr>
          <w:rFonts w:ascii="Times New Roman" w:eastAsia="Times New Roman" w:hAnsi="Times New Roman" w:cs="Times New Roman"/>
          <w:color w:val="000000" w:themeColor="text1"/>
          <w:sz w:val="28"/>
          <w:szCs w:val="28"/>
          <w:lang w:eastAsia="ru-RU"/>
        </w:rPr>
        <w:t>Обрано цифрову платформу</w:t>
      </w:r>
    </w:p>
    <w:p w14:paraId="7009C3E6" w14:textId="4A3E58AA"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lastRenderedPageBreak/>
        <w:object w:dxaOrig="225" w:dyaOrig="225" w14:anchorId="5E2AC705">
          <v:shape id="_x0000_i1065" type="#_x0000_t75" style="width:20.25pt;height:18pt" o:ole="">
            <v:imagedata r:id="rId17" o:title=""/>
          </v:shape>
          <w:control r:id="rId21" w:name="DefaultOcxName3" w:shapeid="_x0000_i1065"/>
        </w:object>
      </w:r>
      <w:r w:rsidRPr="000B23E3">
        <w:rPr>
          <w:rFonts w:ascii="Times New Roman" w:eastAsia="Times New Roman" w:hAnsi="Times New Roman" w:cs="Times New Roman"/>
          <w:color w:val="000000" w:themeColor="text1"/>
          <w:sz w:val="28"/>
          <w:szCs w:val="28"/>
          <w:lang w:eastAsia="ru-RU"/>
        </w:rPr>
        <w:t>Розроблено структуру розділів</w:t>
      </w:r>
    </w:p>
    <w:p w14:paraId="41AD50B5" w14:textId="4753574C"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2A21F956">
          <v:shape id="_x0000_i1068" type="#_x0000_t75" style="width:20.25pt;height:18pt" o:ole="">
            <v:imagedata r:id="rId17" o:title=""/>
          </v:shape>
          <w:control r:id="rId22" w:name="DefaultOcxName4" w:shapeid="_x0000_i1068"/>
        </w:object>
      </w:r>
      <w:r w:rsidRPr="000B23E3">
        <w:rPr>
          <w:rFonts w:ascii="Times New Roman" w:eastAsia="Times New Roman" w:hAnsi="Times New Roman" w:cs="Times New Roman"/>
          <w:color w:val="000000" w:themeColor="text1"/>
          <w:sz w:val="28"/>
          <w:szCs w:val="28"/>
          <w:lang w:eastAsia="ru-RU"/>
        </w:rPr>
        <w:t>Визначено адміністратора</w:t>
      </w:r>
    </w:p>
    <w:p w14:paraId="30FDF6DD" w14:textId="2A0F7D58"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74672F02">
          <v:shape id="_x0000_i1071" type="#_x0000_t75" style="width:20.25pt;height:18pt" o:ole="">
            <v:imagedata r:id="rId17" o:title=""/>
          </v:shape>
          <w:control r:id="rId23" w:name="DefaultOcxName5" w:shapeid="_x0000_i1071"/>
        </w:object>
      </w:r>
      <w:r w:rsidRPr="000B23E3">
        <w:rPr>
          <w:rFonts w:ascii="Times New Roman" w:eastAsia="Times New Roman" w:hAnsi="Times New Roman" w:cs="Times New Roman"/>
          <w:color w:val="000000" w:themeColor="text1"/>
          <w:sz w:val="28"/>
          <w:szCs w:val="28"/>
          <w:lang w:eastAsia="ru-RU"/>
        </w:rPr>
        <w:t>Налаштовано права доступу</w:t>
      </w:r>
    </w:p>
    <w:p w14:paraId="19F43E3A" w14:textId="6739A0B0"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3583469B">
          <v:shape id="_x0000_i1074" type="#_x0000_t75" style="width:20.25pt;height:18pt" o:ole="">
            <v:imagedata r:id="rId17" o:title=""/>
          </v:shape>
          <w:control r:id="rId24" w:name="DefaultOcxName6" w:shapeid="_x0000_i1074"/>
        </w:object>
      </w:r>
      <w:r w:rsidRPr="000B23E3">
        <w:rPr>
          <w:rFonts w:ascii="Times New Roman" w:eastAsia="Times New Roman" w:hAnsi="Times New Roman" w:cs="Times New Roman"/>
          <w:color w:val="000000" w:themeColor="text1"/>
          <w:sz w:val="28"/>
          <w:szCs w:val="28"/>
          <w:lang w:eastAsia="ru-RU"/>
        </w:rPr>
        <w:t>Створено нормативний розділ</w:t>
      </w:r>
    </w:p>
    <w:p w14:paraId="4A03E48D" w14:textId="180841AA"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08386AEC">
          <v:shape id="_x0000_i1077" type="#_x0000_t75" style="width:20.25pt;height:18pt" o:ole="">
            <v:imagedata r:id="rId17" o:title=""/>
          </v:shape>
          <w:control r:id="rId25" w:name="DefaultOcxName7" w:shapeid="_x0000_i1077"/>
        </w:object>
      </w:r>
      <w:r w:rsidRPr="000B23E3">
        <w:rPr>
          <w:rFonts w:ascii="Times New Roman" w:eastAsia="Times New Roman" w:hAnsi="Times New Roman" w:cs="Times New Roman"/>
          <w:color w:val="000000" w:themeColor="text1"/>
          <w:sz w:val="28"/>
          <w:szCs w:val="28"/>
          <w:lang w:eastAsia="ru-RU"/>
        </w:rPr>
        <w:t>Розміщено актуальний план виховної роботи</w:t>
      </w:r>
    </w:p>
    <w:p w14:paraId="1263D8E1" w14:textId="3E7EB76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776AA591">
          <v:shape id="_x0000_i1080" type="#_x0000_t75" style="width:20.25pt;height:18pt" o:ole="">
            <v:imagedata r:id="rId17" o:title=""/>
          </v:shape>
          <w:control r:id="rId26" w:name="DefaultOcxName8" w:shapeid="_x0000_i1080"/>
        </w:object>
      </w:r>
      <w:r w:rsidRPr="000B23E3">
        <w:rPr>
          <w:rFonts w:ascii="Times New Roman" w:eastAsia="Times New Roman" w:hAnsi="Times New Roman" w:cs="Times New Roman"/>
          <w:color w:val="000000" w:themeColor="text1"/>
          <w:sz w:val="28"/>
          <w:szCs w:val="28"/>
          <w:lang w:eastAsia="ru-RU"/>
        </w:rPr>
        <w:t>Створено календар заходів</w:t>
      </w:r>
    </w:p>
    <w:p w14:paraId="1B83F98C" w14:textId="5B281619"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515E909A">
          <v:shape id="_x0000_i1083" type="#_x0000_t75" style="width:20.25pt;height:18pt" o:ole="">
            <v:imagedata r:id="rId17" o:title=""/>
          </v:shape>
          <w:control r:id="rId27" w:name="DefaultOcxName9" w:shapeid="_x0000_i1083"/>
        </w:object>
      </w:r>
      <w:r w:rsidRPr="000B23E3">
        <w:rPr>
          <w:rFonts w:ascii="Times New Roman" w:eastAsia="Times New Roman" w:hAnsi="Times New Roman" w:cs="Times New Roman"/>
          <w:color w:val="000000" w:themeColor="text1"/>
          <w:sz w:val="28"/>
          <w:szCs w:val="28"/>
          <w:lang w:eastAsia="ru-RU"/>
        </w:rPr>
        <w:t>Підготовлено методичні матеріали</w:t>
      </w:r>
    </w:p>
    <w:p w14:paraId="3109201D" w14:textId="17512329"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33DE5790">
          <v:shape id="_x0000_i1086" type="#_x0000_t75" style="width:20.25pt;height:18pt" o:ole="">
            <v:imagedata r:id="rId17" o:title=""/>
          </v:shape>
          <w:control r:id="rId28" w:name="DefaultOcxName10" w:shapeid="_x0000_i1086"/>
        </w:object>
      </w:r>
      <w:r w:rsidRPr="000B23E3">
        <w:rPr>
          <w:rFonts w:ascii="Times New Roman" w:eastAsia="Times New Roman" w:hAnsi="Times New Roman" w:cs="Times New Roman"/>
          <w:color w:val="000000" w:themeColor="text1"/>
          <w:sz w:val="28"/>
          <w:szCs w:val="28"/>
          <w:lang w:eastAsia="ru-RU"/>
        </w:rPr>
        <w:t>Перевірено захист інформації</w:t>
      </w:r>
    </w:p>
    <w:p w14:paraId="4621D17A" w14:textId="41E85CC4"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73D1ED33">
          <v:shape id="_x0000_i1089" type="#_x0000_t75" style="width:20.25pt;height:18pt" o:ole="">
            <v:imagedata r:id="rId17" o:title=""/>
          </v:shape>
          <w:control r:id="rId29" w:name="DefaultOcxName11" w:shapeid="_x0000_i1089"/>
        </w:object>
      </w:r>
      <w:r w:rsidRPr="000B23E3">
        <w:rPr>
          <w:rFonts w:ascii="Times New Roman" w:eastAsia="Times New Roman" w:hAnsi="Times New Roman" w:cs="Times New Roman"/>
          <w:color w:val="000000" w:themeColor="text1"/>
          <w:sz w:val="28"/>
          <w:szCs w:val="28"/>
          <w:lang w:eastAsia="ru-RU"/>
        </w:rPr>
        <w:t>Проведено навчання педагогів</w:t>
      </w:r>
    </w:p>
    <w:p w14:paraId="1A6E001A" w14:textId="3D521594"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5785BF14">
          <v:shape id="_x0000_i1092" type="#_x0000_t75" style="width:20.25pt;height:18pt" o:ole="">
            <v:imagedata r:id="rId17" o:title=""/>
          </v:shape>
          <w:control r:id="rId30" w:name="DefaultOcxName12" w:shapeid="_x0000_i1092"/>
        </w:object>
      </w:r>
      <w:r w:rsidRPr="000B23E3">
        <w:rPr>
          <w:rFonts w:ascii="Times New Roman" w:eastAsia="Times New Roman" w:hAnsi="Times New Roman" w:cs="Times New Roman"/>
          <w:color w:val="000000" w:themeColor="text1"/>
          <w:sz w:val="28"/>
          <w:szCs w:val="28"/>
          <w:lang w:eastAsia="ru-RU"/>
        </w:rPr>
        <w:t>Організовано апробацію</w:t>
      </w:r>
    </w:p>
    <w:p w14:paraId="0906A391" w14:textId="713FF3D8"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41003E5A">
          <v:shape id="_x0000_i1095" type="#_x0000_t75" style="width:20.25pt;height:18pt" o:ole="">
            <v:imagedata r:id="rId17" o:title=""/>
          </v:shape>
          <w:control r:id="rId31" w:name="DefaultOcxName13" w:shapeid="_x0000_i1095"/>
        </w:object>
      </w:r>
      <w:r w:rsidRPr="000B23E3">
        <w:rPr>
          <w:rFonts w:ascii="Times New Roman" w:eastAsia="Times New Roman" w:hAnsi="Times New Roman" w:cs="Times New Roman"/>
          <w:color w:val="000000" w:themeColor="text1"/>
          <w:sz w:val="28"/>
          <w:szCs w:val="28"/>
          <w:lang w:eastAsia="ru-RU"/>
        </w:rPr>
        <w:t>Зібрано зворотний зв’язок</w:t>
      </w:r>
    </w:p>
    <w:p w14:paraId="5EBD950A" w14:textId="2C07930F"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rPr>
        <w:object w:dxaOrig="225" w:dyaOrig="225" w14:anchorId="4164E59A">
          <v:shape id="_x0000_i1098" type="#_x0000_t75" style="width:20.25pt;height:18pt" o:ole="">
            <v:imagedata r:id="rId17" o:title=""/>
          </v:shape>
          <w:control r:id="rId32" w:name="DefaultOcxName14" w:shapeid="_x0000_i1098"/>
        </w:object>
      </w:r>
      <w:r w:rsidRPr="000B23E3">
        <w:rPr>
          <w:rFonts w:ascii="Times New Roman" w:eastAsia="Times New Roman" w:hAnsi="Times New Roman" w:cs="Times New Roman"/>
          <w:color w:val="000000" w:themeColor="text1"/>
          <w:sz w:val="28"/>
          <w:szCs w:val="28"/>
          <w:lang w:eastAsia="ru-RU"/>
        </w:rPr>
        <w:t>Визначено порядок регулярного оновлення</w:t>
      </w:r>
    </w:p>
    <w:p w14:paraId="2A0B96A6"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Копіювати чекліст</w:t>
      </w:r>
    </w:p>
    <w:p w14:paraId="199F1501"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Г. Шаблон електронної картки виховного заходу</w:t>
      </w:r>
    </w:p>
    <w:p w14:paraId="06F591C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Назва заходу: ____________________________</w:t>
      </w:r>
    </w:p>
    <w:p w14:paraId="15E5F43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Напрям виховної діяльності: ______________</w:t>
      </w:r>
    </w:p>
    <w:p w14:paraId="31D64D3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Мета: ____________________________________</w:t>
      </w:r>
    </w:p>
    <w:p w14:paraId="055D77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Цільова група: ___________________________</w:t>
      </w:r>
    </w:p>
    <w:p w14:paraId="6DCB88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Дата та час: _____________________________</w:t>
      </w:r>
    </w:p>
    <w:p w14:paraId="34328B6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Форма проведення: ________________________</w:t>
      </w:r>
    </w:p>
    <w:p w14:paraId="121B668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Відповідальні: ___________________________</w:t>
      </w:r>
    </w:p>
    <w:p w14:paraId="40384C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Учасники: ________________________________</w:t>
      </w:r>
    </w:p>
    <w:p w14:paraId="4ADC1BC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Соціальні партнери: ______________________</w:t>
      </w:r>
    </w:p>
    <w:p w14:paraId="7922612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Необхідні матеріали: _____________________</w:t>
      </w:r>
    </w:p>
    <w:p w14:paraId="36F525E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Підготовчі завдання: _____________________</w:t>
      </w:r>
    </w:p>
    <w:p w14:paraId="75BBCC9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Умови безпеки: ___________________________</w:t>
      </w:r>
    </w:p>
    <w:p w14:paraId="40A45CC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Очікувані результати: ____________________</w:t>
      </w:r>
    </w:p>
    <w:p w14:paraId="7C88007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Підсумкова рефлексія: ____________________</w:t>
      </w:r>
    </w:p>
    <w:p w14:paraId="08864AE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Пропозиції щодо вдосконалення: ___________</w:t>
      </w:r>
    </w:p>
    <w:p w14:paraId="22F3E446"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Ґ. Журнал актуалізації матеріалів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2078"/>
        <w:gridCol w:w="1573"/>
        <w:gridCol w:w="2068"/>
        <w:gridCol w:w="1569"/>
      </w:tblGrid>
      <w:tr w:rsidR="000B23E3" w:rsidRPr="000B23E3" w14:paraId="15832AF2" w14:textId="77777777" w:rsidTr="000B23E3">
        <w:trPr>
          <w:tblCellSpacing w:w="15" w:type="dxa"/>
        </w:trPr>
        <w:tc>
          <w:tcPr>
            <w:tcW w:w="0" w:type="auto"/>
            <w:vAlign w:val="center"/>
            <w:hideMark/>
          </w:tcPr>
          <w:p w14:paraId="018903EF"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Розділ</w:t>
            </w:r>
          </w:p>
        </w:tc>
        <w:tc>
          <w:tcPr>
            <w:tcW w:w="0" w:type="auto"/>
            <w:vAlign w:val="center"/>
            <w:hideMark/>
          </w:tcPr>
          <w:p w14:paraId="0068ABA3"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Матеріал</w:t>
            </w:r>
          </w:p>
        </w:tc>
        <w:tc>
          <w:tcPr>
            <w:tcW w:w="0" w:type="auto"/>
            <w:vAlign w:val="center"/>
            <w:hideMark/>
          </w:tcPr>
          <w:p w14:paraId="4A8D4E74"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Дата перевірки</w:t>
            </w:r>
          </w:p>
        </w:tc>
        <w:tc>
          <w:tcPr>
            <w:tcW w:w="0" w:type="auto"/>
            <w:vAlign w:val="center"/>
            <w:hideMark/>
          </w:tcPr>
          <w:p w14:paraId="2A078CFF"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Відповідальний</w:t>
            </w:r>
          </w:p>
        </w:tc>
        <w:tc>
          <w:tcPr>
            <w:tcW w:w="0" w:type="auto"/>
            <w:vAlign w:val="center"/>
            <w:hideMark/>
          </w:tcPr>
          <w:p w14:paraId="7EB8E055"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Необхідні зміни</w:t>
            </w:r>
          </w:p>
        </w:tc>
      </w:tr>
      <w:tr w:rsidR="000B23E3" w:rsidRPr="000B23E3" w14:paraId="1729CBE0" w14:textId="77777777" w:rsidTr="000B23E3">
        <w:trPr>
          <w:tblCellSpacing w:w="15" w:type="dxa"/>
        </w:trPr>
        <w:tc>
          <w:tcPr>
            <w:tcW w:w="0" w:type="auto"/>
            <w:vAlign w:val="center"/>
            <w:hideMark/>
          </w:tcPr>
          <w:p w14:paraId="6413486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Нормативна база</w:t>
            </w:r>
          </w:p>
        </w:tc>
        <w:tc>
          <w:tcPr>
            <w:tcW w:w="0" w:type="auto"/>
            <w:vAlign w:val="center"/>
            <w:hideMark/>
          </w:tcPr>
          <w:p w14:paraId="52CC692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Законодавчі документи</w:t>
            </w:r>
          </w:p>
        </w:tc>
        <w:tc>
          <w:tcPr>
            <w:tcW w:w="0" w:type="auto"/>
            <w:vAlign w:val="center"/>
            <w:hideMark/>
          </w:tcPr>
          <w:p w14:paraId="06EA2A8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606E231B"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C45A722"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0D5C5813" w14:textId="77777777" w:rsidTr="000B23E3">
        <w:trPr>
          <w:tblCellSpacing w:w="15" w:type="dxa"/>
        </w:trPr>
        <w:tc>
          <w:tcPr>
            <w:tcW w:w="0" w:type="auto"/>
            <w:vAlign w:val="center"/>
            <w:hideMark/>
          </w:tcPr>
          <w:p w14:paraId="397F020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Планування</w:t>
            </w:r>
          </w:p>
        </w:tc>
        <w:tc>
          <w:tcPr>
            <w:tcW w:w="0" w:type="auto"/>
            <w:vAlign w:val="center"/>
            <w:hideMark/>
          </w:tcPr>
          <w:p w14:paraId="587E96F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Річний план</w:t>
            </w:r>
          </w:p>
        </w:tc>
        <w:tc>
          <w:tcPr>
            <w:tcW w:w="0" w:type="auto"/>
            <w:vAlign w:val="center"/>
            <w:hideMark/>
          </w:tcPr>
          <w:p w14:paraId="0B7297AA"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463119FE"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64BEF8D1"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20B0503F" w14:textId="77777777" w:rsidTr="000B23E3">
        <w:trPr>
          <w:tblCellSpacing w:w="15" w:type="dxa"/>
        </w:trPr>
        <w:tc>
          <w:tcPr>
            <w:tcW w:w="0" w:type="auto"/>
            <w:vAlign w:val="center"/>
            <w:hideMark/>
          </w:tcPr>
          <w:p w14:paraId="2AAB84D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ресурси</w:t>
            </w:r>
          </w:p>
        </w:tc>
        <w:tc>
          <w:tcPr>
            <w:tcW w:w="0" w:type="auto"/>
            <w:vAlign w:val="center"/>
            <w:hideMark/>
          </w:tcPr>
          <w:p w14:paraId="11138E2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Сценарії та розробки</w:t>
            </w:r>
          </w:p>
        </w:tc>
        <w:tc>
          <w:tcPr>
            <w:tcW w:w="0" w:type="auto"/>
            <w:vAlign w:val="center"/>
            <w:hideMark/>
          </w:tcPr>
          <w:p w14:paraId="36409561"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66AF7AB6"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503751A"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0B758047" w14:textId="77777777" w:rsidTr="000B23E3">
        <w:trPr>
          <w:tblCellSpacing w:w="15" w:type="dxa"/>
        </w:trPr>
        <w:tc>
          <w:tcPr>
            <w:tcW w:w="0" w:type="auto"/>
            <w:vAlign w:val="center"/>
            <w:hideMark/>
          </w:tcPr>
          <w:p w14:paraId="270346A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Професійний розвиток</w:t>
            </w:r>
          </w:p>
        </w:tc>
        <w:tc>
          <w:tcPr>
            <w:tcW w:w="0" w:type="auto"/>
            <w:vAlign w:val="center"/>
            <w:hideMark/>
          </w:tcPr>
          <w:p w14:paraId="43BA05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матеріали</w:t>
            </w:r>
          </w:p>
        </w:tc>
        <w:tc>
          <w:tcPr>
            <w:tcW w:w="0" w:type="auto"/>
            <w:vAlign w:val="center"/>
            <w:hideMark/>
          </w:tcPr>
          <w:p w14:paraId="5281403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43895AE4"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0770BFAA"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2666FD35" w14:textId="77777777" w:rsidTr="000B23E3">
        <w:trPr>
          <w:tblCellSpacing w:w="15" w:type="dxa"/>
        </w:trPr>
        <w:tc>
          <w:tcPr>
            <w:tcW w:w="0" w:type="auto"/>
            <w:vAlign w:val="center"/>
            <w:hideMark/>
          </w:tcPr>
          <w:p w14:paraId="35C6DB0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Аналітика</w:t>
            </w:r>
          </w:p>
        </w:tc>
        <w:tc>
          <w:tcPr>
            <w:tcW w:w="0" w:type="auto"/>
            <w:vAlign w:val="center"/>
            <w:hideMark/>
          </w:tcPr>
          <w:p w14:paraId="28CCFD4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Підсумкові матеріали</w:t>
            </w:r>
          </w:p>
        </w:tc>
        <w:tc>
          <w:tcPr>
            <w:tcW w:w="0" w:type="auto"/>
            <w:vAlign w:val="center"/>
            <w:hideMark/>
          </w:tcPr>
          <w:p w14:paraId="5B1D3195"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0A04021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56D0E17B"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57476AF2" w14:textId="77777777" w:rsidTr="000B23E3">
        <w:trPr>
          <w:tblCellSpacing w:w="15" w:type="dxa"/>
        </w:trPr>
        <w:tc>
          <w:tcPr>
            <w:tcW w:w="0" w:type="auto"/>
            <w:vAlign w:val="center"/>
            <w:hideMark/>
          </w:tcPr>
          <w:p w14:paraId="580CA5B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Архів</w:t>
            </w:r>
          </w:p>
        </w:tc>
        <w:tc>
          <w:tcPr>
            <w:tcW w:w="0" w:type="auto"/>
            <w:vAlign w:val="center"/>
            <w:hideMark/>
          </w:tcPr>
          <w:p w14:paraId="783DE73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Матеріали минулих років</w:t>
            </w:r>
          </w:p>
        </w:tc>
        <w:tc>
          <w:tcPr>
            <w:tcW w:w="0" w:type="auto"/>
            <w:vAlign w:val="center"/>
            <w:hideMark/>
          </w:tcPr>
          <w:p w14:paraId="79DC40B5"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11AB593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58A5763"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bl>
    <w:p w14:paraId="69DEBB06"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Д. Пам’ятка користувача віртуального методичного кабінету</w:t>
      </w:r>
    </w:p>
    <w:p w14:paraId="20B9D1B6"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Використовуйте лише погоджений спосіб входу.</w:t>
      </w:r>
    </w:p>
    <w:p w14:paraId="13AF089D"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передавайте облікові дані іншим особам.</w:t>
      </w:r>
    </w:p>
    <w:p w14:paraId="3CEA2C2D"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Дотримуйтеся визначених прав доступу.</w:t>
      </w:r>
    </w:p>
    <w:p w14:paraId="7EAD9C93"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Зберігайте матеріали у відповідних розділах.</w:t>
      </w:r>
    </w:p>
    <w:p w14:paraId="655CB89F"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Використовуйте зрозумілі назви файлів.</w:t>
      </w:r>
    </w:p>
    <w:p w14:paraId="3123AA77"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Перевіряйте актуальність документів.</w:t>
      </w:r>
    </w:p>
    <w:p w14:paraId="404F76FD"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 розміщуйте конфіденційну інформацію у відкритих розділах.</w:t>
      </w:r>
    </w:p>
    <w:p w14:paraId="4394A6FF"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Дотримуйтеся авторських прав.</w:t>
      </w:r>
    </w:p>
    <w:p w14:paraId="38D74B5F"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Повідомляйте адміністратора про технічні проблеми.</w:t>
      </w:r>
    </w:p>
    <w:p w14:paraId="367340F9" w14:textId="77777777" w:rsidR="000B23E3" w:rsidRPr="000B23E3" w:rsidRDefault="000B23E3" w:rsidP="000B23E3">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Пропонуйте зміни, які можуть зробити кабінет зручнішим.</w:t>
      </w:r>
    </w:p>
    <w:p w14:paraId="7E90528A"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Е. Орієнтовний план методичних заходів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46"/>
        <w:gridCol w:w="1527"/>
        <w:gridCol w:w="3782"/>
      </w:tblGrid>
      <w:tr w:rsidR="000B23E3" w:rsidRPr="000B23E3" w14:paraId="579B7BAA" w14:textId="77777777" w:rsidTr="000B23E3">
        <w:trPr>
          <w:tblCellSpacing w:w="15" w:type="dxa"/>
        </w:trPr>
        <w:tc>
          <w:tcPr>
            <w:tcW w:w="0" w:type="auto"/>
            <w:vAlign w:val="center"/>
            <w:hideMark/>
          </w:tcPr>
          <w:p w14:paraId="01BB8048"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Тема</w:t>
            </w:r>
          </w:p>
        </w:tc>
        <w:tc>
          <w:tcPr>
            <w:tcW w:w="0" w:type="auto"/>
            <w:vAlign w:val="center"/>
            <w:hideMark/>
          </w:tcPr>
          <w:p w14:paraId="1134FF49"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Форма</w:t>
            </w:r>
          </w:p>
        </w:tc>
        <w:tc>
          <w:tcPr>
            <w:tcW w:w="0" w:type="auto"/>
            <w:vAlign w:val="center"/>
            <w:hideMark/>
          </w:tcPr>
          <w:p w14:paraId="39323EAE"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Очікуваний результат</w:t>
            </w:r>
          </w:p>
        </w:tc>
      </w:tr>
      <w:tr w:rsidR="000B23E3" w:rsidRPr="000B23E3" w14:paraId="4BE84DBD" w14:textId="77777777" w:rsidTr="000B23E3">
        <w:trPr>
          <w:tblCellSpacing w:w="15" w:type="dxa"/>
        </w:trPr>
        <w:tc>
          <w:tcPr>
            <w:tcW w:w="0" w:type="auto"/>
            <w:vAlign w:val="center"/>
            <w:hideMark/>
          </w:tcPr>
          <w:p w14:paraId="02E41C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Знайомство з віртуальним кабінетом</w:t>
            </w:r>
          </w:p>
        </w:tc>
        <w:tc>
          <w:tcPr>
            <w:tcW w:w="0" w:type="auto"/>
            <w:vAlign w:val="center"/>
            <w:hideMark/>
          </w:tcPr>
          <w:p w14:paraId="04270C83"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Практикум</w:t>
            </w:r>
          </w:p>
        </w:tc>
        <w:tc>
          <w:tcPr>
            <w:tcW w:w="0" w:type="auto"/>
            <w:vAlign w:val="center"/>
            <w:hideMark/>
          </w:tcPr>
          <w:p w14:paraId="6917AA2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Базові навички користування</w:t>
            </w:r>
          </w:p>
        </w:tc>
      </w:tr>
      <w:tr w:rsidR="000B23E3" w:rsidRPr="000B23E3" w14:paraId="54F2DFA2" w14:textId="77777777" w:rsidTr="000B23E3">
        <w:trPr>
          <w:tblCellSpacing w:w="15" w:type="dxa"/>
        </w:trPr>
        <w:tc>
          <w:tcPr>
            <w:tcW w:w="0" w:type="auto"/>
            <w:vAlign w:val="center"/>
            <w:hideMark/>
          </w:tcPr>
          <w:p w14:paraId="29FB2E9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Цифрове планування виховної роботи</w:t>
            </w:r>
          </w:p>
        </w:tc>
        <w:tc>
          <w:tcPr>
            <w:tcW w:w="0" w:type="auto"/>
            <w:vAlign w:val="center"/>
            <w:hideMark/>
          </w:tcPr>
          <w:p w14:paraId="2436418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Майстерня</w:t>
            </w:r>
          </w:p>
        </w:tc>
        <w:tc>
          <w:tcPr>
            <w:tcW w:w="0" w:type="auto"/>
            <w:vAlign w:val="center"/>
            <w:hideMark/>
          </w:tcPr>
          <w:p w14:paraId="507C8B2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Уміння працювати з календарем</w:t>
            </w:r>
          </w:p>
        </w:tc>
      </w:tr>
      <w:tr w:rsidR="000B23E3" w:rsidRPr="000B23E3" w14:paraId="06857C9B" w14:textId="77777777" w:rsidTr="000B23E3">
        <w:trPr>
          <w:tblCellSpacing w:w="15" w:type="dxa"/>
        </w:trPr>
        <w:tc>
          <w:tcPr>
            <w:tcW w:w="0" w:type="auto"/>
            <w:vAlign w:val="center"/>
            <w:hideMark/>
          </w:tcPr>
          <w:p w14:paraId="047A37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ресурси в цифровому середовищі</w:t>
            </w:r>
          </w:p>
        </w:tc>
        <w:tc>
          <w:tcPr>
            <w:tcW w:w="0" w:type="auto"/>
            <w:vAlign w:val="center"/>
            <w:hideMark/>
          </w:tcPr>
          <w:p w14:paraId="5FBD4C2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Семінар</w:t>
            </w:r>
          </w:p>
        </w:tc>
        <w:tc>
          <w:tcPr>
            <w:tcW w:w="0" w:type="auto"/>
            <w:vAlign w:val="center"/>
            <w:hideMark/>
          </w:tcPr>
          <w:p w14:paraId="7C20846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Раціональне використання матеріалів</w:t>
            </w:r>
          </w:p>
        </w:tc>
      </w:tr>
      <w:tr w:rsidR="000B23E3" w:rsidRPr="000B23E3" w14:paraId="7D3DBE84" w14:textId="77777777" w:rsidTr="000B23E3">
        <w:trPr>
          <w:tblCellSpacing w:w="15" w:type="dxa"/>
        </w:trPr>
        <w:tc>
          <w:tcPr>
            <w:tcW w:w="0" w:type="auto"/>
            <w:vAlign w:val="center"/>
            <w:hideMark/>
          </w:tcPr>
          <w:p w14:paraId="4A09F78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Цифрова безпека педагога</w:t>
            </w:r>
          </w:p>
        </w:tc>
        <w:tc>
          <w:tcPr>
            <w:tcW w:w="0" w:type="auto"/>
            <w:vAlign w:val="center"/>
            <w:hideMark/>
          </w:tcPr>
          <w:p w14:paraId="7B6A299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Тренінг</w:t>
            </w:r>
          </w:p>
        </w:tc>
        <w:tc>
          <w:tcPr>
            <w:tcW w:w="0" w:type="auto"/>
            <w:vAlign w:val="center"/>
            <w:hideMark/>
          </w:tcPr>
          <w:p w14:paraId="32C9A7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Усвідомлення правил захисту інформації</w:t>
            </w:r>
          </w:p>
        </w:tc>
      </w:tr>
      <w:tr w:rsidR="000B23E3" w:rsidRPr="000B23E3" w14:paraId="2DAE1981" w14:textId="77777777" w:rsidTr="000B23E3">
        <w:trPr>
          <w:tblCellSpacing w:w="15" w:type="dxa"/>
        </w:trPr>
        <w:tc>
          <w:tcPr>
            <w:tcW w:w="0" w:type="auto"/>
            <w:vAlign w:val="center"/>
            <w:hideMark/>
          </w:tcPr>
          <w:p w14:paraId="44C2BD9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Спільні документи та професійна взаємодія</w:t>
            </w:r>
          </w:p>
        </w:tc>
        <w:tc>
          <w:tcPr>
            <w:tcW w:w="0" w:type="auto"/>
            <w:vAlign w:val="center"/>
            <w:hideMark/>
          </w:tcPr>
          <w:p w14:paraId="7DF062E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Практикум</w:t>
            </w:r>
          </w:p>
        </w:tc>
        <w:tc>
          <w:tcPr>
            <w:tcW w:w="0" w:type="auto"/>
            <w:vAlign w:val="center"/>
            <w:hideMark/>
          </w:tcPr>
          <w:p w14:paraId="0A104830"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Навички командної роботи</w:t>
            </w:r>
          </w:p>
        </w:tc>
      </w:tr>
      <w:tr w:rsidR="000B23E3" w:rsidRPr="000B23E3" w14:paraId="4E6C55BA" w14:textId="77777777" w:rsidTr="000B23E3">
        <w:trPr>
          <w:tblCellSpacing w:w="15" w:type="dxa"/>
        </w:trPr>
        <w:tc>
          <w:tcPr>
            <w:tcW w:w="0" w:type="auto"/>
            <w:vAlign w:val="center"/>
            <w:hideMark/>
          </w:tcPr>
          <w:p w14:paraId="0B1528F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Створення авторських методичних матеріалів</w:t>
            </w:r>
          </w:p>
        </w:tc>
        <w:tc>
          <w:tcPr>
            <w:tcW w:w="0" w:type="auto"/>
            <w:vAlign w:val="center"/>
            <w:hideMark/>
          </w:tcPr>
          <w:p w14:paraId="45D0F0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Майстерня</w:t>
            </w:r>
          </w:p>
        </w:tc>
        <w:tc>
          <w:tcPr>
            <w:tcW w:w="0" w:type="auto"/>
            <w:vAlign w:val="center"/>
            <w:hideMark/>
          </w:tcPr>
          <w:p w14:paraId="7B9CEE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Поповнення банку ресурсів</w:t>
            </w:r>
          </w:p>
        </w:tc>
      </w:tr>
      <w:tr w:rsidR="000B23E3" w:rsidRPr="000B23E3" w14:paraId="570371E6" w14:textId="77777777" w:rsidTr="000B23E3">
        <w:trPr>
          <w:tblCellSpacing w:w="15" w:type="dxa"/>
        </w:trPr>
        <w:tc>
          <w:tcPr>
            <w:tcW w:w="0" w:type="auto"/>
            <w:vAlign w:val="center"/>
            <w:hideMark/>
          </w:tcPr>
          <w:p w14:paraId="2D21A9F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Аналіз ефективності кабінету</w:t>
            </w:r>
          </w:p>
        </w:tc>
        <w:tc>
          <w:tcPr>
            <w:tcW w:w="0" w:type="auto"/>
            <w:vAlign w:val="center"/>
            <w:hideMark/>
          </w:tcPr>
          <w:p w14:paraId="7F8364E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Круглий стіл</w:t>
            </w:r>
          </w:p>
        </w:tc>
        <w:tc>
          <w:tcPr>
            <w:tcW w:w="0" w:type="auto"/>
            <w:vAlign w:val="center"/>
            <w:hideMark/>
          </w:tcPr>
          <w:p w14:paraId="6EC3579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Пропозиції щодо вдосконалення</w:t>
            </w:r>
          </w:p>
        </w:tc>
      </w:tr>
    </w:tbl>
    <w:p w14:paraId="3A357A1E"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Є. Анкета оцінювання ефективності кабінету</w:t>
      </w:r>
    </w:p>
    <w:p w14:paraId="309AAA8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Оцініть твердження за шкалою від 1 до 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1"/>
        <w:gridCol w:w="995"/>
      </w:tblGrid>
      <w:tr w:rsidR="000B23E3" w:rsidRPr="000B23E3" w14:paraId="2A7848AF" w14:textId="77777777" w:rsidTr="000B23E3">
        <w:trPr>
          <w:tblCellSpacing w:w="15" w:type="dxa"/>
        </w:trPr>
        <w:tc>
          <w:tcPr>
            <w:tcW w:w="0" w:type="auto"/>
            <w:vAlign w:val="center"/>
            <w:hideMark/>
          </w:tcPr>
          <w:p w14:paraId="388C46B9"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Твердження</w:t>
            </w:r>
          </w:p>
        </w:tc>
        <w:tc>
          <w:tcPr>
            <w:tcW w:w="0" w:type="auto"/>
            <w:vAlign w:val="center"/>
            <w:hideMark/>
          </w:tcPr>
          <w:p w14:paraId="7881E698" w14:textId="77777777" w:rsidR="000B23E3" w:rsidRPr="000B23E3" w:rsidRDefault="000B23E3" w:rsidP="000B23E3">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Оцінка</w:t>
            </w:r>
          </w:p>
        </w:tc>
      </w:tr>
      <w:tr w:rsidR="000B23E3" w:rsidRPr="000B23E3" w14:paraId="62E06E21" w14:textId="77777777" w:rsidTr="000B23E3">
        <w:trPr>
          <w:tblCellSpacing w:w="15" w:type="dxa"/>
        </w:trPr>
        <w:tc>
          <w:tcPr>
            <w:tcW w:w="0" w:type="auto"/>
            <w:vAlign w:val="center"/>
            <w:hideMark/>
          </w:tcPr>
          <w:p w14:paraId="638937F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Структура кабінету зрозуміла</w:t>
            </w:r>
          </w:p>
        </w:tc>
        <w:tc>
          <w:tcPr>
            <w:tcW w:w="0" w:type="auto"/>
            <w:vAlign w:val="center"/>
            <w:hideMark/>
          </w:tcPr>
          <w:p w14:paraId="2234E921"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14B5C872" w14:textId="77777777" w:rsidTr="000B23E3">
        <w:trPr>
          <w:tblCellSpacing w:w="15" w:type="dxa"/>
        </w:trPr>
        <w:tc>
          <w:tcPr>
            <w:tcW w:w="0" w:type="auto"/>
            <w:vAlign w:val="center"/>
            <w:hideMark/>
          </w:tcPr>
          <w:p w14:paraId="56EDCB5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Необхідні матеріали легко знаходити</w:t>
            </w:r>
          </w:p>
        </w:tc>
        <w:tc>
          <w:tcPr>
            <w:tcW w:w="0" w:type="auto"/>
            <w:vAlign w:val="center"/>
            <w:hideMark/>
          </w:tcPr>
          <w:p w14:paraId="7B9EC343"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6EA34763" w14:textId="77777777" w:rsidTr="000B23E3">
        <w:trPr>
          <w:tblCellSpacing w:w="15" w:type="dxa"/>
        </w:trPr>
        <w:tc>
          <w:tcPr>
            <w:tcW w:w="0" w:type="auto"/>
            <w:vAlign w:val="center"/>
            <w:hideMark/>
          </w:tcPr>
          <w:p w14:paraId="1CD76E7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Інформація регулярно оновлюється</w:t>
            </w:r>
          </w:p>
        </w:tc>
        <w:tc>
          <w:tcPr>
            <w:tcW w:w="0" w:type="auto"/>
            <w:vAlign w:val="center"/>
            <w:hideMark/>
          </w:tcPr>
          <w:p w14:paraId="0FB6B0A4"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59E68B13" w14:textId="77777777" w:rsidTr="000B23E3">
        <w:trPr>
          <w:tblCellSpacing w:w="15" w:type="dxa"/>
        </w:trPr>
        <w:tc>
          <w:tcPr>
            <w:tcW w:w="0" w:type="auto"/>
            <w:vAlign w:val="center"/>
            <w:hideMark/>
          </w:tcPr>
          <w:p w14:paraId="08F6899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Календар заходів зручний</w:t>
            </w:r>
          </w:p>
        </w:tc>
        <w:tc>
          <w:tcPr>
            <w:tcW w:w="0" w:type="auto"/>
            <w:vAlign w:val="center"/>
            <w:hideMark/>
          </w:tcPr>
          <w:p w14:paraId="7508490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04FD3E38" w14:textId="77777777" w:rsidTr="000B23E3">
        <w:trPr>
          <w:tblCellSpacing w:w="15" w:type="dxa"/>
        </w:trPr>
        <w:tc>
          <w:tcPr>
            <w:tcW w:w="0" w:type="auto"/>
            <w:vAlign w:val="center"/>
            <w:hideMark/>
          </w:tcPr>
          <w:p w14:paraId="7C7249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Методичні матеріали корисні</w:t>
            </w:r>
          </w:p>
        </w:tc>
        <w:tc>
          <w:tcPr>
            <w:tcW w:w="0" w:type="auto"/>
            <w:vAlign w:val="center"/>
            <w:hideMark/>
          </w:tcPr>
          <w:p w14:paraId="4782EE50"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032BCC60" w14:textId="77777777" w:rsidTr="000B23E3">
        <w:trPr>
          <w:tblCellSpacing w:w="15" w:type="dxa"/>
        </w:trPr>
        <w:tc>
          <w:tcPr>
            <w:tcW w:w="0" w:type="auto"/>
            <w:vAlign w:val="center"/>
            <w:hideMark/>
          </w:tcPr>
          <w:p w14:paraId="0248A4F1"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Правила доступу зрозумілі</w:t>
            </w:r>
          </w:p>
        </w:tc>
        <w:tc>
          <w:tcPr>
            <w:tcW w:w="0" w:type="auto"/>
            <w:vAlign w:val="center"/>
            <w:hideMark/>
          </w:tcPr>
          <w:p w14:paraId="37EC66AD"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019C2FF9" w14:textId="77777777" w:rsidTr="000B23E3">
        <w:trPr>
          <w:tblCellSpacing w:w="15" w:type="dxa"/>
        </w:trPr>
        <w:tc>
          <w:tcPr>
            <w:tcW w:w="0" w:type="auto"/>
            <w:vAlign w:val="center"/>
            <w:hideMark/>
          </w:tcPr>
          <w:p w14:paraId="424C3AF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Кабінет допомагає організовувати роботу</w:t>
            </w:r>
          </w:p>
        </w:tc>
        <w:tc>
          <w:tcPr>
            <w:tcW w:w="0" w:type="auto"/>
            <w:vAlign w:val="center"/>
            <w:hideMark/>
          </w:tcPr>
          <w:p w14:paraId="017F0980"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423A0C00" w14:textId="77777777" w:rsidTr="000B23E3">
        <w:trPr>
          <w:tblCellSpacing w:w="15" w:type="dxa"/>
        </w:trPr>
        <w:tc>
          <w:tcPr>
            <w:tcW w:w="0" w:type="auto"/>
            <w:vAlign w:val="center"/>
            <w:hideMark/>
          </w:tcPr>
          <w:p w14:paraId="5FE906F9"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Є можливість отримати технічну підтримку</w:t>
            </w:r>
          </w:p>
        </w:tc>
        <w:tc>
          <w:tcPr>
            <w:tcW w:w="0" w:type="auto"/>
            <w:vAlign w:val="center"/>
            <w:hideMark/>
          </w:tcPr>
          <w:p w14:paraId="09BD678C"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23ED2630" w14:textId="77777777" w:rsidTr="000B23E3">
        <w:trPr>
          <w:tblCellSpacing w:w="15" w:type="dxa"/>
        </w:trPr>
        <w:tc>
          <w:tcPr>
            <w:tcW w:w="0" w:type="auto"/>
            <w:vAlign w:val="center"/>
            <w:hideMark/>
          </w:tcPr>
          <w:p w14:paraId="47EB20E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Кабінет сприяє професійній взаємодії</w:t>
            </w:r>
          </w:p>
        </w:tc>
        <w:tc>
          <w:tcPr>
            <w:tcW w:w="0" w:type="auto"/>
            <w:vAlign w:val="center"/>
            <w:hideMark/>
          </w:tcPr>
          <w:p w14:paraId="225B4EDD"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r w:rsidR="000B23E3" w:rsidRPr="000B23E3" w14:paraId="7555C626" w14:textId="77777777" w:rsidTr="000B23E3">
        <w:trPr>
          <w:tblCellSpacing w:w="15" w:type="dxa"/>
        </w:trPr>
        <w:tc>
          <w:tcPr>
            <w:tcW w:w="0" w:type="auto"/>
            <w:vAlign w:val="center"/>
            <w:hideMark/>
          </w:tcPr>
          <w:p w14:paraId="5BDED83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 готовий / готова використовувати його надалі</w:t>
            </w:r>
          </w:p>
        </w:tc>
        <w:tc>
          <w:tcPr>
            <w:tcW w:w="0" w:type="auto"/>
            <w:vAlign w:val="center"/>
            <w:hideMark/>
          </w:tcPr>
          <w:p w14:paraId="0F1A0C47" w14:textId="77777777" w:rsidR="000B23E3" w:rsidRPr="000B23E3" w:rsidRDefault="000B23E3" w:rsidP="000B23E3">
            <w:pPr>
              <w:spacing w:after="0" w:line="240" w:lineRule="auto"/>
              <w:rPr>
                <w:rFonts w:ascii="Times New Roman" w:eastAsia="Times New Roman" w:hAnsi="Times New Roman" w:cs="Times New Roman"/>
                <w:color w:val="000000" w:themeColor="text1"/>
                <w:sz w:val="28"/>
                <w:szCs w:val="28"/>
                <w:lang w:eastAsia="ru-RU"/>
              </w:rPr>
            </w:pPr>
          </w:p>
        </w:tc>
      </w:tr>
    </w:tbl>
    <w:p w14:paraId="769F8F2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функції є найбільш корисними?</w:t>
      </w:r>
    </w:p>
    <w:p w14:paraId="62437BA5"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Що потребує вдосконалення?</w:t>
      </w:r>
    </w:p>
    <w:p w14:paraId="51EB56D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матеріали варто додати?</w:t>
      </w:r>
    </w:p>
    <w:p w14:paraId="4C7021AB"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Ж. Алгоритм цифрової координації виховного проєкту</w:t>
      </w:r>
    </w:p>
    <w:p w14:paraId="04C87E9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1. Визначити мету проєкту.</w:t>
      </w:r>
    </w:p>
    <w:p w14:paraId="1AADBFDA"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2. Створити робочу цифрову сторінку або папку.</w:t>
      </w:r>
    </w:p>
    <w:p w14:paraId="16A5C2DF"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3. Розмістити концепцію та календар.</w:t>
      </w:r>
    </w:p>
    <w:p w14:paraId="7031B316"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4. Визначити відповідальних осіб.</w:t>
      </w:r>
    </w:p>
    <w:p w14:paraId="3DB0372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5. Надати необхідні права доступу.</w:t>
      </w:r>
    </w:p>
    <w:p w14:paraId="2C41674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6. Організувати підготовку матеріалів.</w:t>
      </w:r>
    </w:p>
    <w:p w14:paraId="6423F5E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7. Узгодити організаційні рішення.</w:t>
      </w:r>
    </w:p>
    <w:p w14:paraId="529D29A2"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lastRenderedPageBreak/>
        <w:t>Крок 8. Провести захід.</w:t>
      </w:r>
    </w:p>
    <w:p w14:paraId="725304B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9. Зібрати зворотний зв’язок.</w:t>
      </w:r>
    </w:p>
    <w:p w14:paraId="75E8CAA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Крок 10. Узагальнити результати та зберегти методичні напрацювання.</w:t>
      </w:r>
    </w:p>
    <w:p w14:paraId="7EB35157" w14:textId="77777777" w:rsidR="000B23E3" w:rsidRPr="000B23E3" w:rsidRDefault="000B23E3" w:rsidP="000B23E3">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0B23E3">
        <w:rPr>
          <w:rFonts w:ascii="Times New Roman" w:eastAsia="Times New Roman" w:hAnsi="Times New Roman" w:cs="Times New Roman"/>
          <w:b/>
          <w:bCs/>
          <w:color w:val="000000" w:themeColor="text1"/>
          <w:sz w:val="28"/>
          <w:szCs w:val="28"/>
          <w:lang w:eastAsia="ru-RU"/>
        </w:rPr>
        <w:t>Додаток З. Картка самоаналізу заступника директора з виховної роботи</w:t>
      </w:r>
    </w:p>
    <w:p w14:paraId="40446D5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Навчальний рік: __________________________</w:t>
      </w:r>
    </w:p>
    <w:p w14:paraId="1C24853E"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Період аналізу: __________________________</w:t>
      </w:r>
    </w:p>
    <w:p w14:paraId="40186A0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Основні досягнення в організації цифрової координації:</w:t>
      </w:r>
    </w:p>
    <w:p w14:paraId="03A935FD"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функції кабінету використовувалися найчастіше?</w:t>
      </w:r>
    </w:p>
    <w:p w14:paraId="0D88E668"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труднощі виникали?</w:t>
      </w:r>
    </w:p>
    <w:p w14:paraId="57FBDFCC"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потреби педагогів залишилися незадоволеними?</w:t>
      </w:r>
    </w:p>
    <w:p w14:paraId="74C581E7"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розділи потребують оновлення?</w:t>
      </w:r>
    </w:p>
    <w:p w14:paraId="5815713B"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Які управлінські рішення необхідно переглянути?</w:t>
      </w:r>
    </w:p>
    <w:p w14:paraId="49A5B714" w14:textId="77777777" w:rsidR="000B23E3" w:rsidRPr="000B23E3" w:rsidRDefault="000B23E3" w:rsidP="000B23E3">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0B23E3">
        <w:rPr>
          <w:rFonts w:ascii="Times New Roman" w:eastAsia="Times New Roman" w:hAnsi="Times New Roman" w:cs="Times New Roman"/>
          <w:color w:val="000000" w:themeColor="text1"/>
          <w:sz w:val="28"/>
          <w:szCs w:val="28"/>
          <w:lang w:eastAsia="ru-RU"/>
        </w:rPr>
        <w:t>Пріоритети на наступний період:</w:t>
      </w:r>
    </w:p>
    <w:p w14:paraId="0DBBFB05" w14:textId="77777777" w:rsidR="00CA6DCB" w:rsidRPr="000B23E3" w:rsidRDefault="00CA6DCB">
      <w:pPr>
        <w:rPr>
          <w:rFonts w:ascii="Times New Roman" w:hAnsi="Times New Roman" w:cs="Times New Roman"/>
          <w:color w:val="000000" w:themeColor="text1"/>
          <w:sz w:val="28"/>
          <w:szCs w:val="28"/>
        </w:rPr>
      </w:pPr>
    </w:p>
    <w:sectPr w:rsidR="00CA6DCB" w:rsidRPr="000B23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D37"/>
    <w:multiLevelType w:val="multilevel"/>
    <w:tmpl w:val="FFE6E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50CBE"/>
    <w:multiLevelType w:val="multilevel"/>
    <w:tmpl w:val="0B60D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6D53CA"/>
    <w:multiLevelType w:val="multilevel"/>
    <w:tmpl w:val="85580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743248"/>
    <w:multiLevelType w:val="multilevel"/>
    <w:tmpl w:val="6D8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342636"/>
    <w:multiLevelType w:val="multilevel"/>
    <w:tmpl w:val="1D50C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D239DD"/>
    <w:multiLevelType w:val="multilevel"/>
    <w:tmpl w:val="425E8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B64C73"/>
    <w:multiLevelType w:val="multilevel"/>
    <w:tmpl w:val="3DA4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701"/>
    <w:rsid w:val="000B23E3"/>
    <w:rsid w:val="007775BD"/>
    <w:rsid w:val="00984701"/>
    <w:rsid w:val="00CA6D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6BF4D769"/>
  <w15:chartTrackingRefBased/>
  <w15:docId w15:val="{4DDE86DF-56F2-4CC3-8399-A7FFD5D0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B23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B23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B23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3E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B23E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B23E3"/>
    <w:rPr>
      <w:rFonts w:ascii="Times New Roman" w:eastAsia="Times New Roman" w:hAnsi="Times New Roman" w:cs="Times New Roman"/>
      <w:b/>
      <w:bCs/>
      <w:sz w:val="27"/>
      <w:szCs w:val="27"/>
      <w:lang w:eastAsia="ru-RU"/>
    </w:rPr>
  </w:style>
  <w:style w:type="paragraph" w:customStyle="1" w:styleId="msonormal0">
    <w:name w:val="msonormal"/>
    <w:basedOn w:val="a"/>
    <w:rsid w:val="000B23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B23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0B2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23E3"/>
    <w:rPr>
      <w:rFonts w:ascii="Courier New" w:eastAsia="Times New Roman" w:hAnsi="Courier New" w:cs="Courier New"/>
      <w:sz w:val="20"/>
      <w:szCs w:val="20"/>
      <w:lang w:eastAsia="ru-RU"/>
    </w:rPr>
  </w:style>
  <w:style w:type="character" w:styleId="HTML1">
    <w:name w:val="HTML Code"/>
    <w:basedOn w:val="a0"/>
    <w:uiPriority w:val="99"/>
    <w:semiHidden/>
    <w:unhideWhenUsed/>
    <w:rsid w:val="000B23E3"/>
    <w:rPr>
      <w:rFonts w:ascii="Courier New" w:eastAsia="Times New Roman" w:hAnsi="Courier New" w:cs="Courier New"/>
      <w:sz w:val="20"/>
      <w:szCs w:val="20"/>
    </w:rPr>
  </w:style>
  <w:style w:type="character" w:styleId="a4">
    <w:name w:val="Hyperlink"/>
    <w:basedOn w:val="a0"/>
    <w:uiPriority w:val="99"/>
    <w:semiHidden/>
    <w:unhideWhenUsed/>
    <w:rsid w:val="000B23E3"/>
    <w:rPr>
      <w:color w:val="0000FF"/>
      <w:u w:val="single"/>
    </w:rPr>
  </w:style>
  <w:style w:type="character" w:styleId="a5">
    <w:name w:val="FollowedHyperlink"/>
    <w:basedOn w:val="a0"/>
    <w:uiPriority w:val="99"/>
    <w:semiHidden/>
    <w:unhideWhenUsed/>
    <w:rsid w:val="000B23E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196387">
      <w:bodyDiv w:val="1"/>
      <w:marLeft w:val="0"/>
      <w:marRight w:val="0"/>
      <w:marTop w:val="0"/>
      <w:marBottom w:val="0"/>
      <w:divBdr>
        <w:top w:val="none" w:sz="0" w:space="0" w:color="auto"/>
        <w:left w:val="none" w:sz="0" w:space="0" w:color="auto"/>
        <w:bottom w:val="none" w:sz="0" w:space="0" w:color="auto"/>
        <w:right w:val="none" w:sz="0" w:space="0" w:color="auto"/>
      </w:divBdr>
      <w:divsChild>
        <w:div w:id="2065908006">
          <w:marLeft w:val="0"/>
          <w:marRight w:val="0"/>
          <w:marTop w:val="0"/>
          <w:marBottom w:val="0"/>
          <w:divBdr>
            <w:top w:val="none" w:sz="0" w:space="0" w:color="auto"/>
            <w:left w:val="none" w:sz="0" w:space="0" w:color="auto"/>
            <w:bottom w:val="none" w:sz="0" w:space="0" w:color="auto"/>
            <w:right w:val="none" w:sz="0" w:space="0" w:color="auto"/>
          </w:divBdr>
          <w:divsChild>
            <w:div w:id="1429691835">
              <w:marLeft w:val="0"/>
              <w:marRight w:val="0"/>
              <w:marTop w:val="0"/>
              <w:marBottom w:val="0"/>
              <w:divBdr>
                <w:top w:val="none" w:sz="0" w:space="0" w:color="auto"/>
                <w:left w:val="none" w:sz="0" w:space="0" w:color="auto"/>
                <w:bottom w:val="none" w:sz="0" w:space="0" w:color="auto"/>
                <w:right w:val="none" w:sz="0" w:space="0" w:color="auto"/>
              </w:divBdr>
            </w:div>
          </w:divsChild>
        </w:div>
        <w:div w:id="1801341711">
          <w:marLeft w:val="0"/>
          <w:marRight w:val="0"/>
          <w:marTop w:val="0"/>
          <w:marBottom w:val="0"/>
          <w:divBdr>
            <w:top w:val="none" w:sz="0" w:space="0" w:color="auto"/>
            <w:left w:val="none" w:sz="0" w:space="0" w:color="auto"/>
            <w:bottom w:val="none" w:sz="0" w:space="0" w:color="auto"/>
            <w:right w:val="none" w:sz="0" w:space="0" w:color="auto"/>
          </w:divBdr>
          <w:divsChild>
            <w:div w:id="2004815228">
              <w:marLeft w:val="0"/>
              <w:marRight w:val="0"/>
              <w:marTop w:val="0"/>
              <w:marBottom w:val="0"/>
              <w:divBdr>
                <w:top w:val="none" w:sz="0" w:space="0" w:color="auto"/>
                <w:left w:val="none" w:sz="0" w:space="0" w:color="auto"/>
                <w:bottom w:val="none" w:sz="0" w:space="0" w:color="auto"/>
                <w:right w:val="none" w:sz="0" w:space="0" w:color="auto"/>
              </w:divBdr>
            </w:div>
          </w:divsChild>
        </w:div>
        <w:div w:id="1174101831">
          <w:marLeft w:val="0"/>
          <w:marRight w:val="0"/>
          <w:marTop w:val="0"/>
          <w:marBottom w:val="0"/>
          <w:divBdr>
            <w:top w:val="none" w:sz="0" w:space="0" w:color="auto"/>
            <w:left w:val="none" w:sz="0" w:space="0" w:color="auto"/>
            <w:bottom w:val="none" w:sz="0" w:space="0" w:color="auto"/>
            <w:right w:val="none" w:sz="0" w:space="0" w:color="auto"/>
          </w:divBdr>
          <w:divsChild>
            <w:div w:id="209928185">
              <w:marLeft w:val="0"/>
              <w:marRight w:val="0"/>
              <w:marTop w:val="0"/>
              <w:marBottom w:val="0"/>
              <w:divBdr>
                <w:top w:val="none" w:sz="0" w:space="0" w:color="auto"/>
                <w:left w:val="none" w:sz="0" w:space="0" w:color="auto"/>
                <w:bottom w:val="none" w:sz="0" w:space="0" w:color="auto"/>
                <w:right w:val="none" w:sz="0" w:space="0" w:color="auto"/>
              </w:divBdr>
            </w:div>
          </w:divsChild>
        </w:div>
        <w:div w:id="1347056217">
          <w:marLeft w:val="0"/>
          <w:marRight w:val="0"/>
          <w:marTop w:val="0"/>
          <w:marBottom w:val="0"/>
          <w:divBdr>
            <w:top w:val="none" w:sz="0" w:space="0" w:color="auto"/>
            <w:left w:val="none" w:sz="0" w:space="0" w:color="auto"/>
            <w:bottom w:val="none" w:sz="0" w:space="0" w:color="auto"/>
            <w:right w:val="none" w:sz="0" w:space="0" w:color="auto"/>
          </w:divBdr>
          <w:divsChild>
            <w:div w:id="1245528221">
              <w:marLeft w:val="0"/>
              <w:marRight w:val="0"/>
              <w:marTop w:val="0"/>
              <w:marBottom w:val="0"/>
              <w:divBdr>
                <w:top w:val="none" w:sz="0" w:space="0" w:color="auto"/>
                <w:left w:val="none" w:sz="0" w:space="0" w:color="auto"/>
                <w:bottom w:val="none" w:sz="0" w:space="0" w:color="auto"/>
                <w:right w:val="none" w:sz="0" w:space="0" w:color="auto"/>
              </w:divBdr>
            </w:div>
          </w:divsChild>
        </w:div>
        <w:div w:id="1922761920">
          <w:marLeft w:val="0"/>
          <w:marRight w:val="0"/>
          <w:marTop w:val="0"/>
          <w:marBottom w:val="0"/>
          <w:divBdr>
            <w:top w:val="none" w:sz="0" w:space="0" w:color="auto"/>
            <w:left w:val="none" w:sz="0" w:space="0" w:color="auto"/>
            <w:bottom w:val="none" w:sz="0" w:space="0" w:color="auto"/>
            <w:right w:val="none" w:sz="0" w:space="0" w:color="auto"/>
          </w:divBdr>
          <w:divsChild>
            <w:div w:id="1738623748">
              <w:marLeft w:val="0"/>
              <w:marRight w:val="0"/>
              <w:marTop w:val="0"/>
              <w:marBottom w:val="0"/>
              <w:divBdr>
                <w:top w:val="none" w:sz="0" w:space="0" w:color="auto"/>
                <w:left w:val="none" w:sz="0" w:space="0" w:color="auto"/>
                <w:bottom w:val="none" w:sz="0" w:space="0" w:color="auto"/>
                <w:right w:val="none" w:sz="0" w:space="0" w:color="auto"/>
              </w:divBdr>
            </w:div>
          </w:divsChild>
        </w:div>
        <w:div w:id="2126729324">
          <w:marLeft w:val="0"/>
          <w:marRight w:val="0"/>
          <w:marTop w:val="0"/>
          <w:marBottom w:val="0"/>
          <w:divBdr>
            <w:top w:val="none" w:sz="0" w:space="0" w:color="auto"/>
            <w:left w:val="none" w:sz="0" w:space="0" w:color="auto"/>
            <w:bottom w:val="none" w:sz="0" w:space="0" w:color="auto"/>
            <w:right w:val="none" w:sz="0" w:space="0" w:color="auto"/>
          </w:divBdr>
          <w:divsChild>
            <w:div w:id="1161967022">
              <w:marLeft w:val="0"/>
              <w:marRight w:val="0"/>
              <w:marTop w:val="0"/>
              <w:marBottom w:val="0"/>
              <w:divBdr>
                <w:top w:val="none" w:sz="0" w:space="0" w:color="auto"/>
                <w:left w:val="none" w:sz="0" w:space="0" w:color="auto"/>
                <w:bottom w:val="none" w:sz="0" w:space="0" w:color="auto"/>
                <w:right w:val="none" w:sz="0" w:space="0" w:color="auto"/>
              </w:divBdr>
            </w:div>
          </w:divsChild>
        </w:div>
        <w:div w:id="583950615">
          <w:marLeft w:val="0"/>
          <w:marRight w:val="0"/>
          <w:marTop w:val="0"/>
          <w:marBottom w:val="0"/>
          <w:divBdr>
            <w:top w:val="none" w:sz="0" w:space="0" w:color="auto"/>
            <w:left w:val="none" w:sz="0" w:space="0" w:color="auto"/>
            <w:bottom w:val="none" w:sz="0" w:space="0" w:color="auto"/>
            <w:right w:val="none" w:sz="0" w:space="0" w:color="auto"/>
          </w:divBdr>
          <w:divsChild>
            <w:div w:id="1456827073">
              <w:marLeft w:val="0"/>
              <w:marRight w:val="0"/>
              <w:marTop w:val="0"/>
              <w:marBottom w:val="0"/>
              <w:divBdr>
                <w:top w:val="none" w:sz="0" w:space="0" w:color="auto"/>
                <w:left w:val="none" w:sz="0" w:space="0" w:color="auto"/>
                <w:bottom w:val="none" w:sz="0" w:space="0" w:color="auto"/>
                <w:right w:val="none" w:sz="0" w:space="0" w:color="auto"/>
              </w:divBdr>
            </w:div>
          </w:divsChild>
        </w:div>
        <w:div w:id="1041055059">
          <w:marLeft w:val="0"/>
          <w:marRight w:val="0"/>
          <w:marTop w:val="0"/>
          <w:marBottom w:val="0"/>
          <w:divBdr>
            <w:top w:val="none" w:sz="0" w:space="0" w:color="auto"/>
            <w:left w:val="none" w:sz="0" w:space="0" w:color="auto"/>
            <w:bottom w:val="none" w:sz="0" w:space="0" w:color="auto"/>
            <w:right w:val="none" w:sz="0" w:space="0" w:color="auto"/>
          </w:divBdr>
          <w:divsChild>
            <w:div w:id="1464233660">
              <w:marLeft w:val="0"/>
              <w:marRight w:val="0"/>
              <w:marTop w:val="0"/>
              <w:marBottom w:val="0"/>
              <w:divBdr>
                <w:top w:val="none" w:sz="0" w:space="0" w:color="auto"/>
                <w:left w:val="none" w:sz="0" w:space="0" w:color="auto"/>
                <w:bottom w:val="none" w:sz="0" w:space="0" w:color="auto"/>
                <w:right w:val="none" w:sz="0" w:space="0" w:color="auto"/>
              </w:divBdr>
            </w:div>
          </w:divsChild>
        </w:div>
        <w:div w:id="1690908212">
          <w:marLeft w:val="0"/>
          <w:marRight w:val="0"/>
          <w:marTop w:val="0"/>
          <w:marBottom w:val="0"/>
          <w:divBdr>
            <w:top w:val="none" w:sz="0" w:space="0" w:color="auto"/>
            <w:left w:val="none" w:sz="0" w:space="0" w:color="auto"/>
            <w:bottom w:val="none" w:sz="0" w:space="0" w:color="auto"/>
            <w:right w:val="none" w:sz="0" w:space="0" w:color="auto"/>
          </w:divBdr>
          <w:divsChild>
            <w:div w:id="1078215107">
              <w:marLeft w:val="0"/>
              <w:marRight w:val="0"/>
              <w:marTop w:val="0"/>
              <w:marBottom w:val="0"/>
              <w:divBdr>
                <w:top w:val="none" w:sz="0" w:space="0" w:color="auto"/>
                <w:left w:val="none" w:sz="0" w:space="0" w:color="auto"/>
                <w:bottom w:val="none" w:sz="0" w:space="0" w:color="auto"/>
                <w:right w:val="none" w:sz="0" w:space="0" w:color="auto"/>
              </w:divBdr>
            </w:div>
          </w:divsChild>
        </w:div>
        <w:div w:id="301811500">
          <w:marLeft w:val="0"/>
          <w:marRight w:val="0"/>
          <w:marTop w:val="0"/>
          <w:marBottom w:val="0"/>
          <w:divBdr>
            <w:top w:val="none" w:sz="0" w:space="0" w:color="auto"/>
            <w:left w:val="none" w:sz="0" w:space="0" w:color="auto"/>
            <w:bottom w:val="none" w:sz="0" w:space="0" w:color="auto"/>
            <w:right w:val="none" w:sz="0" w:space="0" w:color="auto"/>
          </w:divBdr>
          <w:divsChild>
            <w:div w:id="2079549434">
              <w:marLeft w:val="0"/>
              <w:marRight w:val="0"/>
              <w:marTop w:val="0"/>
              <w:marBottom w:val="0"/>
              <w:divBdr>
                <w:top w:val="none" w:sz="0" w:space="0" w:color="auto"/>
                <w:left w:val="none" w:sz="0" w:space="0" w:color="auto"/>
                <w:bottom w:val="none" w:sz="0" w:space="0" w:color="auto"/>
                <w:right w:val="none" w:sz="0" w:space="0" w:color="auto"/>
              </w:divBdr>
            </w:div>
          </w:divsChild>
        </w:div>
        <w:div w:id="1131746110">
          <w:marLeft w:val="0"/>
          <w:marRight w:val="0"/>
          <w:marTop w:val="0"/>
          <w:marBottom w:val="0"/>
          <w:divBdr>
            <w:top w:val="none" w:sz="0" w:space="0" w:color="auto"/>
            <w:left w:val="none" w:sz="0" w:space="0" w:color="auto"/>
            <w:bottom w:val="none" w:sz="0" w:space="0" w:color="auto"/>
            <w:right w:val="none" w:sz="0" w:space="0" w:color="auto"/>
          </w:divBdr>
          <w:divsChild>
            <w:div w:id="242378464">
              <w:marLeft w:val="0"/>
              <w:marRight w:val="0"/>
              <w:marTop w:val="0"/>
              <w:marBottom w:val="0"/>
              <w:divBdr>
                <w:top w:val="none" w:sz="0" w:space="0" w:color="auto"/>
                <w:left w:val="none" w:sz="0" w:space="0" w:color="auto"/>
                <w:bottom w:val="none" w:sz="0" w:space="0" w:color="auto"/>
                <w:right w:val="none" w:sz="0" w:space="0" w:color="auto"/>
              </w:divBdr>
            </w:div>
            <w:div w:id="1765688039">
              <w:marLeft w:val="0"/>
              <w:marRight w:val="0"/>
              <w:marTop w:val="0"/>
              <w:marBottom w:val="0"/>
              <w:divBdr>
                <w:top w:val="none" w:sz="0" w:space="0" w:color="auto"/>
                <w:left w:val="none" w:sz="0" w:space="0" w:color="auto"/>
                <w:bottom w:val="none" w:sz="0" w:space="0" w:color="auto"/>
                <w:right w:val="none" w:sz="0" w:space="0" w:color="auto"/>
              </w:divBdr>
              <w:divsChild>
                <w:div w:id="348526829">
                  <w:marLeft w:val="0"/>
                  <w:marRight w:val="0"/>
                  <w:marTop w:val="0"/>
                  <w:marBottom w:val="0"/>
                  <w:divBdr>
                    <w:top w:val="none" w:sz="0" w:space="0" w:color="auto"/>
                    <w:left w:val="none" w:sz="0" w:space="0" w:color="auto"/>
                    <w:bottom w:val="none" w:sz="0" w:space="0" w:color="auto"/>
                    <w:right w:val="none" w:sz="0" w:space="0" w:color="auto"/>
                  </w:divBdr>
                  <w:divsChild>
                    <w:div w:id="1300916802">
                      <w:marLeft w:val="0"/>
                      <w:marRight w:val="0"/>
                      <w:marTop w:val="0"/>
                      <w:marBottom w:val="0"/>
                      <w:divBdr>
                        <w:top w:val="none" w:sz="0" w:space="0" w:color="auto"/>
                        <w:left w:val="none" w:sz="0" w:space="0" w:color="auto"/>
                        <w:bottom w:val="none" w:sz="0" w:space="0" w:color="auto"/>
                        <w:right w:val="none" w:sz="0" w:space="0" w:color="auto"/>
                      </w:divBdr>
                    </w:div>
                  </w:divsChild>
                </w:div>
                <w:div w:id="1976913799">
                  <w:marLeft w:val="0"/>
                  <w:marRight w:val="0"/>
                  <w:marTop w:val="0"/>
                  <w:marBottom w:val="0"/>
                  <w:divBdr>
                    <w:top w:val="none" w:sz="0" w:space="0" w:color="auto"/>
                    <w:left w:val="none" w:sz="0" w:space="0" w:color="auto"/>
                    <w:bottom w:val="none" w:sz="0" w:space="0" w:color="auto"/>
                    <w:right w:val="none" w:sz="0" w:space="0" w:color="auto"/>
                  </w:divBdr>
                  <w:divsChild>
                    <w:div w:id="1352074410">
                      <w:marLeft w:val="0"/>
                      <w:marRight w:val="0"/>
                      <w:marTop w:val="0"/>
                      <w:marBottom w:val="0"/>
                      <w:divBdr>
                        <w:top w:val="none" w:sz="0" w:space="0" w:color="auto"/>
                        <w:left w:val="none" w:sz="0" w:space="0" w:color="auto"/>
                        <w:bottom w:val="none" w:sz="0" w:space="0" w:color="auto"/>
                        <w:right w:val="none" w:sz="0" w:space="0" w:color="auto"/>
                      </w:divBdr>
                    </w:div>
                  </w:divsChild>
                </w:div>
                <w:div w:id="700403666">
                  <w:marLeft w:val="0"/>
                  <w:marRight w:val="0"/>
                  <w:marTop w:val="0"/>
                  <w:marBottom w:val="0"/>
                  <w:divBdr>
                    <w:top w:val="none" w:sz="0" w:space="0" w:color="auto"/>
                    <w:left w:val="none" w:sz="0" w:space="0" w:color="auto"/>
                    <w:bottom w:val="none" w:sz="0" w:space="0" w:color="auto"/>
                    <w:right w:val="none" w:sz="0" w:space="0" w:color="auto"/>
                  </w:divBdr>
                  <w:divsChild>
                    <w:div w:id="477115163">
                      <w:marLeft w:val="0"/>
                      <w:marRight w:val="0"/>
                      <w:marTop w:val="0"/>
                      <w:marBottom w:val="0"/>
                      <w:divBdr>
                        <w:top w:val="none" w:sz="0" w:space="0" w:color="auto"/>
                        <w:left w:val="none" w:sz="0" w:space="0" w:color="auto"/>
                        <w:bottom w:val="none" w:sz="0" w:space="0" w:color="auto"/>
                        <w:right w:val="none" w:sz="0" w:space="0" w:color="auto"/>
                      </w:divBdr>
                    </w:div>
                  </w:divsChild>
                </w:div>
                <w:div w:id="1576549902">
                  <w:marLeft w:val="0"/>
                  <w:marRight w:val="0"/>
                  <w:marTop w:val="0"/>
                  <w:marBottom w:val="0"/>
                  <w:divBdr>
                    <w:top w:val="none" w:sz="0" w:space="0" w:color="auto"/>
                    <w:left w:val="none" w:sz="0" w:space="0" w:color="auto"/>
                    <w:bottom w:val="none" w:sz="0" w:space="0" w:color="auto"/>
                    <w:right w:val="none" w:sz="0" w:space="0" w:color="auto"/>
                  </w:divBdr>
                  <w:divsChild>
                    <w:div w:id="960696327">
                      <w:marLeft w:val="0"/>
                      <w:marRight w:val="0"/>
                      <w:marTop w:val="0"/>
                      <w:marBottom w:val="0"/>
                      <w:divBdr>
                        <w:top w:val="none" w:sz="0" w:space="0" w:color="auto"/>
                        <w:left w:val="none" w:sz="0" w:space="0" w:color="auto"/>
                        <w:bottom w:val="none" w:sz="0" w:space="0" w:color="auto"/>
                        <w:right w:val="none" w:sz="0" w:space="0" w:color="auto"/>
                      </w:divBdr>
                    </w:div>
                  </w:divsChild>
                </w:div>
                <w:div w:id="1391273788">
                  <w:marLeft w:val="0"/>
                  <w:marRight w:val="0"/>
                  <w:marTop w:val="0"/>
                  <w:marBottom w:val="0"/>
                  <w:divBdr>
                    <w:top w:val="none" w:sz="0" w:space="0" w:color="auto"/>
                    <w:left w:val="none" w:sz="0" w:space="0" w:color="auto"/>
                    <w:bottom w:val="none" w:sz="0" w:space="0" w:color="auto"/>
                    <w:right w:val="none" w:sz="0" w:space="0" w:color="auto"/>
                  </w:divBdr>
                  <w:divsChild>
                    <w:div w:id="1127622227">
                      <w:marLeft w:val="0"/>
                      <w:marRight w:val="0"/>
                      <w:marTop w:val="0"/>
                      <w:marBottom w:val="0"/>
                      <w:divBdr>
                        <w:top w:val="none" w:sz="0" w:space="0" w:color="auto"/>
                        <w:left w:val="none" w:sz="0" w:space="0" w:color="auto"/>
                        <w:bottom w:val="none" w:sz="0" w:space="0" w:color="auto"/>
                        <w:right w:val="none" w:sz="0" w:space="0" w:color="auto"/>
                      </w:divBdr>
                    </w:div>
                  </w:divsChild>
                </w:div>
                <w:div w:id="1972709525">
                  <w:marLeft w:val="0"/>
                  <w:marRight w:val="0"/>
                  <w:marTop w:val="0"/>
                  <w:marBottom w:val="0"/>
                  <w:divBdr>
                    <w:top w:val="none" w:sz="0" w:space="0" w:color="auto"/>
                    <w:left w:val="none" w:sz="0" w:space="0" w:color="auto"/>
                    <w:bottom w:val="none" w:sz="0" w:space="0" w:color="auto"/>
                    <w:right w:val="none" w:sz="0" w:space="0" w:color="auto"/>
                  </w:divBdr>
                  <w:divsChild>
                    <w:div w:id="129526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548710">
          <w:marLeft w:val="0"/>
          <w:marRight w:val="0"/>
          <w:marTop w:val="0"/>
          <w:marBottom w:val="0"/>
          <w:divBdr>
            <w:top w:val="none" w:sz="0" w:space="0" w:color="auto"/>
            <w:left w:val="none" w:sz="0" w:space="0" w:color="auto"/>
            <w:bottom w:val="none" w:sz="0" w:space="0" w:color="auto"/>
            <w:right w:val="none" w:sz="0" w:space="0" w:color="auto"/>
          </w:divBdr>
          <w:divsChild>
            <w:div w:id="326136004">
              <w:marLeft w:val="0"/>
              <w:marRight w:val="0"/>
              <w:marTop w:val="0"/>
              <w:marBottom w:val="0"/>
              <w:divBdr>
                <w:top w:val="none" w:sz="0" w:space="0" w:color="auto"/>
                <w:left w:val="none" w:sz="0" w:space="0" w:color="auto"/>
                <w:bottom w:val="none" w:sz="0" w:space="0" w:color="auto"/>
                <w:right w:val="none" w:sz="0" w:space="0" w:color="auto"/>
              </w:divBdr>
            </w:div>
          </w:divsChild>
        </w:div>
        <w:div w:id="819662005">
          <w:marLeft w:val="0"/>
          <w:marRight w:val="0"/>
          <w:marTop w:val="0"/>
          <w:marBottom w:val="0"/>
          <w:divBdr>
            <w:top w:val="none" w:sz="0" w:space="0" w:color="auto"/>
            <w:left w:val="none" w:sz="0" w:space="0" w:color="auto"/>
            <w:bottom w:val="none" w:sz="0" w:space="0" w:color="auto"/>
            <w:right w:val="none" w:sz="0" w:space="0" w:color="auto"/>
          </w:divBdr>
        </w:div>
        <w:div w:id="1781633">
          <w:marLeft w:val="0"/>
          <w:marRight w:val="0"/>
          <w:marTop w:val="0"/>
          <w:marBottom w:val="0"/>
          <w:divBdr>
            <w:top w:val="none" w:sz="0" w:space="0" w:color="auto"/>
            <w:left w:val="none" w:sz="0" w:space="0" w:color="auto"/>
            <w:bottom w:val="none" w:sz="0" w:space="0" w:color="auto"/>
            <w:right w:val="none" w:sz="0" w:space="0" w:color="auto"/>
          </w:divBdr>
          <w:divsChild>
            <w:div w:id="65107119">
              <w:marLeft w:val="0"/>
              <w:marRight w:val="0"/>
              <w:marTop w:val="0"/>
              <w:marBottom w:val="0"/>
              <w:divBdr>
                <w:top w:val="none" w:sz="0" w:space="0" w:color="auto"/>
                <w:left w:val="none" w:sz="0" w:space="0" w:color="auto"/>
                <w:bottom w:val="none" w:sz="0" w:space="0" w:color="auto"/>
                <w:right w:val="none" w:sz="0" w:space="0" w:color="auto"/>
              </w:divBdr>
            </w:div>
          </w:divsChild>
        </w:div>
        <w:div w:id="1057902090">
          <w:marLeft w:val="0"/>
          <w:marRight w:val="0"/>
          <w:marTop w:val="0"/>
          <w:marBottom w:val="0"/>
          <w:divBdr>
            <w:top w:val="none" w:sz="0" w:space="0" w:color="auto"/>
            <w:left w:val="none" w:sz="0" w:space="0" w:color="auto"/>
            <w:bottom w:val="none" w:sz="0" w:space="0" w:color="auto"/>
            <w:right w:val="none" w:sz="0" w:space="0" w:color="auto"/>
          </w:divBdr>
          <w:divsChild>
            <w:div w:id="1962876274">
              <w:marLeft w:val="0"/>
              <w:marRight w:val="0"/>
              <w:marTop w:val="0"/>
              <w:marBottom w:val="0"/>
              <w:divBdr>
                <w:top w:val="none" w:sz="0" w:space="0" w:color="auto"/>
                <w:left w:val="none" w:sz="0" w:space="0" w:color="auto"/>
                <w:bottom w:val="none" w:sz="0" w:space="0" w:color="auto"/>
                <w:right w:val="none" w:sz="0" w:space="0" w:color="auto"/>
              </w:divBdr>
            </w:div>
          </w:divsChild>
        </w:div>
        <w:div w:id="1886286477">
          <w:marLeft w:val="0"/>
          <w:marRight w:val="0"/>
          <w:marTop w:val="0"/>
          <w:marBottom w:val="0"/>
          <w:divBdr>
            <w:top w:val="none" w:sz="0" w:space="0" w:color="auto"/>
            <w:left w:val="none" w:sz="0" w:space="0" w:color="auto"/>
            <w:bottom w:val="none" w:sz="0" w:space="0" w:color="auto"/>
            <w:right w:val="none" w:sz="0" w:space="0" w:color="auto"/>
          </w:divBdr>
        </w:div>
        <w:div w:id="582615710">
          <w:marLeft w:val="0"/>
          <w:marRight w:val="0"/>
          <w:marTop w:val="0"/>
          <w:marBottom w:val="0"/>
          <w:divBdr>
            <w:top w:val="none" w:sz="0" w:space="0" w:color="auto"/>
            <w:left w:val="none" w:sz="0" w:space="0" w:color="auto"/>
            <w:bottom w:val="none" w:sz="0" w:space="0" w:color="auto"/>
            <w:right w:val="none" w:sz="0" w:space="0" w:color="auto"/>
          </w:divBdr>
          <w:divsChild>
            <w:div w:id="766343588">
              <w:marLeft w:val="0"/>
              <w:marRight w:val="0"/>
              <w:marTop w:val="0"/>
              <w:marBottom w:val="0"/>
              <w:divBdr>
                <w:top w:val="none" w:sz="0" w:space="0" w:color="auto"/>
                <w:left w:val="none" w:sz="0" w:space="0" w:color="auto"/>
                <w:bottom w:val="none" w:sz="0" w:space="0" w:color="auto"/>
                <w:right w:val="none" w:sz="0" w:space="0" w:color="auto"/>
              </w:divBdr>
            </w:div>
          </w:divsChild>
        </w:div>
        <w:div w:id="1503819374">
          <w:marLeft w:val="0"/>
          <w:marRight w:val="0"/>
          <w:marTop w:val="0"/>
          <w:marBottom w:val="0"/>
          <w:divBdr>
            <w:top w:val="none" w:sz="0" w:space="0" w:color="auto"/>
            <w:left w:val="none" w:sz="0" w:space="0" w:color="auto"/>
            <w:bottom w:val="none" w:sz="0" w:space="0" w:color="auto"/>
            <w:right w:val="none" w:sz="0" w:space="0" w:color="auto"/>
          </w:divBdr>
          <w:divsChild>
            <w:div w:id="2107385677">
              <w:marLeft w:val="0"/>
              <w:marRight w:val="0"/>
              <w:marTop w:val="0"/>
              <w:marBottom w:val="0"/>
              <w:divBdr>
                <w:top w:val="none" w:sz="0" w:space="0" w:color="auto"/>
                <w:left w:val="none" w:sz="0" w:space="0" w:color="auto"/>
                <w:bottom w:val="none" w:sz="0" w:space="0" w:color="auto"/>
                <w:right w:val="none" w:sz="0" w:space="0" w:color="auto"/>
              </w:divBdr>
            </w:div>
          </w:divsChild>
        </w:div>
        <w:div w:id="746003061">
          <w:marLeft w:val="0"/>
          <w:marRight w:val="0"/>
          <w:marTop w:val="0"/>
          <w:marBottom w:val="0"/>
          <w:divBdr>
            <w:top w:val="none" w:sz="0" w:space="0" w:color="auto"/>
            <w:left w:val="none" w:sz="0" w:space="0" w:color="auto"/>
            <w:bottom w:val="none" w:sz="0" w:space="0" w:color="auto"/>
            <w:right w:val="none" w:sz="0" w:space="0" w:color="auto"/>
          </w:divBdr>
          <w:divsChild>
            <w:div w:id="12729052">
              <w:marLeft w:val="0"/>
              <w:marRight w:val="0"/>
              <w:marTop w:val="0"/>
              <w:marBottom w:val="0"/>
              <w:divBdr>
                <w:top w:val="none" w:sz="0" w:space="0" w:color="auto"/>
                <w:left w:val="none" w:sz="0" w:space="0" w:color="auto"/>
                <w:bottom w:val="none" w:sz="0" w:space="0" w:color="auto"/>
                <w:right w:val="none" w:sz="0" w:space="0" w:color="auto"/>
              </w:divBdr>
            </w:div>
          </w:divsChild>
        </w:div>
        <w:div w:id="2088572371">
          <w:marLeft w:val="0"/>
          <w:marRight w:val="0"/>
          <w:marTop w:val="0"/>
          <w:marBottom w:val="0"/>
          <w:divBdr>
            <w:top w:val="none" w:sz="0" w:space="0" w:color="auto"/>
            <w:left w:val="none" w:sz="0" w:space="0" w:color="auto"/>
            <w:bottom w:val="none" w:sz="0" w:space="0" w:color="auto"/>
            <w:right w:val="none" w:sz="0" w:space="0" w:color="auto"/>
          </w:divBdr>
          <w:divsChild>
            <w:div w:id="37365599">
              <w:marLeft w:val="0"/>
              <w:marRight w:val="0"/>
              <w:marTop w:val="0"/>
              <w:marBottom w:val="0"/>
              <w:divBdr>
                <w:top w:val="none" w:sz="0" w:space="0" w:color="auto"/>
                <w:left w:val="none" w:sz="0" w:space="0" w:color="auto"/>
                <w:bottom w:val="none" w:sz="0" w:space="0" w:color="auto"/>
                <w:right w:val="none" w:sz="0" w:space="0" w:color="auto"/>
              </w:divBdr>
            </w:div>
          </w:divsChild>
        </w:div>
        <w:div w:id="1739740270">
          <w:marLeft w:val="0"/>
          <w:marRight w:val="0"/>
          <w:marTop w:val="0"/>
          <w:marBottom w:val="0"/>
          <w:divBdr>
            <w:top w:val="none" w:sz="0" w:space="0" w:color="auto"/>
            <w:left w:val="none" w:sz="0" w:space="0" w:color="auto"/>
            <w:bottom w:val="none" w:sz="0" w:space="0" w:color="auto"/>
            <w:right w:val="none" w:sz="0" w:space="0" w:color="auto"/>
          </w:divBdr>
          <w:divsChild>
            <w:div w:id="1241520616">
              <w:marLeft w:val="0"/>
              <w:marRight w:val="0"/>
              <w:marTop w:val="0"/>
              <w:marBottom w:val="0"/>
              <w:divBdr>
                <w:top w:val="none" w:sz="0" w:space="0" w:color="auto"/>
                <w:left w:val="none" w:sz="0" w:space="0" w:color="auto"/>
                <w:bottom w:val="none" w:sz="0" w:space="0" w:color="auto"/>
                <w:right w:val="none" w:sz="0" w:space="0" w:color="auto"/>
              </w:divBdr>
            </w:div>
          </w:divsChild>
        </w:div>
        <w:div w:id="1094671139">
          <w:marLeft w:val="0"/>
          <w:marRight w:val="0"/>
          <w:marTop w:val="0"/>
          <w:marBottom w:val="0"/>
          <w:divBdr>
            <w:top w:val="none" w:sz="0" w:space="0" w:color="auto"/>
            <w:left w:val="none" w:sz="0" w:space="0" w:color="auto"/>
            <w:bottom w:val="none" w:sz="0" w:space="0" w:color="auto"/>
            <w:right w:val="none" w:sz="0" w:space="0" w:color="auto"/>
          </w:divBdr>
          <w:divsChild>
            <w:div w:id="736828923">
              <w:marLeft w:val="0"/>
              <w:marRight w:val="0"/>
              <w:marTop w:val="0"/>
              <w:marBottom w:val="0"/>
              <w:divBdr>
                <w:top w:val="none" w:sz="0" w:space="0" w:color="auto"/>
                <w:left w:val="none" w:sz="0" w:space="0" w:color="auto"/>
                <w:bottom w:val="none" w:sz="0" w:space="0" w:color="auto"/>
                <w:right w:val="none" w:sz="0" w:space="0" w:color="auto"/>
              </w:divBdr>
            </w:div>
          </w:divsChild>
        </w:div>
        <w:div w:id="436408487">
          <w:marLeft w:val="0"/>
          <w:marRight w:val="0"/>
          <w:marTop w:val="0"/>
          <w:marBottom w:val="0"/>
          <w:divBdr>
            <w:top w:val="none" w:sz="0" w:space="0" w:color="auto"/>
            <w:left w:val="none" w:sz="0" w:space="0" w:color="auto"/>
            <w:bottom w:val="none" w:sz="0" w:space="0" w:color="auto"/>
            <w:right w:val="none" w:sz="0" w:space="0" w:color="auto"/>
          </w:divBdr>
          <w:divsChild>
            <w:div w:id="2032022729">
              <w:marLeft w:val="0"/>
              <w:marRight w:val="0"/>
              <w:marTop w:val="0"/>
              <w:marBottom w:val="0"/>
              <w:divBdr>
                <w:top w:val="none" w:sz="0" w:space="0" w:color="auto"/>
                <w:left w:val="none" w:sz="0" w:space="0" w:color="auto"/>
                <w:bottom w:val="none" w:sz="0" w:space="0" w:color="auto"/>
                <w:right w:val="none" w:sz="0" w:space="0" w:color="auto"/>
              </w:divBdr>
            </w:div>
          </w:divsChild>
        </w:div>
        <w:div w:id="757796168">
          <w:marLeft w:val="0"/>
          <w:marRight w:val="0"/>
          <w:marTop w:val="0"/>
          <w:marBottom w:val="0"/>
          <w:divBdr>
            <w:top w:val="none" w:sz="0" w:space="0" w:color="auto"/>
            <w:left w:val="none" w:sz="0" w:space="0" w:color="auto"/>
            <w:bottom w:val="none" w:sz="0" w:space="0" w:color="auto"/>
            <w:right w:val="none" w:sz="0" w:space="0" w:color="auto"/>
          </w:divBdr>
          <w:divsChild>
            <w:div w:id="1701321661">
              <w:marLeft w:val="0"/>
              <w:marRight w:val="0"/>
              <w:marTop w:val="0"/>
              <w:marBottom w:val="0"/>
              <w:divBdr>
                <w:top w:val="none" w:sz="0" w:space="0" w:color="auto"/>
                <w:left w:val="none" w:sz="0" w:space="0" w:color="auto"/>
                <w:bottom w:val="none" w:sz="0" w:space="0" w:color="auto"/>
                <w:right w:val="none" w:sz="0" w:space="0" w:color="auto"/>
              </w:divBdr>
            </w:div>
          </w:divsChild>
        </w:div>
        <w:div w:id="1189682407">
          <w:marLeft w:val="0"/>
          <w:marRight w:val="0"/>
          <w:marTop w:val="0"/>
          <w:marBottom w:val="0"/>
          <w:divBdr>
            <w:top w:val="none" w:sz="0" w:space="0" w:color="auto"/>
            <w:left w:val="none" w:sz="0" w:space="0" w:color="auto"/>
            <w:bottom w:val="none" w:sz="0" w:space="0" w:color="auto"/>
            <w:right w:val="none" w:sz="0" w:space="0" w:color="auto"/>
          </w:divBdr>
          <w:divsChild>
            <w:div w:id="658654968">
              <w:marLeft w:val="0"/>
              <w:marRight w:val="0"/>
              <w:marTop w:val="0"/>
              <w:marBottom w:val="0"/>
              <w:divBdr>
                <w:top w:val="none" w:sz="0" w:space="0" w:color="auto"/>
                <w:left w:val="none" w:sz="0" w:space="0" w:color="auto"/>
                <w:bottom w:val="none" w:sz="0" w:space="0" w:color="auto"/>
                <w:right w:val="none" w:sz="0" w:space="0" w:color="auto"/>
              </w:divBdr>
            </w:div>
          </w:divsChild>
        </w:div>
        <w:div w:id="1321930088">
          <w:marLeft w:val="0"/>
          <w:marRight w:val="0"/>
          <w:marTop w:val="0"/>
          <w:marBottom w:val="0"/>
          <w:divBdr>
            <w:top w:val="none" w:sz="0" w:space="0" w:color="auto"/>
            <w:left w:val="none" w:sz="0" w:space="0" w:color="auto"/>
            <w:bottom w:val="none" w:sz="0" w:space="0" w:color="auto"/>
            <w:right w:val="none" w:sz="0" w:space="0" w:color="auto"/>
          </w:divBdr>
          <w:divsChild>
            <w:div w:id="2078169413">
              <w:marLeft w:val="0"/>
              <w:marRight w:val="0"/>
              <w:marTop w:val="0"/>
              <w:marBottom w:val="0"/>
              <w:divBdr>
                <w:top w:val="none" w:sz="0" w:space="0" w:color="auto"/>
                <w:left w:val="none" w:sz="0" w:space="0" w:color="auto"/>
                <w:bottom w:val="none" w:sz="0" w:space="0" w:color="auto"/>
                <w:right w:val="none" w:sz="0" w:space="0" w:color="auto"/>
              </w:divBdr>
            </w:div>
          </w:divsChild>
        </w:div>
        <w:div w:id="396588969">
          <w:marLeft w:val="0"/>
          <w:marRight w:val="0"/>
          <w:marTop w:val="0"/>
          <w:marBottom w:val="0"/>
          <w:divBdr>
            <w:top w:val="none" w:sz="0" w:space="0" w:color="auto"/>
            <w:left w:val="none" w:sz="0" w:space="0" w:color="auto"/>
            <w:bottom w:val="none" w:sz="0" w:space="0" w:color="auto"/>
            <w:right w:val="none" w:sz="0" w:space="0" w:color="auto"/>
          </w:divBdr>
          <w:divsChild>
            <w:div w:id="1514956391">
              <w:marLeft w:val="0"/>
              <w:marRight w:val="0"/>
              <w:marTop w:val="0"/>
              <w:marBottom w:val="0"/>
              <w:divBdr>
                <w:top w:val="none" w:sz="0" w:space="0" w:color="auto"/>
                <w:left w:val="none" w:sz="0" w:space="0" w:color="auto"/>
                <w:bottom w:val="none" w:sz="0" w:space="0" w:color="auto"/>
                <w:right w:val="none" w:sz="0" w:space="0" w:color="auto"/>
              </w:divBdr>
            </w:div>
          </w:divsChild>
        </w:div>
        <w:div w:id="1057427">
          <w:marLeft w:val="0"/>
          <w:marRight w:val="0"/>
          <w:marTop w:val="0"/>
          <w:marBottom w:val="0"/>
          <w:divBdr>
            <w:top w:val="none" w:sz="0" w:space="0" w:color="auto"/>
            <w:left w:val="none" w:sz="0" w:space="0" w:color="auto"/>
            <w:bottom w:val="none" w:sz="0" w:space="0" w:color="auto"/>
            <w:right w:val="none" w:sz="0" w:space="0" w:color="auto"/>
          </w:divBdr>
          <w:divsChild>
            <w:div w:id="1070037264">
              <w:marLeft w:val="0"/>
              <w:marRight w:val="0"/>
              <w:marTop w:val="0"/>
              <w:marBottom w:val="0"/>
              <w:divBdr>
                <w:top w:val="none" w:sz="0" w:space="0" w:color="auto"/>
                <w:left w:val="none" w:sz="0" w:space="0" w:color="auto"/>
                <w:bottom w:val="none" w:sz="0" w:space="0" w:color="auto"/>
                <w:right w:val="none" w:sz="0" w:space="0" w:color="auto"/>
              </w:divBdr>
            </w:div>
          </w:divsChild>
        </w:div>
        <w:div w:id="288244219">
          <w:marLeft w:val="0"/>
          <w:marRight w:val="0"/>
          <w:marTop w:val="0"/>
          <w:marBottom w:val="0"/>
          <w:divBdr>
            <w:top w:val="none" w:sz="0" w:space="0" w:color="auto"/>
            <w:left w:val="none" w:sz="0" w:space="0" w:color="auto"/>
            <w:bottom w:val="none" w:sz="0" w:space="0" w:color="auto"/>
            <w:right w:val="none" w:sz="0" w:space="0" w:color="auto"/>
          </w:divBdr>
          <w:divsChild>
            <w:div w:id="1861426462">
              <w:marLeft w:val="0"/>
              <w:marRight w:val="0"/>
              <w:marTop w:val="0"/>
              <w:marBottom w:val="0"/>
              <w:divBdr>
                <w:top w:val="none" w:sz="0" w:space="0" w:color="auto"/>
                <w:left w:val="none" w:sz="0" w:space="0" w:color="auto"/>
                <w:bottom w:val="none" w:sz="0" w:space="0" w:color="auto"/>
                <w:right w:val="none" w:sz="0" w:space="0" w:color="auto"/>
              </w:divBdr>
            </w:div>
          </w:divsChild>
        </w:div>
        <w:div w:id="1449666824">
          <w:marLeft w:val="0"/>
          <w:marRight w:val="0"/>
          <w:marTop w:val="0"/>
          <w:marBottom w:val="0"/>
          <w:divBdr>
            <w:top w:val="none" w:sz="0" w:space="0" w:color="auto"/>
            <w:left w:val="none" w:sz="0" w:space="0" w:color="auto"/>
            <w:bottom w:val="none" w:sz="0" w:space="0" w:color="auto"/>
            <w:right w:val="none" w:sz="0" w:space="0" w:color="auto"/>
          </w:divBdr>
          <w:divsChild>
            <w:div w:id="1243947179">
              <w:marLeft w:val="0"/>
              <w:marRight w:val="0"/>
              <w:marTop w:val="0"/>
              <w:marBottom w:val="0"/>
              <w:divBdr>
                <w:top w:val="none" w:sz="0" w:space="0" w:color="auto"/>
                <w:left w:val="none" w:sz="0" w:space="0" w:color="auto"/>
                <w:bottom w:val="none" w:sz="0" w:space="0" w:color="auto"/>
                <w:right w:val="none" w:sz="0" w:space="0" w:color="auto"/>
              </w:divBdr>
            </w:div>
          </w:divsChild>
        </w:div>
        <w:div w:id="316305013">
          <w:marLeft w:val="0"/>
          <w:marRight w:val="0"/>
          <w:marTop w:val="0"/>
          <w:marBottom w:val="0"/>
          <w:divBdr>
            <w:top w:val="none" w:sz="0" w:space="0" w:color="auto"/>
            <w:left w:val="none" w:sz="0" w:space="0" w:color="auto"/>
            <w:bottom w:val="none" w:sz="0" w:space="0" w:color="auto"/>
            <w:right w:val="none" w:sz="0" w:space="0" w:color="auto"/>
          </w:divBdr>
          <w:divsChild>
            <w:div w:id="667445836">
              <w:marLeft w:val="0"/>
              <w:marRight w:val="0"/>
              <w:marTop w:val="0"/>
              <w:marBottom w:val="0"/>
              <w:divBdr>
                <w:top w:val="none" w:sz="0" w:space="0" w:color="auto"/>
                <w:left w:val="none" w:sz="0" w:space="0" w:color="auto"/>
                <w:bottom w:val="none" w:sz="0" w:space="0" w:color="auto"/>
                <w:right w:val="none" w:sz="0" w:space="0" w:color="auto"/>
              </w:divBdr>
            </w:div>
          </w:divsChild>
        </w:div>
        <w:div w:id="95252189">
          <w:marLeft w:val="0"/>
          <w:marRight w:val="0"/>
          <w:marTop w:val="0"/>
          <w:marBottom w:val="0"/>
          <w:divBdr>
            <w:top w:val="none" w:sz="0" w:space="0" w:color="auto"/>
            <w:left w:val="none" w:sz="0" w:space="0" w:color="auto"/>
            <w:bottom w:val="none" w:sz="0" w:space="0" w:color="auto"/>
            <w:right w:val="none" w:sz="0" w:space="0" w:color="auto"/>
          </w:divBdr>
          <w:divsChild>
            <w:div w:id="629748970">
              <w:marLeft w:val="0"/>
              <w:marRight w:val="0"/>
              <w:marTop w:val="0"/>
              <w:marBottom w:val="0"/>
              <w:divBdr>
                <w:top w:val="none" w:sz="0" w:space="0" w:color="auto"/>
                <w:left w:val="none" w:sz="0" w:space="0" w:color="auto"/>
                <w:bottom w:val="none" w:sz="0" w:space="0" w:color="auto"/>
                <w:right w:val="none" w:sz="0" w:space="0" w:color="auto"/>
              </w:divBdr>
            </w:div>
          </w:divsChild>
        </w:div>
        <w:div w:id="1464537731">
          <w:marLeft w:val="0"/>
          <w:marRight w:val="0"/>
          <w:marTop w:val="0"/>
          <w:marBottom w:val="0"/>
          <w:divBdr>
            <w:top w:val="none" w:sz="0" w:space="0" w:color="auto"/>
            <w:left w:val="none" w:sz="0" w:space="0" w:color="auto"/>
            <w:bottom w:val="none" w:sz="0" w:space="0" w:color="auto"/>
            <w:right w:val="none" w:sz="0" w:space="0" w:color="auto"/>
          </w:divBdr>
          <w:divsChild>
            <w:div w:id="584999865">
              <w:marLeft w:val="0"/>
              <w:marRight w:val="0"/>
              <w:marTop w:val="0"/>
              <w:marBottom w:val="0"/>
              <w:divBdr>
                <w:top w:val="none" w:sz="0" w:space="0" w:color="auto"/>
                <w:left w:val="none" w:sz="0" w:space="0" w:color="auto"/>
                <w:bottom w:val="none" w:sz="0" w:space="0" w:color="auto"/>
                <w:right w:val="none" w:sz="0" w:space="0" w:color="auto"/>
              </w:divBdr>
            </w:div>
          </w:divsChild>
        </w:div>
        <w:div w:id="652098456">
          <w:marLeft w:val="0"/>
          <w:marRight w:val="0"/>
          <w:marTop w:val="0"/>
          <w:marBottom w:val="0"/>
          <w:divBdr>
            <w:top w:val="none" w:sz="0" w:space="0" w:color="auto"/>
            <w:left w:val="none" w:sz="0" w:space="0" w:color="auto"/>
            <w:bottom w:val="none" w:sz="0" w:space="0" w:color="auto"/>
            <w:right w:val="none" w:sz="0" w:space="0" w:color="auto"/>
          </w:divBdr>
          <w:divsChild>
            <w:div w:id="1212110081">
              <w:marLeft w:val="0"/>
              <w:marRight w:val="0"/>
              <w:marTop w:val="0"/>
              <w:marBottom w:val="0"/>
              <w:divBdr>
                <w:top w:val="none" w:sz="0" w:space="0" w:color="auto"/>
                <w:left w:val="none" w:sz="0" w:space="0" w:color="auto"/>
                <w:bottom w:val="none" w:sz="0" w:space="0" w:color="auto"/>
                <w:right w:val="none" w:sz="0" w:space="0" w:color="auto"/>
              </w:divBdr>
            </w:div>
          </w:divsChild>
        </w:div>
        <w:div w:id="950477433">
          <w:marLeft w:val="0"/>
          <w:marRight w:val="0"/>
          <w:marTop w:val="0"/>
          <w:marBottom w:val="0"/>
          <w:divBdr>
            <w:top w:val="none" w:sz="0" w:space="0" w:color="auto"/>
            <w:left w:val="none" w:sz="0" w:space="0" w:color="auto"/>
            <w:bottom w:val="none" w:sz="0" w:space="0" w:color="auto"/>
            <w:right w:val="none" w:sz="0" w:space="0" w:color="auto"/>
          </w:divBdr>
          <w:divsChild>
            <w:div w:id="1027566227">
              <w:marLeft w:val="0"/>
              <w:marRight w:val="0"/>
              <w:marTop w:val="0"/>
              <w:marBottom w:val="0"/>
              <w:divBdr>
                <w:top w:val="none" w:sz="0" w:space="0" w:color="auto"/>
                <w:left w:val="none" w:sz="0" w:space="0" w:color="auto"/>
                <w:bottom w:val="none" w:sz="0" w:space="0" w:color="auto"/>
                <w:right w:val="none" w:sz="0" w:space="0" w:color="auto"/>
              </w:divBdr>
            </w:div>
          </w:divsChild>
        </w:div>
        <w:div w:id="481973430">
          <w:marLeft w:val="0"/>
          <w:marRight w:val="0"/>
          <w:marTop w:val="0"/>
          <w:marBottom w:val="0"/>
          <w:divBdr>
            <w:top w:val="none" w:sz="0" w:space="0" w:color="auto"/>
            <w:left w:val="none" w:sz="0" w:space="0" w:color="auto"/>
            <w:bottom w:val="none" w:sz="0" w:space="0" w:color="auto"/>
            <w:right w:val="none" w:sz="0" w:space="0" w:color="auto"/>
          </w:divBdr>
          <w:divsChild>
            <w:div w:id="2071728296">
              <w:marLeft w:val="0"/>
              <w:marRight w:val="0"/>
              <w:marTop w:val="0"/>
              <w:marBottom w:val="0"/>
              <w:divBdr>
                <w:top w:val="none" w:sz="0" w:space="0" w:color="auto"/>
                <w:left w:val="none" w:sz="0" w:space="0" w:color="auto"/>
                <w:bottom w:val="none" w:sz="0" w:space="0" w:color="auto"/>
                <w:right w:val="none" w:sz="0" w:space="0" w:color="auto"/>
              </w:divBdr>
            </w:div>
          </w:divsChild>
        </w:div>
        <w:div w:id="1970889205">
          <w:marLeft w:val="0"/>
          <w:marRight w:val="0"/>
          <w:marTop w:val="0"/>
          <w:marBottom w:val="0"/>
          <w:divBdr>
            <w:top w:val="none" w:sz="0" w:space="0" w:color="auto"/>
            <w:left w:val="none" w:sz="0" w:space="0" w:color="auto"/>
            <w:bottom w:val="none" w:sz="0" w:space="0" w:color="auto"/>
            <w:right w:val="none" w:sz="0" w:space="0" w:color="auto"/>
          </w:divBdr>
          <w:divsChild>
            <w:div w:id="1910116987">
              <w:marLeft w:val="0"/>
              <w:marRight w:val="0"/>
              <w:marTop w:val="0"/>
              <w:marBottom w:val="0"/>
              <w:divBdr>
                <w:top w:val="none" w:sz="0" w:space="0" w:color="auto"/>
                <w:left w:val="none" w:sz="0" w:space="0" w:color="auto"/>
                <w:bottom w:val="none" w:sz="0" w:space="0" w:color="auto"/>
                <w:right w:val="none" w:sz="0" w:space="0" w:color="auto"/>
              </w:divBdr>
            </w:div>
          </w:divsChild>
        </w:div>
        <w:div w:id="2040663079">
          <w:marLeft w:val="0"/>
          <w:marRight w:val="0"/>
          <w:marTop w:val="0"/>
          <w:marBottom w:val="0"/>
          <w:divBdr>
            <w:top w:val="none" w:sz="0" w:space="0" w:color="auto"/>
            <w:left w:val="none" w:sz="0" w:space="0" w:color="auto"/>
            <w:bottom w:val="none" w:sz="0" w:space="0" w:color="auto"/>
            <w:right w:val="none" w:sz="0" w:space="0" w:color="auto"/>
          </w:divBdr>
          <w:divsChild>
            <w:div w:id="111753833">
              <w:marLeft w:val="0"/>
              <w:marRight w:val="0"/>
              <w:marTop w:val="0"/>
              <w:marBottom w:val="0"/>
              <w:divBdr>
                <w:top w:val="none" w:sz="0" w:space="0" w:color="auto"/>
                <w:left w:val="none" w:sz="0" w:space="0" w:color="auto"/>
                <w:bottom w:val="none" w:sz="0" w:space="0" w:color="auto"/>
                <w:right w:val="none" w:sz="0" w:space="0" w:color="auto"/>
              </w:divBdr>
            </w:div>
          </w:divsChild>
        </w:div>
        <w:div w:id="1483735226">
          <w:marLeft w:val="0"/>
          <w:marRight w:val="0"/>
          <w:marTop w:val="0"/>
          <w:marBottom w:val="0"/>
          <w:divBdr>
            <w:top w:val="none" w:sz="0" w:space="0" w:color="auto"/>
            <w:left w:val="none" w:sz="0" w:space="0" w:color="auto"/>
            <w:bottom w:val="none" w:sz="0" w:space="0" w:color="auto"/>
            <w:right w:val="none" w:sz="0" w:space="0" w:color="auto"/>
          </w:divBdr>
          <w:divsChild>
            <w:div w:id="1315377322">
              <w:marLeft w:val="0"/>
              <w:marRight w:val="0"/>
              <w:marTop w:val="0"/>
              <w:marBottom w:val="0"/>
              <w:divBdr>
                <w:top w:val="none" w:sz="0" w:space="0" w:color="auto"/>
                <w:left w:val="none" w:sz="0" w:space="0" w:color="auto"/>
                <w:bottom w:val="none" w:sz="0" w:space="0" w:color="auto"/>
                <w:right w:val="none" w:sz="0" w:space="0" w:color="auto"/>
              </w:divBdr>
            </w:div>
          </w:divsChild>
        </w:div>
        <w:div w:id="1339043539">
          <w:marLeft w:val="0"/>
          <w:marRight w:val="0"/>
          <w:marTop w:val="0"/>
          <w:marBottom w:val="0"/>
          <w:divBdr>
            <w:top w:val="none" w:sz="0" w:space="0" w:color="auto"/>
            <w:left w:val="none" w:sz="0" w:space="0" w:color="auto"/>
            <w:bottom w:val="none" w:sz="0" w:space="0" w:color="auto"/>
            <w:right w:val="none" w:sz="0" w:space="0" w:color="auto"/>
          </w:divBdr>
          <w:divsChild>
            <w:div w:id="1701660986">
              <w:marLeft w:val="0"/>
              <w:marRight w:val="0"/>
              <w:marTop w:val="0"/>
              <w:marBottom w:val="0"/>
              <w:divBdr>
                <w:top w:val="none" w:sz="0" w:space="0" w:color="auto"/>
                <w:left w:val="none" w:sz="0" w:space="0" w:color="auto"/>
                <w:bottom w:val="none" w:sz="0" w:space="0" w:color="auto"/>
                <w:right w:val="none" w:sz="0" w:space="0" w:color="auto"/>
              </w:divBdr>
            </w:div>
          </w:divsChild>
        </w:div>
        <w:div w:id="1585915735">
          <w:marLeft w:val="0"/>
          <w:marRight w:val="0"/>
          <w:marTop w:val="0"/>
          <w:marBottom w:val="0"/>
          <w:divBdr>
            <w:top w:val="none" w:sz="0" w:space="0" w:color="auto"/>
            <w:left w:val="none" w:sz="0" w:space="0" w:color="auto"/>
            <w:bottom w:val="none" w:sz="0" w:space="0" w:color="auto"/>
            <w:right w:val="none" w:sz="0" w:space="0" w:color="auto"/>
          </w:divBdr>
        </w:div>
        <w:div w:id="350306601">
          <w:marLeft w:val="0"/>
          <w:marRight w:val="0"/>
          <w:marTop w:val="0"/>
          <w:marBottom w:val="0"/>
          <w:divBdr>
            <w:top w:val="none" w:sz="0" w:space="0" w:color="auto"/>
            <w:left w:val="none" w:sz="0" w:space="0" w:color="auto"/>
            <w:bottom w:val="none" w:sz="0" w:space="0" w:color="auto"/>
            <w:right w:val="none" w:sz="0" w:space="0" w:color="auto"/>
          </w:divBdr>
          <w:divsChild>
            <w:div w:id="729033635">
              <w:marLeft w:val="0"/>
              <w:marRight w:val="0"/>
              <w:marTop w:val="0"/>
              <w:marBottom w:val="0"/>
              <w:divBdr>
                <w:top w:val="none" w:sz="0" w:space="0" w:color="auto"/>
                <w:left w:val="none" w:sz="0" w:space="0" w:color="auto"/>
                <w:bottom w:val="none" w:sz="0" w:space="0" w:color="auto"/>
                <w:right w:val="none" w:sz="0" w:space="0" w:color="auto"/>
              </w:divBdr>
            </w:div>
          </w:divsChild>
        </w:div>
        <w:div w:id="1171875778">
          <w:marLeft w:val="0"/>
          <w:marRight w:val="0"/>
          <w:marTop w:val="0"/>
          <w:marBottom w:val="0"/>
          <w:divBdr>
            <w:top w:val="none" w:sz="0" w:space="0" w:color="auto"/>
            <w:left w:val="none" w:sz="0" w:space="0" w:color="auto"/>
            <w:bottom w:val="none" w:sz="0" w:space="0" w:color="auto"/>
            <w:right w:val="none" w:sz="0" w:space="0" w:color="auto"/>
          </w:divBdr>
          <w:divsChild>
            <w:div w:id="1457331784">
              <w:marLeft w:val="0"/>
              <w:marRight w:val="0"/>
              <w:marTop w:val="0"/>
              <w:marBottom w:val="0"/>
              <w:divBdr>
                <w:top w:val="none" w:sz="0" w:space="0" w:color="auto"/>
                <w:left w:val="none" w:sz="0" w:space="0" w:color="auto"/>
                <w:bottom w:val="none" w:sz="0" w:space="0" w:color="auto"/>
                <w:right w:val="none" w:sz="0" w:space="0" w:color="auto"/>
              </w:divBdr>
            </w:div>
          </w:divsChild>
        </w:div>
        <w:div w:id="1370954909">
          <w:marLeft w:val="0"/>
          <w:marRight w:val="0"/>
          <w:marTop w:val="0"/>
          <w:marBottom w:val="0"/>
          <w:divBdr>
            <w:top w:val="none" w:sz="0" w:space="0" w:color="auto"/>
            <w:left w:val="none" w:sz="0" w:space="0" w:color="auto"/>
            <w:bottom w:val="none" w:sz="0" w:space="0" w:color="auto"/>
            <w:right w:val="none" w:sz="0" w:space="0" w:color="auto"/>
          </w:divBdr>
          <w:divsChild>
            <w:div w:id="787629997">
              <w:marLeft w:val="0"/>
              <w:marRight w:val="0"/>
              <w:marTop w:val="0"/>
              <w:marBottom w:val="0"/>
              <w:divBdr>
                <w:top w:val="none" w:sz="0" w:space="0" w:color="auto"/>
                <w:left w:val="none" w:sz="0" w:space="0" w:color="auto"/>
                <w:bottom w:val="none" w:sz="0" w:space="0" w:color="auto"/>
                <w:right w:val="none" w:sz="0" w:space="0" w:color="auto"/>
              </w:divBdr>
            </w:div>
          </w:divsChild>
        </w:div>
        <w:div w:id="1258051922">
          <w:marLeft w:val="0"/>
          <w:marRight w:val="0"/>
          <w:marTop w:val="0"/>
          <w:marBottom w:val="0"/>
          <w:divBdr>
            <w:top w:val="none" w:sz="0" w:space="0" w:color="auto"/>
            <w:left w:val="none" w:sz="0" w:space="0" w:color="auto"/>
            <w:bottom w:val="none" w:sz="0" w:space="0" w:color="auto"/>
            <w:right w:val="none" w:sz="0" w:space="0" w:color="auto"/>
          </w:divBdr>
          <w:divsChild>
            <w:div w:id="1091969328">
              <w:marLeft w:val="0"/>
              <w:marRight w:val="0"/>
              <w:marTop w:val="0"/>
              <w:marBottom w:val="0"/>
              <w:divBdr>
                <w:top w:val="none" w:sz="0" w:space="0" w:color="auto"/>
                <w:left w:val="none" w:sz="0" w:space="0" w:color="auto"/>
                <w:bottom w:val="none" w:sz="0" w:space="0" w:color="auto"/>
                <w:right w:val="none" w:sz="0" w:space="0" w:color="auto"/>
              </w:divBdr>
            </w:div>
          </w:divsChild>
        </w:div>
        <w:div w:id="865483388">
          <w:marLeft w:val="0"/>
          <w:marRight w:val="0"/>
          <w:marTop w:val="0"/>
          <w:marBottom w:val="0"/>
          <w:divBdr>
            <w:top w:val="none" w:sz="0" w:space="0" w:color="auto"/>
            <w:left w:val="none" w:sz="0" w:space="0" w:color="auto"/>
            <w:bottom w:val="none" w:sz="0" w:space="0" w:color="auto"/>
            <w:right w:val="none" w:sz="0" w:space="0" w:color="auto"/>
          </w:divBdr>
          <w:divsChild>
            <w:div w:id="854148793">
              <w:marLeft w:val="0"/>
              <w:marRight w:val="0"/>
              <w:marTop w:val="0"/>
              <w:marBottom w:val="0"/>
              <w:divBdr>
                <w:top w:val="none" w:sz="0" w:space="0" w:color="auto"/>
                <w:left w:val="none" w:sz="0" w:space="0" w:color="auto"/>
                <w:bottom w:val="none" w:sz="0" w:space="0" w:color="auto"/>
                <w:right w:val="none" w:sz="0" w:space="0" w:color="auto"/>
              </w:divBdr>
            </w:div>
          </w:divsChild>
        </w:div>
        <w:div w:id="1967664585">
          <w:marLeft w:val="0"/>
          <w:marRight w:val="0"/>
          <w:marTop w:val="0"/>
          <w:marBottom w:val="0"/>
          <w:divBdr>
            <w:top w:val="none" w:sz="0" w:space="0" w:color="auto"/>
            <w:left w:val="none" w:sz="0" w:space="0" w:color="auto"/>
            <w:bottom w:val="none" w:sz="0" w:space="0" w:color="auto"/>
            <w:right w:val="none" w:sz="0" w:space="0" w:color="auto"/>
          </w:divBdr>
          <w:divsChild>
            <w:div w:id="1095515644">
              <w:marLeft w:val="0"/>
              <w:marRight w:val="0"/>
              <w:marTop w:val="0"/>
              <w:marBottom w:val="0"/>
              <w:divBdr>
                <w:top w:val="none" w:sz="0" w:space="0" w:color="auto"/>
                <w:left w:val="none" w:sz="0" w:space="0" w:color="auto"/>
                <w:bottom w:val="none" w:sz="0" w:space="0" w:color="auto"/>
                <w:right w:val="none" w:sz="0" w:space="0" w:color="auto"/>
              </w:divBdr>
            </w:div>
          </w:divsChild>
        </w:div>
        <w:div w:id="900410121">
          <w:marLeft w:val="0"/>
          <w:marRight w:val="0"/>
          <w:marTop w:val="0"/>
          <w:marBottom w:val="0"/>
          <w:divBdr>
            <w:top w:val="none" w:sz="0" w:space="0" w:color="auto"/>
            <w:left w:val="none" w:sz="0" w:space="0" w:color="auto"/>
            <w:bottom w:val="none" w:sz="0" w:space="0" w:color="auto"/>
            <w:right w:val="none" w:sz="0" w:space="0" w:color="auto"/>
          </w:divBdr>
          <w:divsChild>
            <w:div w:id="293877782">
              <w:marLeft w:val="0"/>
              <w:marRight w:val="0"/>
              <w:marTop w:val="0"/>
              <w:marBottom w:val="0"/>
              <w:divBdr>
                <w:top w:val="none" w:sz="0" w:space="0" w:color="auto"/>
                <w:left w:val="none" w:sz="0" w:space="0" w:color="auto"/>
                <w:bottom w:val="none" w:sz="0" w:space="0" w:color="auto"/>
                <w:right w:val="none" w:sz="0" w:space="0" w:color="auto"/>
              </w:divBdr>
            </w:div>
          </w:divsChild>
        </w:div>
        <w:div w:id="1458835640">
          <w:marLeft w:val="0"/>
          <w:marRight w:val="0"/>
          <w:marTop w:val="0"/>
          <w:marBottom w:val="0"/>
          <w:divBdr>
            <w:top w:val="none" w:sz="0" w:space="0" w:color="auto"/>
            <w:left w:val="none" w:sz="0" w:space="0" w:color="auto"/>
            <w:bottom w:val="none" w:sz="0" w:space="0" w:color="auto"/>
            <w:right w:val="none" w:sz="0" w:space="0" w:color="auto"/>
          </w:divBdr>
          <w:divsChild>
            <w:div w:id="94524170">
              <w:marLeft w:val="0"/>
              <w:marRight w:val="0"/>
              <w:marTop w:val="0"/>
              <w:marBottom w:val="0"/>
              <w:divBdr>
                <w:top w:val="none" w:sz="0" w:space="0" w:color="auto"/>
                <w:left w:val="none" w:sz="0" w:space="0" w:color="auto"/>
                <w:bottom w:val="none" w:sz="0" w:space="0" w:color="auto"/>
                <w:right w:val="none" w:sz="0" w:space="0" w:color="auto"/>
              </w:divBdr>
            </w:div>
          </w:divsChild>
        </w:div>
        <w:div w:id="1102336870">
          <w:marLeft w:val="0"/>
          <w:marRight w:val="0"/>
          <w:marTop w:val="0"/>
          <w:marBottom w:val="0"/>
          <w:divBdr>
            <w:top w:val="none" w:sz="0" w:space="0" w:color="auto"/>
            <w:left w:val="none" w:sz="0" w:space="0" w:color="auto"/>
            <w:bottom w:val="none" w:sz="0" w:space="0" w:color="auto"/>
            <w:right w:val="none" w:sz="0" w:space="0" w:color="auto"/>
          </w:divBdr>
          <w:divsChild>
            <w:div w:id="4871883">
              <w:marLeft w:val="0"/>
              <w:marRight w:val="0"/>
              <w:marTop w:val="0"/>
              <w:marBottom w:val="0"/>
              <w:divBdr>
                <w:top w:val="none" w:sz="0" w:space="0" w:color="auto"/>
                <w:left w:val="none" w:sz="0" w:space="0" w:color="auto"/>
                <w:bottom w:val="none" w:sz="0" w:space="0" w:color="auto"/>
                <w:right w:val="none" w:sz="0" w:space="0" w:color="auto"/>
              </w:divBdr>
            </w:div>
          </w:divsChild>
        </w:div>
        <w:div w:id="1634018257">
          <w:marLeft w:val="0"/>
          <w:marRight w:val="0"/>
          <w:marTop w:val="0"/>
          <w:marBottom w:val="0"/>
          <w:divBdr>
            <w:top w:val="none" w:sz="0" w:space="0" w:color="auto"/>
            <w:left w:val="none" w:sz="0" w:space="0" w:color="auto"/>
            <w:bottom w:val="none" w:sz="0" w:space="0" w:color="auto"/>
            <w:right w:val="none" w:sz="0" w:space="0" w:color="auto"/>
          </w:divBdr>
          <w:divsChild>
            <w:div w:id="108857600">
              <w:marLeft w:val="0"/>
              <w:marRight w:val="0"/>
              <w:marTop w:val="0"/>
              <w:marBottom w:val="0"/>
              <w:divBdr>
                <w:top w:val="none" w:sz="0" w:space="0" w:color="auto"/>
                <w:left w:val="none" w:sz="0" w:space="0" w:color="auto"/>
                <w:bottom w:val="none" w:sz="0" w:space="0" w:color="auto"/>
                <w:right w:val="none" w:sz="0" w:space="0" w:color="auto"/>
              </w:divBdr>
            </w:div>
          </w:divsChild>
        </w:div>
        <w:div w:id="1834443914">
          <w:marLeft w:val="0"/>
          <w:marRight w:val="0"/>
          <w:marTop w:val="0"/>
          <w:marBottom w:val="0"/>
          <w:divBdr>
            <w:top w:val="none" w:sz="0" w:space="0" w:color="auto"/>
            <w:left w:val="none" w:sz="0" w:space="0" w:color="auto"/>
            <w:bottom w:val="none" w:sz="0" w:space="0" w:color="auto"/>
            <w:right w:val="none" w:sz="0" w:space="0" w:color="auto"/>
          </w:divBdr>
          <w:divsChild>
            <w:div w:id="1170562284">
              <w:marLeft w:val="0"/>
              <w:marRight w:val="0"/>
              <w:marTop w:val="0"/>
              <w:marBottom w:val="0"/>
              <w:divBdr>
                <w:top w:val="none" w:sz="0" w:space="0" w:color="auto"/>
                <w:left w:val="none" w:sz="0" w:space="0" w:color="auto"/>
                <w:bottom w:val="none" w:sz="0" w:space="0" w:color="auto"/>
                <w:right w:val="none" w:sz="0" w:space="0" w:color="auto"/>
              </w:divBdr>
            </w:div>
          </w:divsChild>
        </w:div>
        <w:div w:id="51468800">
          <w:marLeft w:val="0"/>
          <w:marRight w:val="0"/>
          <w:marTop w:val="0"/>
          <w:marBottom w:val="0"/>
          <w:divBdr>
            <w:top w:val="none" w:sz="0" w:space="0" w:color="auto"/>
            <w:left w:val="none" w:sz="0" w:space="0" w:color="auto"/>
            <w:bottom w:val="none" w:sz="0" w:space="0" w:color="auto"/>
            <w:right w:val="none" w:sz="0" w:space="0" w:color="auto"/>
          </w:divBdr>
          <w:divsChild>
            <w:div w:id="527380116">
              <w:marLeft w:val="0"/>
              <w:marRight w:val="0"/>
              <w:marTop w:val="0"/>
              <w:marBottom w:val="0"/>
              <w:divBdr>
                <w:top w:val="none" w:sz="0" w:space="0" w:color="auto"/>
                <w:left w:val="none" w:sz="0" w:space="0" w:color="auto"/>
                <w:bottom w:val="none" w:sz="0" w:space="0" w:color="auto"/>
                <w:right w:val="none" w:sz="0" w:space="0" w:color="auto"/>
              </w:divBdr>
            </w:div>
          </w:divsChild>
        </w:div>
        <w:div w:id="478620933">
          <w:marLeft w:val="0"/>
          <w:marRight w:val="0"/>
          <w:marTop w:val="0"/>
          <w:marBottom w:val="0"/>
          <w:divBdr>
            <w:top w:val="none" w:sz="0" w:space="0" w:color="auto"/>
            <w:left w:val="none" w:sz="0" w:space="0" w:color="auto"/>
            <w:bottom w:val="none" w:sz="0" w:space="0" w:color="auto"/>
            <w:right w:val="none" w:sz="0" w:space="0" w:color="auto"/>
          </w:divBdr>
          <w:divsChild>
            <w:div w:id="1280065257">
              <w:marLeft w:val="0"/>
              <w:marRight w:val="0"/>
              <w:marTop w:val="0"/>
              <w:marBottom w:val="0"/>
              <w:divBdr>
                <w:top w:val="none" w:sz="0" w:space="0" w:color="auto"/>
                <w:left w:val="none" w:sz="0" w:space="0" w:color="auto"/>
                <w:bottom w:val="none" w:sz="0" w:space="0" w:color="auto"/>
                <w:right w:val="none" w:sz="0" w:space="0" w:color="auto"/>
              </w:divBdr>
            </w:div>
          </w:divsChild>
        </w:div>
        <w:div w:id="1443765666">
          <w:marLeft w:val="0"/>
          <w:marRight w:val="0"/>
          <w:marTop w:val="0"/>
          <w:marBottom w:val="0"/>
          <w:divBdr>
            <w:top w:val="none" w:sz="0" w:space="0" w:color="auto"/>
            <w:left w:val="none" w:sz="0" w:space="0" w:color="auto"/>
            <w:bottom w:val="none" w:sz="0" w:space="0" w:color="auto"/>
            <w:right w:val="none" w:sz="0" w:space="0" w:color="auto"/>
          </w:divBdr>
          <w:divsChild>
            <w:div w:id="543757556">
              <w:marLeft w:val="0"/>
              <w:marRight w:val="0"/>
              <w:marTop w:val="0"/>
              <w:marBottom w:val="0"/>
              <w:divBdr>
                <w:top w:val="none" w:sz="0" w:space="0" w:color="auto"/>
                <w:left w:val="none" w:sz="0" w:space="0" w:color="auto"/>
                <w:bottom w:val="none" w:sz="0" w:space="0" w:color="auto"/>
                <w:right w:val="none" w:sz="0" w:space="0" w:color="auto"/>
              </w:divBdr>
            </w:div>
          </w:divsChild>
        </w:div>
        <w:div w:id="1568489202">
          <w:marLeft w:val="0"/>
          <w:marRight w:val="0"/>
          <w:marTop w:val="0"/>
          <w:marBottom w:val="0"/>
          <w:divBdr>
            <w:top w:val="none" w:sz="0" w:space="0" w:color="auto"/>
            <w:left w:val="none" w:sz="0" w:space="0" w:color="auto"/>
            <w:bottom w:val="none" w:sz="0" w:space="0" w:color="auto"/>
            <w:right w:val="none" w:sz="0" w:space="0" w:color="auto"/>
          </w:divBdr>
          <w:divsChild>
            <w:div w:id="1785882917">
              <w:marLeft w:val="0"/>
              <w:marRight w:val="0"/>
              <w:marTop w:val="0"/>
              <w:marBottom w:val="0"/>
              <w:divBdr>
                <w:top w:val="none" w:sz="0" w:space="0" w:color="auto"/>
                <w:left w:val="none" w:sz="0" w:space="0" w:color="auto"/>
                <w:bottom w:val="none" w:sz="0" w:space="0" w:color="auto"/>
                <w:right w:val="none" w:sz="0" w:space="0" w:color="auto"/>
              </w:divBdr>
            </w:div>
          </w:divsChild>
        </w:div>
        <w:div w:id="925456852">
          <w:marLeft w:val="0"/>
          <w:marRight w:val="0"/>
          <w:marTop w:val="0"/>
          <w:marBottom w:val="0"/>
          <w:divBdr>
            <w:top w:val="none" w:sz="0" w:space="0" w:color="auto"/>
            <w:left w:val="none" w:sz="0" w:space="0" w:color="auto"/>
            <w:bottom w:val="none" w:sz="0" w:space="0" w:color="auto"/>
            <w:right w:val="none" w:sz="0" w:space="0" w:color="auto"/>
          </w:divBdr>
          <w:divsChild>
            <w:div w:id="1475678354">
              <w:marLeft w:val="0"/>
              <w:marRight w:val="0"/>
              <w:marTop w:val="0"/>
              <w:marBottom w:val="0"/>
              <w:divBdr>
                <w:top w:val="none" w:sz="0" w:space="0" w:color="auto"/>
                <w:left w:val="none" w:sz="0" w:space="0" w:color="auto"/>
                <w:bottom w:val="none" w:sz="0" w:space="0" w:color="auto"/>
                <w:right w:val="none" w:sz="0" w:space="0" w:color="auto"/>
              </w:divBdr>
            </w:div>
          </w:divsChild>
        </w:div>
        <w:div w:id="2005158735">
          <w:marLeft w:val="0"/>
          <w:marRight w:val="0"/>
          <w:marTop w:val="0"/>
          <w:marBottom w:val="0"/>
          <w:divBdr>
            <w:top w:val="none" w:sz="0" w:space="0" w:color="auto"/>
            <w:left w:val="none" w:sz="0" w:space="0" w:color="auto"/>
            <w:bottom w:val="none" w:sz="0" w:space="0" w:color="auto"/>
            <w:right w:val="none" w:sz="0" w:space="0" w:color="auto"/>
          </w:divBdr>
          <w:divsChild>
            <w:div w:id="717363716">
              <w:marLeft w:val="0"/>
              <w:marRight w:val="0"/>
              <w:marTop w:val="0"/>
              <w:marBottom w:val="0"/>
              <w:divBdr>
                <w:top w:val="none" w:sz="0" w:space="0" w:color="auto"/>
                <w:left w:val="none" w:sz="0" w:space="0" w:color="auto"/>
                <w:bottom w:val="none" w:sz="0" w:space="0" w:color="auto"/>
                <w:right w:val="none" w:sz="0" w:space="0" w:color="auto"/>
              </w:divBdr>
            </w:div>
            <w:div w:id="631786562">
              <w:marLeft w:val="0"/>
              <w:marRight w:val="0"/>
              <w:marTop w:val="0"/>
              <w:marBottom w:val="0"/>
              <w:divBdr>
                <w:top w:val="none" w:sz="0" w:space="0" w:color="auto"/>
                <w:left w:val="none" w:sz="0" w:space="0" w:color="auto"/>
                <w:bottom w:val="none" w:sz="0" w:space="0" w:color="auto"/>
                <w:right w:val="none" w:sz="0" w:space="0" w:color="auto"/>
              </w:divBdr>
            </w:div>
            <w:div w:id="721178606">
              <w:marLeft w:val="0"/>
              <w:marRight w:val="0"/>
              <w:marTop w:val="0"/>
              <w:marBottom w:val="0"/>
              <w:divBdr>
                <w:top w:val="none" w:sz="0" w:space="0" w:color="auto"/>
                <w:left w:val="none" w:sz="0" w:space="0" w:color="auto"/>
                <w:bottom w:val="none" w:sz="0" w:space="0" w:color="auto"/>
                <w:right w:val="none" w:sz="0" w:space="0" w:color="auto"/>
              </w:divBdr>
            </w:div>
            <w:div w:id="1807816727">
              <w:marLeft w:val="0"/>
              <w:marRight w:val="0"/>
              <w:marTop w:val="0"/>
              <w:marBottom w:val="0"/>
              <w:divBdr>
                <w:top w:val="none" w:sz="0" w:space="0" w:color="auto"/>
                <w:left w:val="none" w:sz="0" w:space="0" w:color="auto"/>
                <w:bottom w:val="none" w:sz="0" w:space="0" w:color="auto"/>
                <w:right w:val="none" w:sz="0" w:space="0" w:color="auto"/>
              </w:divBdr>
            </w:div>
            <w:div w:id="1223833398">
              <w:marLeft w:val="0"/>
              <w:marRight w:val="0"/>
              <w:marTop w:val="0"/>
              <w:marBottom w:val="0"/>
              <w:divBdr>
                <w:top w:val="none" w:sz="0" w:space="0" w:color="auto"/>
                <w:left w:val="none" w:sz="0" w:space="0" w:color="auto"/>
                <w:bottom w:val="none" w:sz="0" w:space="0" w:color="auto"/>
                <w:right w:val="none" w:sz="0" w:space="0" w:color="auto"/>
              </w:divBdr>
            </w:div>
            <w:div w:id="727845172">
              <w:marLeft w:val="0"/>
              <w:marRight w:val="0"/>
              <w:marTop w:val="0"/>
              <w:marBottom w:val="0"/>
              <w:divBdr>
                <w:top w:val="none" w:sz="0" w:space="0" w:color="auto"/>
                <w:left w:val="none" w:sz="0" w:space="0" w:color="auto"/>
                <w:bottom w:val="none" w:sz="0" w:space="0" w:color="auto"/>
                <w:right w:val="none" w:sz="0" w:space="0" w:color="auto"/>
              </w:divBdr>
            </w:div>
            <w:div w:id="656493812">
              <w:marLeft w:val="0"/>
              <w:marRight w:val="0"/>
              <w:marTop w:val="0"/>
              <w:marBottom w:val="0"/>
              <w:divBdr>
                <w:top w:val="none" w:sz="0" w:space="0" w:color="auto"/>
                <w:left w:val="none" w:sz="0" w:space="0" w:color="auto"/>
                <w:bottom w:val="none" w:sz="0" w:space="0" w:color="auto"/>
                <w:right w:val="none" w:sz="0" w:space="0" w:color="auto"/>
              </w:divBdr>
            </w:div>
            <w:div w:id="1198468997">
              <w:marLeft w:val="0"/>
              <w:marRight w:val="0"/>
              <w:marTop w:val="0"/>
              <w:marBottom w:val="0"/>
              <w:divBdr>
                <w:top w:val="none" w:sz="0" w:space="0" w:color="auto"/>
                <w:left w:val="none" w:sz="0" w:space="0" w:color="auto"/>
                <w:bottom w:val="none" w:sz="0" w:space="0" w:color="auto"/>
                <w:right w:val="none" w:sz="0" w:space="0" w:color="auto"/>
              </w:divBdr>
            </w:div>
            <w:div w:id="647980580">
              <w:marLeft w:val="0"/>
              <w:marRight w:val="0"/>
              <w:marTop w:val="0"/>
              <w:marBottom w:val="0"/>
              <w:divBdr>
                <w:top w:val="none" w:sz="0" w:space="0" w:color="auto"/>
                <w:left w:val="none" w:sz="0" w:space="0" w:color="auto"/>
                <w:bottom w:val="none" w:sz="0" w:space="0" w:color="auto"/>
                <w:right w:val="none" w:sz="0" w:space="0" w:color="auto"/>
              </w:divBdr>
            </w:div>
            <w:div w:id="408044328">
              <w:marLeft w:val="0"/>
              <w:marRight w:val="0"/>
              <w:marTop w:val="0"/>
              <w:marBottom w:val="0"/>
              <w:divBdr>
                <w:top w:val="none" w:sz="0" w:space="0" w:color="auto"/>
                <w:left w:val="none" w:sz="0" w:space="0" w:color="auto"/>
                <w:bottom w:val="none" w:sz="0" w:space="0" w:color="auto"/>
                <w:right w:val="none" w:sz="0" w:space="0" w:color="auto"/>
              </w:divBdr>
            </w:div>
            <w:div w:id="1738938933">
              <w:marLeft w:val="0"/>
              <w:marRight w:val="0"/>
              <w:marTop w:val="0"/>
              <w:marBottom w:val="0"/>
              <w:divBdr>
                <w:top w:val="none" w:sz="0" w:space="0" w:color="auto"/>
                <w:left w:val="none" w:sz="0" w:space="0" w:color="auto"/>
                <w:bottom w:val="none" w:sz="0" w:space="0" w:color="auto"/>
                <w:right w:val="none" w:sz="0" w:space="0" w:color="auto"/>
              </w:divBdr>
            </w:div>
            <w:div w:id="1720858594">
              <w:marLeft w:val="0"/>
              <w:marRight w:val="0"/>
              <w:marTop w:val="0"/>
              <w:marBottom w:val="0"/>
              <w:divBdr>
                <w:top w:val="none" w:sz="0" w:space="0" w:color="auto"/>
                <w:left w:val="none" w:sz="0" w:space="0" w:color="auto"/>
                <w:bottom w:val="none" w:sz="0" w:space="0" w:color="auto"/>
                <w:right w:val="none" w:sz="0" w:space="0" w:color="auto"/>
              </w:divBdr>
            </w:div>
            <w:div w:id="2077434917">
              <w:marLeft w:val="0"/>
              <w:marRight w:val="0"/>
              <w:marTop w:val="0"/>
              <w:marBottom w:val="0"/>
              <w:divBdr>
                <w:top w:val="none" w:sz="0" w:space="0" w:color="auto"/>
                <w:left w:val="none" w:sz="0" w:space="0" w:color="auto"/>
                <w:bottom w:val="none" w:sz="0" w:space="0" w:color="auto"/>
                <w:right w:val="none" w:sz="0" w:space="0" w:color="auto"/>
              </w:divBdr>
            </w:div>
            <w:div w:id="552548516">
              <w:marLeft w:val="0"/>
              <w:marRight w:val="0"/>
              <w:marTop w:val="0"/>
              <w:marBottom w:val="0"/>
              <w:divBdr>
                <w:top w:val="none" w:sz="0" w:space="0" w:color="auto"/>
                <w:left w:val="none" w:sz="0" w:space="0" w:color="auto"/>
                <w:bottom w:val="none" w:sz="0" w:space="0" w:color="auto"/>
                <w:right w:val="none" w:sz="0" w:space="0" w:color="auto"/>
              </w:divBdr>
            </w:div>
            <w:div w:id="2121027974">
              <w:marLeft w:val="0"/>
              <w:marRight w:val="0"/>
              <w:marTop w:val="0"/>
              <w:marBottom w:val="0"/>
              <w:divBdr>
                <w:top w:val="none" w:sz="0" w:space="0" w:color="auto"/>
                <w:left w:val="none" w:sz="0" w:space="0" w:color="auto"/>
                <w:bottom w:val="none" w:sz="0" w:space="0" w:color="auto"/>
                <w:right w:val="none" w:sz="0" w:space="0" w:color="auto"/>
              </w:divBdr>
            </w:div>
            <w:div w:id="317226920">
              <w:marLeft w:val="0"/>
              <w:marRight w:val="0"/>
              <w:marTop w:val="0"/>
              <w:marBottom w:val="0"/>
              <w:divBdr>
                <w:top w:val="none" w:sz="0" w:space="0" w:color="auto"/>
                <w:left w:val="none" w:sz="0" w:space="0" w:color="auto"/>
                <w:bottom w:val="none" w:sz="0" w:space="0" w:color="auto"/>
                <w:right w:val="none" w:sz="0" w:space="0" w:color="auto"/>
              </w:divBdr>
            </w:div>
            <w:div w:id="283972719">
              <w:marLeft w:val="0"/>
              <w:marRight w:val="0"/>
              <w:marTop w:val="0"/>
              <w:marBottom w:val="0"/>
              <w:divBdr>
                <w:top w:val="none" w:sz="0" w:space="0" w:color="auto"/>
                <w:left w:val="none" w:sz="0" w:space="0" w:color="auto"/>
                <w:bottom w:val="none" w:sz="0" w:space="0" w:color="auto"/>
                <w:right w:val="none" w:sz="0" w:space="0" w:color="auto"/>
              </w:divBdr>
            </w:div>
          </w:divsChild>
        </w:div>
        <w:div w:id="899483255">
          <w:marLeft w:val="0"/>
          <w:marRight w:val="0"/>
          <w:marTop w:val="0"/>
          <w:marBottom w:val="0"/>
          <w:divBdr>
            <w:top w:val="none" w:sz="0" w:space="0" w:color="auto"/>
            <w:left w:val="none" w:sz="0" w:space="0" w:color="auto"/>
            <w:bottom w:val="none" w:sz="0" w:space="0" w:color="auto"/>
            <w:right w:val="none" w:sz="0" w:space="0" w:color="auto"/>
          </w:divBdr>
          <w:divsChild>
            <w:div w:id="530194863">
              <w:marLeft w:val="0"/>
              <w:marRight w:val="0"/>
              <w:marTop w:val="0"/>
              <w:marBottom w:val="0"/>
              <w:divBdr>
                <w:top w:val="none" w:sz="0" w:space="0" w:color="auto"/>
                <w:left w:val="none" w:sz="0" w:space="0" w:color="auto"/>
                <w:bottom w:val="none" w:sz="0" w:space="0" w:color="auto"/>
                <w:right w:val="none" w:sz="0" w:space="0" w:color="auto"/>
              </w:divBdr>
            </w:div>
          </w:divsChild>
        </w:div>
        <w:div w:id="1560900164">
          <w:marLeft w:val="0"/>
          <w:marRight w:val="0"/>
          <w:marTop w:val="0"/>
          <w:marBottom w:val="0"/>
          <w:divBdr>
            <w:top w:val="none" w:sz="0" w:space="0" w:color="auto"/>
            <w:left w:val="none" w:sz="0" w:space="0" w:color="auto"/>
            <w:bottom w:val="none" w:sz="0" w:space="0" w:color="auto"/>
            <w:right w:val="none" w:sz="0" w:space="0" w:color="auto"/>
          </w:divBdr>
          <w:divsChild>
            <w:div w:id="1651904609">
              <w:marLeft w:val="0"/>
              <w:marRight w:val="0"/>
              <w:marTop w:val="0"/>
              <w:marBottom w:val="0"/>
              <w:divBdr>
                <w:top w:val="none" w:sz="0" w:space="0" w:color="auto"/>
                <w:left w:val="none" w:sz="0" w:space="0" w:color="auto"/>
                <w:bottom w:val="none" w:sz="0" w:space="0" w:color="auto"/>
                <w:right w:val="none" w:sz="0" w:space="0" w:color="auto"/>
              </w:divBdr>
            </w:div>
          </w:divsChild>
        </w:div>
        <w:div w:id="573273751">
          <w:marLeft w:val="0"/>
          <w:marRight w:val="0"/>
          <w:marTop w:val="0"/>
          <w:marBottom w:val="0"/>
          <w:divBdr>
            <w:top w:val="none" w:sz="0" w:space="0" w:color="auto"/>
            <w:left w:val="none" w:sz="0" w:space="0" w:color="auto"/>
            <w:bottom w:val="none" w:sz="0" w:space="0" w:color="auto"/>
            <w:right w:val="none" w:sz="0" w:space="0" w:color="auto"/>
          </w:divBdr>
          <w:divsChild>
            <w:div w:id="1356076695">
              <w:marLeft w:val="0"/>
              <w:marRight w:val="0"/>
              <w:marTop w:val="0"/>
              <w:marBottom w:val="0"/>
              <w:divBdr>
                <w:top w:val="none" w:sz="0" w:space="0" w:color="auto"/>
                <w:left w:val="none" w:sz="0" w:space="0" w:color="auto"/>
                <w:bottom w:val="none" w:sz="0" w:space="0" w:color="auto"/>
                <w:right w:val="none" w:sz="0" w:space="0" w:color="auto"/>
              </w:divBdr>
            </w:div>
          </w:divsChild>
        </w:div>
        <w:div w:id="1737513651">
          <w:marLeft w:val="0"/>
          <w:marRight w:val="0"/>
          <w:marTop w:val="0"/>
          <w:marBottom w:val="0"/>
          <w:divBdr>
            <w:top w:val="none" w:sz="0" w:space="0" w:color="auto"/>
            <w:left w:val="none" w:sz="0" w:space="0" w:color="auto"/>
            <w:bottom w:val="none" w:sz="0" w:space="0" w:color="auto"/>
            <w:right w:val="none" w:sz="0" w:space="0" w:color="auto"/>
          </w:divBdr>
          <w:divsChild>
            <w:div w:id="1010717594">
              <w:marLeft w:val="0"/>
              <w:marRight w:val="0"/>
              <w:marTop w:val="0"/>
              <w:marBottom w:val="0"/>
              <w:divBdr>
                <w:top w:val="none" w:sz="0" w:space="0" w:color="auto"/>
                <w:left w:val="none" w:sz="0" w:space="0" w:color="auto"/>
                <w:bottom w:val="none" w:sz="0" w:space="0" w:color="auto"/>
                <w:right w:val="none" w:sz="0" w:space="0" w:color="auto"/>
              </w:divBdr>
            </w:div>
          </w:divsChild>
        </w:div>
        <w:div w:id="696734006">
          <w:marLeft w:val="0"/>
          <w:marRight w:val="0"/>
          <w:marTop w:val="0"/>
          <w:marBottom w:val="0"/>
          <w:divBdr>
            <w:top w:val="none" w:sz="0" w:space="0" w:color="auto"/>
            <w:left w:val="none" w:sz="0" w:space="0" w:color="auto"/>
            <w:bottom w:val="none" w:sz="0" w:space="0" w:color="auto"/>
            <w:right w:val="none" w:sz="0" w:space="0" w:color="auto"/>
          </w:divBdr>
          <w:divsChild>
            <w:div w:id="887187468">
              <w:marLeft w:val="0"/>
              <w:marRight w:val="0"/>
              <w:marTop w:val="0"/>
              <w:marBottom w:val="0"/>
              <w:divBdr>
                <w:top w:val="none" w:sz="0" w:space="0" w:color="auto"/>
                <w:left w:val="none" w:sz="0" w:space="0" w:color="auto"/>
                <w:bottom w:val="none" w:sz="0" w:space="0" w:color="auto"/>
                <w:right w:val="none" w:sz="0" w:space="0" w:color="auto"/>
              </w:divBdr>
            </w:div>
          </w:divsChild>
        </w:div>
        <w:div w:id="575435132">
          <w:marLeft w:val="0"/>
          <w:marRight w:val="0"/>
          <w:marTop w:val="0"/>
          <w:marBottom w:val="0"/>
          <w:divBdr>
            <w:top w:val="none" w:sz="0" w:space="0" w:color="auto"/>
            <w:left w:val="none" w:sz="0" w:space="0" w:color="auto"/>
            <w:bottom w:val="none" w:sz="0" w:space="0" w:color="auto"/>
            <w:right w:val="none" w:sz="0" w:space="0" w:color="auto"/>
          </w:divBdr>
          <w:divsChild>
            <w:div w:id="590284815">
              <w:marLeft w:val="0"/>
              <w:marRight w:val="0"/>
              <w:marTop w:val="0"/>
              <w:marBottom w:val="0"/>
              <w:divBdr>
                <w:top w:val="none" w:sz="0" w:space="0" w:color="auto"/>
                <w:left w:val="none" w:sz="0" w:space="0" w:color="auto"/>
                <w:bottom w:val="none" w:sz="0" w:space="0" w:color="auto"/>
                <w:right w:val="none" w:sz="0" w:space="0" w:color="auto"/>
              </w:divBdr>
            </w:div>
          </w:divsChild>
        </w:div>
        <w:div w:id="83382474">
          <w:marLeft w:val="0"/>
          <w:marRight w:val="0"/>
          <w:marTop w:val="0"/>
          <w:marBottom w:val="0"/>
          <w:divBdr>
            <w:top w:val="none" w:sz="0" w:space="0" w:color="auto"/>
            <w:left w:val="none" w:sz="0" w:space="0" w:color="auto"/>
            <w:bottom w:val="none" w:sz="0" w:space="0" w:color="auto"/>
            <w:right w:val="none" w:sz="0" w:space="0" w:color="auto"/>
          </w:divBdr>
          <w:divsChild>
            <w:div w:id="1170681636">
              <w:marLeft w:val="0"/>
              <w:marRight w:val="0"/>
              <w:marTop w:val="0"/>
              <w:marBottom w:val="0"/>
              <w:divBdr>
                <w:top w:val="none" w:sz="0" w:space="0" w:color="auto"/>
                <w:left w:val="none" w:sz="0" w:space="0" w:color="auto"/>
                <w:bottom w:val="none" w:sz="0" w:space="0" w:color="auto"/>
                <w:right w:val="none" w:sz="0" w:space="0" w:color="auto"/>
              </w:divBdr>
            </w:div>
          </w:divsChild>
        </w:div>
        <w:div w:id="756679613">
          <w:marLeft w:val="0"/>
          <w:marRight w:val="0"/>
          <w:marTop w:val="0"/>
          <w:marBottom w:val="0"/>
          <w:divBdr>
            <w:top w:val="none" w:sz="0" w:space="0" w:color="auto"/>
            <w:left w:val="none" w:sz="0" w:space="0" w:color="auto"/>
            <w:bottom w:val="none" w:sz="0" w:space="0" w:color="auto"/>
            <w:right w:val="none" w:sz="0" w:space="0" w:color="auto"/>
          </w:divBdr>
          <w:divsChild>
            <w:div w:id="787117">
              <w:marLeft w:val="0"/>
              <w:marRight w:val="0"/>
              <w:marTop w:val="0"/>
              <w:marBottom w:val="0"/>
              <w:divBdr>
                <w:top w:val="none" w:sz="0" w:space="0" w:color="auto"/>
                <w:left w:val="none" w:sz="0" w:space="0" w:color="auto"/>
                <w:bottom w:val="none" w:sz="0" w:space="0" w:color="auto"/>
                <w:right w:val="none" w:sz="0" w:space="0" w:color="auto"/>
              </w:divBdr>
            </w:div>
          </w:divsChild>
        </w:div>
        <w:div w:id="1580945156">
          <w:marLeft w:val="0"/>
          <w:marRight w:val="0"/>
          <w:marTop w:val="0"/>
          <w:marBottom w:val="0"/>
          <w:divBdr>
            <w:top w:val="none" w:sz="0" w:space="0" w:color="auto"/>
            <w:left w:val="none" w:sz="0" w:space="0" w:color="auto"/>
            <w:bottom w:val="none" w:sz="0" w:space="0" w:color="auto"/>
            <w:right w:val="none" w:sz="0" w:space="0" w:color="auto"/>
          </w:divBdr>
          <w:divsChild>
            <w:div w:id="1962490549">
              <w:marLeft w:val="0"/>
              <w:marRight w:val="0"/>
              <w:marTop w:val="0"/>
              <w:marBottom w:val="0"/>
              <w:divBdr>
                <w:top w:val="none" w:sz="0" w:space="0" w:color="auto"/>
                <w:left w:val="none" w:sz="0" w:space="0" w:color="auto"/>
                <w:bottom w:val="none" w:sz="0" w:space="0" w:color="auto"/>
                <w:right w:val="none" w:sz="0" w:space="0" w:color="auto"/>
              </w:divBdr>
            </w:div>
          </w:divsChild>
        </w:div>
        <w:div w:id="890458505">
          <w:marLeft w:val="0"/>
          <w:marRight w:val="0"/>
          <w:marTop w:val="0"/>
          <w:marBottom w:val="0"/>
          <w:divBdr>
            <w:top w:val="none" w:sz="0" w:space="0" w:color="auto"/>
            <w:left w:val="none" w:sz="0" w:space="0" w:color="auto"/>
            <w:bottom w:val="none" w:sz="0" w:space="0" w:color="auto"/>
            <w:right w:val="none" w:sz="0" w:space="0" w:color="auto"/>
          </w:divBdr>
          <w:divsChild>
            <w:div w:id="1732843339">
              <w:marLeft w:val="0"/>
              <w:marRight w:val="0"/>
              <w:marTop w:val="0"/>
              <w:marBottom w:val="0"/>
              <w:divBdr>
                <w:top w:val="none" w:sz="0" w:space="0" w:color="auto"/>
                <w:left w:val="none" w:sz="0" w:space="0" w:color="auto"/>
                <w:bottom w:val="none" w:sz="0" w:space="0" w:color="auto"/>
                <w:right w:val="none" w:sz="0" w:space="0" w:color="auto"/>
              </w:divBdr>
            </w:div>
          </w:divsChild>
        </w:div>
        <w:div w:id="67071310">
          <w:marLeft w:val="0"/>
          <w:marRight w:val="0"/>
          <w:marTop w:val="0"/>
          <w:marBottom w:val="0"/>
          <w:divBdr>
            <w:top w:val="none" w:sz="0" w:space="0" w:color="auto"/>
            <w:left w:val="none" w:sz="0" w:space="0" w:color="auto"/>
            <w:bottom w:val="none" w:sz="0" w:space="0" w:color="auto"/>
            <w:right w:val="none" w:sz="0" w:space="0" w:color="auto"/>
          </w:divBdr>
          <w:divsChild>
            <w:div w:id="264843808">
              <w:marLeft w:val="0"/>
              <w:marRight w:val="0"/>
              <w:marTop w:val="0"/>
              <w:marBottom w:val="0"/>
              <w:divBdr>
                <w:top w:val="none" w:sz="0" w:space="0" w:color="auto"/>
                <w:left w:val="none" w:sz="0" w:space="0" w:color="auto"/>
                <w:bottom w:val="none" w:sz="0" w:space="0" w:color="auto"/>
                <w:right w:val="none" w:sz="0" w:space="0" w:color="auto"/>
              </w:divBdr>
            </w:div>
          </w:divsChild>
        </w:div>
        <w:div w:id="403920876">
          <w:marLeft w:val="0"/>
          <w:marRight w:val="0"/>
          <w:marTop w:val="0"/>
          <w:marBottom w:val="0"/>
          <w:divBdr>
            <w:top w:val="none" w:sz="0" w:space="0" w:color="auto"/>
            <w:left w:val="none" w:sz="0" w:space="0" w:color="auto"/>
            <w:bottom w:val="none" w:sz="0" w:space="0" w:color="auto"/>
            <w:right w:val="none" w:sz="0" w:space="0" w:color="auto"/>
          </w:divBdr>
          <w:divsChild>
            <w:div w:id="991837886">
              <w:marLeft w:val="0"/>
              <w:marRight w:val="0"/>
              <w:marTop w:val="0"/>
              <w:marBottom w:val="0"/>
              <w:divBdr>
                <w:top w:val="none" w:sz="0" w:space="0" w:color="auto"/>
                <w:left w:val="none" w:sz="0" w:space="0" w:color="auto"/>
                <w:bottom w:val="none" w:sz="0" w:space="0" w:color="auto"/>
                <w:right w:val="none" w:sz="0" w:space="0" w:color="auto"/>
              </w:divBdr>
            </w:div>
          </w:divsChild>
        </w:div>
        <w:div w:id="1241060875">
          <w:marLeft w:val="0"/>
          <w:marRight w:val="0"/>
          <w:marTop w:val="0"/>
          <w:marBottom w:val="0"/>
          <w:divBdr>
            <w:top w:val="none" w:sz="0" w:space="0" w:color="auto"/>
            <w:left w:val="none" w:sz="0" w:space="0" w:color="auto"/>
            <w:bottom w:val="none" w:sz="0" w:space="0" w:color="auto"/>
            <w:right w:val="none" w:sz="0" w:space="0" w:color="auto"/>
          </w:divBdr>
          <w:divsChild>
            <w:div w:id="10345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n.gov.ua?utm_source=chatgpt.com" TargetMode="External"/><Relationship Id="rId18" Type="http://schemas.openxmlformats.org/officeDocument/2006/relationships/control" Target="activeX/activeX1.xml"/><Relationship Id="rId26" Type="http://schemas.openxmlformats.org/officeDocument/2006/relationships/control" Target="activeX/activeX9.xml"/><Relationship Id="rId3" Type="http://schemas.openxmlformats.org/officeDocument/2006/relationships/settings" Target="settings.xml"/><Relationship Id="rId21" Type="http://schemas.openxmlformats.org/officeDocument/2006/relationships/control" Target="activeX/activeX4.xml"/><Relationship Id="rId34" Type="http://schemas.openxmlformats.org/officeDocument/2006/relationships/theme" Target="theme/theme1.xml"/><Relationship Id="rId7" Type="http://schemas.openxmlformats.org/officeDocument/2006/relationships/hyperlink" Target="https://zakon.rada.gov.ua/laws/show/2297-17?utm_source=chatgpt.com" TargetMode="External"/><Relationship Id="rId12" Type="http://schemas.openxmlformats.org/officeDocument/2006/relationships/hyperlink" Target="https://zakon.rada.gov.ua/laws/show/898-2020-%D0%BF?utm_source=chatgpt.com" TargetMode="External"/><Relationship Id="rId17" Type="http://schemas.openxmlformats.org/officeDocument/2006/relationships/image" Target="media/image1.wmf"/><Relationship Id="rId25" Type="http://schemas.openxmlformats.org/officeDocument/2006/relationships/control" Target="activeX/activeX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o.gov.ua?utm_source=chatgpt.com" TargetMode="External"/><Relationship Id="rId20" Type="http://schemas.openxmlformats.org/officeDocument/2006/relationships/control" Target="activeX/activeX3.xml"/><Relationship Id="rId29" Type="http://schemas.openxmlformats.org/officeDocument/2006/relationships/control" Target="activeX/activeX12.xml"/><Relationship Id="rId1" Type="http://schemas.openxmlformats.org/officeDocument/2006/relationships/numbering" Target="numbering.xml"/><Relationship Id="rId6" Type="http://schemas.openxmlformats.org/officeDocument/2006/relationships/hyperlink" Target="https://zakon.rada.gov.ua/laws/show/463-20?utm_source=chatgpt.com" TargetMode="External"/><Relationship Id="rId11" Type="http://schemas.openxmlformats.org/officeDocument/2006/relationships/hyperlink" Target="https://zakon.rada.gov.ua/laws/show/988-2016-%D1%80?utm_source=chatgpt.com" TargetMode="External"/><Relationship Id="rId24" Type="http://schemas.openxmlformats.org/officeDocument/2006/relationships/control" Target="activeX/activeX7.xml"/><Relationship Id="rId32" Type="http://schemas.openxmlformats.org/officeDocument/2006/relationships/control" Target="activeX/activeX15.xml"/><Relationship Id="rId5" Type="http://schemas.openxmlformats.org/officeDocument/2006/relationships/hyperlink" Target="https://zakon.rada.gov.ua/laws/show/2145-19?utm_source=chatgpt.com" TargetMode="External"/><Relationship Id="rId15" Type="http://schemas.openxmlformats.org/officeDocument/2006/relationships/hyperlink" Target="https://uied.org.ua?utm_source=chatgpt.com" TargetMode="External"/><Relationship Id="rId23" Type="http://schemas.openxmlformats.org/officeDocument/2006/relationships/control" Target="activeX/activeX6.xml"/><Relationship Id="rId28" Type="http://schemas.openxmlformats.org/officeDocument/2006/relationships/control" Target="activeX/activeX11.xml"/><Relationship Id="rId10" Type="http://schemas.openxmlformats.org/officeDocument/2006/relationships/hyperlink" Target="https://mon.gov.ua/nova-ukrainska-shkola?utm_source=chatgpt.com" TargetMode="External"/><Relationship Id="rId19" Type="http://schemas.openxmlformats.org/officeDocument/2006/relationships/control" Target="activeX/activeX2.xml"/><Relationship Id="rId31" Type="http://schemas.openxmlformats.org/officeDocument/2006/relationships/control" Target="activeX/activeX14.xml"/><Relationship Id="rId4" Type="http://schemas.openxmlformats.org/officeDocument/2006/relationships/webSettings" Target="webSettings.xml"/><Relationship Id="rId9" Type="http://schemas.openxmlformats.org/officeDocument/2006/relationships/hyperlink" Target="https://zakon.rada.gov.ua/laws/show/800-2019-%D0%BF?utm_source=chatgpt.com" TargetMode="External"/><Relationship Id="rId14" Type="http://schemas.openxmlformats.org/officeDocument/2006/relationships/hyperlink" Target="https://sqe.gov.ua?utm_source=chatgpt.com" TargetMode="External"/><Relationship Id="rId22" Type="http://schemas.openxmlformats.org/officeDocument/2006/relationships/control" Target="activeX/activeX5.xml"/><Relationship Id="rId27" Type="http://schemas.openxmlformats.org/officeDocument/2006/relationships/control" Target="activeX/activeX10.xml"/><Relationship Id="rId30" Type="http://schemas.openxmlformats.org/officeDocument/2006/relationships/control" Target="activeX/activeX13.xml"/><Relationship Id="rId8" Type="http://schemas.openxmlformats.org/officeDocument/2006/relationships/hyperlink" Target="https://zakon.rada.gov.ua/laws/show/851-15?utm_source=chatgpt.c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52</Pages>
  <Words>10862</Words>
  <Characters>61918</Characters>
  <Application>Microsoft Office Word</Application>
  <DocSecurity>0</DocSecurity>
  <Lines>515</Lines>
  <Paragraphs>145</Paragraphs>
  <ScaleCrop>false</ScaleCrop>
  <Company/>
  <LinksUpToDate>false</LinksUpToDate>
  <CharactersWithSpaces>72635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3</cp:revision>
  <dcterms:created xsi:type="dcterms:W3CDTF">2026-10-28T16:51:00Z</dcterms:created>
  <dcterms:modified xsi:type="dcterms:W3CDTF">2026-11-02T17:51:00Z</dcterms:modified>
</cp:coreProperties>
</file>