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Конструктор виховних заходів</w:t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“ 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Ми українці. Честь і слава нескореним.”</w:t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uk-UA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Історія…Факти і події. Вчинки і наслідки. Очікування і непередбачуване. Філософія і поезія. Радість і туга. Добро і зло. Все переплітається на полотні історії: долі людей і народів, гіркота поразок і велич успіхів, миттєвості та епохи.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У веремії життя одні постаті залишають яскравий слід, інші – ніби у затінку подій, та кожен, зрештою, займає своє місце в пазлах історії. Досліджуючи особистості та історичні події, ми не лише занурюємося в минуле, але й проводимо паралелі з сучасністю. Погодьтеся, що вчителю історії випадає чи не найбільше можливостей поєднувати свій предмет і виховну діяльність.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Пропоную до Вашої уваги розробки міні виховних заходів.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Цілі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даного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проєкту: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- формування патріотичної свідомості, національних світоглядних позицій, ідей, переконань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-розвиток пізнавального інтересу, творчої активності, мислення, формування особистісного світогляду.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Елементи запропонованих заходів можна використовувати і під час уроків,а також для відзначення інших знакових і пам'ятних подій.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 д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ень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народження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Соломії Крушельницької</w:t>
      </w:r>
    </w:p>
    <w:p>
      <w:pPr>
        <w:pStyle w:val="Normal"/>
        <w:bidi w:val="0"/>
        <w:jc w:val="left"/>
        <w:rPr/>
      </w:pPr>
      <w:hyperlink r:id="rId2">
        <w:r>
          <w:rPr>
            <w:rFonts w:cs="Times New Roman" w:ascii="Times New Roman" w:hAnsi="Times New Roman"/>
            <w:sz w:val="28"/>
            <w:szCs w:val="28"/>
            <w:lang w:val="uk-UA"/>
          </w:rPr>
          <w:t>https://youtu.be/-C4Z_3LrHCY</w:t>
        </w:r>
      </w:hyperlink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Коли: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23 </w:t>
      </w:r>
      <w:r>
        <w:rPr>
          <w:rFonts w:cs="Times New Roman" w:ascii="Times New Roman" w:hAnsi="Times New Roman"/>
          <w:sz w:val="28"/>
          <w:szCs w:val="28"/>
          <w:lang w:val="uk-UA"/>
        </w:rPr>
        <w:t>вересня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Що робимо: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1) вправа “Хто за кулісами?” (виконайте вправу самостійно або за зразком)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2) арт-майстерня “Пісня душі”(зробіть підбір сучасних пісень, які б могла виконати Соломія Крушельницька, послухайте запис її голосу </w:t>
      </w:r>
      <w:hyperlink r:id="rId3">
        <w:r>
          <w:rPr>
            <w:rFonts w:cs="Times New Roman" w:ascii="Times New Roman" w:hAnsi="Times New Roman"/>
            <w:sz w:val="28"/>
            <w:szCs w:val="28"/>
            <w:lang w:val="uk-UA"/>
          </w:rPr>
          <w:t>https://youtu.be/adlK_uYDaF4</w:t>
        </w:r>
      </w:hyperlink>
      <w:r>
        <w:rPr>
          <w:rFonts w:cs="Times New Roman" w:ascii="Times New Roman" w:hAnsi="Times New Roman"/>
          <w:sz w:val="28"/>
          <w:szCs w:val="28"/>
          <w:lang w:val="uk-UA"/>
        </w:rPr>
        <w:t>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прогулянка по Львову (відеоекскурсія до Львівського національного театру опери і балету ім. Соломії Крушельницької)</w:t>
      </w:r>
    </w:p>
    <w:p>
      <w:pPr>
        <w:pStyle w:val="Normal"/>
        <w:bidi w:val="0"/>
        <w:jc w:val="left"/>
        <w:rPr/>
      </w:pPr>
      <w:hyperlink r:id="rId4">
        <w:r>
          <w:rPr>
            <w:rFonts w:cs="Times New Roman" w:ascii="Times New Roman" w:hAnsi="Times New Roman"/>
            <w:sz w:val="28"/>
            <w:szCs w:val="28"/>
            <w:lang w:val="uk-UA"/>
          </w:rPr>
          <w:t>https://youtu.be/cgjkp8StWcA</w:t>
        </w:r>
      </w:hyperlink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1290955</wp:posOffset>
                </wp:positionH>
                <wp:positionV relativeFrom="paragraph">
                  <wp:posOffset>-113665</wp:posOffset>
                </wp:positionV>
                <wp:extent cx="3585210" cy="6087745"/>
                <wp:effectExtent l="0" t="0" r="0" b="0"/>
                <wp:wrapSquare wrapText="largest"/>
                <wp:docPr id="1" name="Зображення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Зображення1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3584520" cy="60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Зображення1" stroked="f" style="position:absolute;margin-left:101.65pt;margin-top:-8.95pt;width:282.2pt;height:479.25pt;rotation:270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br w:type="page"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створення УПА. День захисників і захисниць України. День козацтва. Покрова Божої Матері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Коли:</w:t>
      </w:r>
      <w:r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жовтня 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Що робимо: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1) інфографіка (користуючись інтернет-ресурсами підготувати інформацію про дані події). </w:t>
      </w:r>
      <w:hyperlink r:id="rId6">
        <w:r>
          <w:rPr>
            <w:rFonts w:cs="Times New Roman" w:ascii="Times New Roman" w:hAnsi="Times New Roman"/>
            <w:sz w:val="28"/>
            <w:szCs w:val="28"/>
            <w:lang w:val="uk-UA"/>
          </w:rPr>
          <w:t>https://youtu.be/4xLCfayEG04</w:t>
        </w:r>
      </w:hyperlink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Для виконання завдання можете використовувати текстовий редактор Word або будь-який інший зручний для вас додаток.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майстер-клас “Браслет сили” (виготовити оберіг для захисників і захисниць)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939165</wp:posOffset>
                </wp:positionH>
                <wp:positionV relativeFrom="paragraph">
                  <wp:posOffset>332105</wp:posOffset>
                </wp:positionV>
                <wp:extent cx="4091940" cy="6221730"/>
                <wp:effectExtent l="0" t="0" r="0" b="0"/>
                <wp:wrapSquare wrapText="largest"/>
                <wp:docPr id="2" name="Зображення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Зображення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16200000">
                          <a:off x="0" y="0"/>
                          <a:ext cx="4091400" cy="622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Зображення2" stroked="f" style="position:absolute;margin-left:73.95pt;margin-top:26.2pt;width:322.1pt;height:489.8pt;rotation:270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uk-UA"/>
        </w:rPr>
        <w:t>3) розмістіть інформацію про одну із подій в своїх соцмережах</w:t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 д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ень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народження Пилипа Орлика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Коли: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21 </w:t>
      </w:r>
      <w:r>
        <w:rPr>
          <w:rFonts w:cs="Times New Roman" w:ascii="Times New Roman" w:hAnsi="Times New Roman"/>
          <w:sz w:val="28"/>
          <w:szCs w:val="28"/>
          <w:lang w:val="uk-UA"/>
        </w:rPr>
        <w:t>жовтня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Що робимо: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1) “Історичний пазл” (створіть онлайн-пазли із зображенням Пилипа Орлика)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анаграми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вправа “Це цікаво” (знайдіть цікаві факти про гетьмана)</w:t>
      </w:r>
    </w:p>
    <w:p>
      <w:pPr>
        <w:pStyle w:val="Normal"/>
        <w:bidi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/>
      </w:r>
    </w:p>
    <w:p>
      <w:pPr>
        <w:pStyle w:val="Normal"/>
        <w:bidi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Інструкція для створення онлайн-пазлів 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1) відкрийте сайт </w:t>
      </w:r>
      <w:hyperlink r:id="rId8">
        <w:r>
          <w:rPr>
            <w:sz w:val="28"/>
            <w:szCs w:val="28"/>
          </w:rPr>
          <w:t>https://www.jigsawplanet.com/</w:t>
        </w:r>
      </w:hyperlink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створіть акаунт та розпочніть роботу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натисніть клавішу “створити”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4) оберіть фото та придумайте назву ваших пазлів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5) налаштуйте форму та кількість частинок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6) створіть пазли, натиснувши клавішу “створити”</w:t>
      </w:r>
    </w:p>
    <w:p>
      <w:pPr>
        <w:pStyle w:val="Normal"/>
        <w:bidi w:val="0"/>
        <w:jc w:val="left"/>
        <w:rPr>
          <w:rFonts w:ascii="sans-serif" w:hAnsi="sans-serif" w:cs="Times New Roman"/>
          <w:sz w:val="28"/>
          <w:szCs w:val="28"/>
          <w:lang w:val="uk-UA"/>
        </w:rPr>
      </w:pPr>
      <w:r>
        <w:rPr>
          <w:rFonts w:cs="Times New Roman" w:ascii="sans-serif" w:hAnsi="sans-serif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1374140</wp:posOffset>
            </wp:positionH>
            <wp:positionV relativeFrom="paragraph">
              <wp:posOffset>14605</wp:posOffset>
            </wp:positionV>
            <wp:extent cx="3267710" cy="4708525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3913" r="0" b="1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День пам’яті жертв Голодомору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Коли: 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четверта субота листопада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Що робимо: </w:t>
      </w:r>
      <w:r>
        <w:rPr>
          <w:rFonts w:cs="Times New Roman" w:ascii="Times New Roman" w:hAnsi="Times New Roman"/>
          <w:sz w:val="28"/>
          <w:szCs w:val="28"/>
          <w:lang w:val="uk-UA"/>
        </w:rPr>
        <w:t>1) “Локальна історія” (запишіть на відео свої відповіді до уявного інтерв’ю “Що я знаю про Голодомор — геноцид українського народу?”)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візьміть участь у Всеукраїнській акції “Запали свічку пам’яті”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3) подивіться фільм “Ціна правди” (поділіться враженнями від переглянутого в соцмережах) </w:t>
      </w:r>
      <w:hyperlink r:id="rId10">
        <w:r>
          <w:rPr>
            <w:rFonts w:cs="Times New Roman" w:ascii="Times New Roman" w:hAnsi="Times New Roman"/>
            <w:sz w:val="28"/>
            <w:szCs w:val="28"/>
            <w:lang w:val="uk-UA"/>
          </w:rPr>
          <w:t>https://youtu.be/VjlSDlqWiFw</w:t>
        </w:r>
      </w:hyperlink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4) “Інформаційна сторінка”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Цього року ми вшановуватимемо жертв сталінського геноциду в умовах повномасштабної війни Росії проти України. Через дев’ять десятиліть після Голодомору-геноциду проти українців знову застосовують геноцидні практики.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У нинішній війні Росія переслідує ту саму мету, що й під час Голодомору 1932–1933 років – знищення української ідентичності та української нації. І тоді, і нині Росія намагається зламати волю українців до спротиву, кидає проти нас весь свій терористичний арсенал. Сталін у XX столітті та Путін у XXI зробили вибір на користь геноцидів, бо інші методи упокорення українського народу не спрацювали.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В умовах повномасштабної війни один із ключових способів вшанувати пам’ять убитих голодом  – долучитися до акції «Запали свічку» та закликати українців по всьому світу і громадян інших країн засвітити вогники у вікнах як вияв скорботи за загиблими, віри в перемогу України й готовності докласти зусиль, щоб геноциди не повторювалися.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У Великій Британії відкрили меморіальну дошку на честь журналіста, який розповів світові про Голодомор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30 жовтня у місті Баррі на півдні Уельсу (Великобританія) відкрили меморіальну дошку журналісту Ґаретові Джонсу. Він – один із перших іноземців, який дізнався про Голодомор в Україні та поширив інформацію про цей злочин комуністичного режиму.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Тоді ж, у 1933-му, Радянський Союз розгорнув проти Джонса кампанію з дискредитації, в якій взяли участь іноземні журналісти, зокрема й кореспондент газети New York Times, володар Пулітцерівської премії Волтер Дюранті . А вже за два роки за дивних обставин Ґарета викрали і вбили під час його подорожі до китайської Внутрішньої Монголії. Як потім з’ясувалося, супроводжував журналіста у цій поїздці агент Комінтерну, міжнародної організації комуністичних партій, яка керувалася з Кремля.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1447165</wp:posOffset>
            </wp:positionH>
            <wp:positionV relativeFrom="paragraph">
              <wp:posOffset>154940</wp:posOffset>
            </wp:positionV>
            <wp:extent cx="2898140" cy="2175510"/>
            <wp:effectExtent l="0" t="0" r="0" b="0"/>
            <wp:wrapSquare wrapText="largest"/>
            <wp:docPr id="4" name="Зображення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Подія: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день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народження Григорія Сковороди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Коли: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03 </w:t>
      </w:r>
      <w:r>
        <w:rPr>
          <w:rFonts w:cs="Times New Roman" w:ascii="Times New Roman" w:hAnsi="Times New Roman"/>
          <w:sz w:val="28"/>
          <w:szCs w:val="28"/>
          <w:lang w:val="uk-UA"/>
        </w:rPr>
        <w:t>грудня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Що робимо: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1) вправа “Сторінка дослідника”(знайдіть цікаве відео в інтернеті про Григорія Сковороду , поділіться ним)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2)  “Інтерактивна мозаїка” (відновіть порядок слів у афоризмах Григорія Сковороди) </w:t>
      </w:r>
      <w:hyperlink r:id="rId12">
        <w:r>
          <w:rPr>
            <w:sz w:val="28"/>
            <w:szCs w:val="28"/>
          </w:rPr>
          <w:t>https://wordwall.net/resource/38613555/афоризми-г-сковороди-про-істину-відновіть-правильний-порядок</w:t>
        </w:r>
      </w:hyperlink>
      <w:r>
        <w:rPr>
          <w:rFonts w:cs="Times New Roman" w:ascii="Times New Roman" w:hAnsi="Times New Roman"/>
          <w:sz w:val="28"/>
          <w:szCs w:val="28"/>
          <w:lang w:val="uk-UA"/>
        </w:rPr>
        <w:t xml:space="preserve"> (взято з телеграм каналу “Сильні крила”)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“Асоціації” (виберіть на зображенні 5 слів, з якими у вас асоціюється Григорій Сковорода)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4) створіть онлайн-пазли “Нерівна всім рівність” </w:t>
      </w:r>
      <w:hyperlink r:id="rId13">
        <w:r>
          <w:rPr>
            <w:rFonts w:cs="Times New Roman" w:ascii="Times New Roman" w:hAnsi="Times New Roman"/>
            <w:sz w:val="28"/>
            <w:szCs w:val="28"/>
            <w:lang w:val="uk-UA"/>
          </w:rPr>
          <w:t>https://www.jigsawplanet.com/</w:t>
        </w:r>
      </w:hyperlink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-94615</wp:posOffset>
            </wp:positionH>
            <wp:positionV relativeFrom="paragraph">
              <wp:posOffset>194310</wp:posOffset>
            </wp:positionV>
            <wp:extent cx="3164205" cy="3408680"/>
            <wp:effectExtent l="0" t="0" r="0" b="0"/>
            <wp:wrapSquare wrapText="largest"/>
            <wp:docPr id="5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1263" b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2286000</wp:posOffset>
            </wp:positionH>
            <wp:positionV relativeFrom="paragraph">
              <wp:posOffset>3669665</wp:posOffset>
            </wp:positionV>
            <wp:extent cx="4196715" cy="3609975"/>
            <wp:effectExtent l="0" t="0" r="0" b="0"/>
            <wp:wrapSquare wrapText="largest"/>
            <wp:docPr id="6" name="Зображенн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5657" r="0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 д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ень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народження Олени Степанів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Коли: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07 </w:t>
      </w:r>
      <w:r>
        <w:rPr>
          <w:rFonts w:cs="Times New Roman" w:ascii="Times New Roman" w:hAnsi="Times New Roman"/>
          <w:sz w:val="28"/>
          <w:szCs w:val="28"/>
          <w:lang w:val="uk-UA"/>
        </w:rPr>
        <w:t>грудня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Що робимо: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1) інфографіка “Відтвори історію” (користуючись інтернет-ресурсами підберіть інформацію про Олену Степанів. Презентуйте свою роботу)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локація “Вільні духом” (знайдіть і оберіть фото Олени Степанів, зробіть для нього підпис і поширте в соцмережах)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“Мужні і незламні” (знайдіть інформацію про жінок — захисниць України під час війни з росією, поділіться нею)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3272155" cy="2316480"/>
            <wp:effectExtent l="0" t="0" r="0" b="0"/>
            <wp:wrapSquare wrapText="largest"/>
            <wp:docPr id="7" name="Зображенн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ind w:left="0" w:right="0" w:hanging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7 грудня – 130 років із дня народження Олени Степанів (1892-1963), військової та громадської діячки, географині, історикині, репресованої, учасниці боротьби за незалежність України у XX ст.</w:t>
      </w:r>
    </w:p>
    <w:p>
      <w:pPr>
        <w:pStyle w:val="Normal"/>
        <w:bidi w:val="0"/>
        <w:ind w:left="0" w:right="0" w:hanging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bidi w:val="0"/>
        <w:ind w:left="0" w:right="0" w:hanging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Перша жінка-офіцер у світі Олена Степанів свою активну політичну на наукову діяльність Олена Степанів вела у Львові. Тут вона навчалася, брала участь в діяльності товариства «Сокіл», а згодом очолила його першу жіночу чоту у Львові. Вона увійшла до складу Комітету об’єднаних стрілецьких товариств, виїхала на фронт як командир жіночої чети Українських Січових Стрільців, була одним із організаторів Листопадового повстання 1918 р., брала активну участь в українсько-польській війні 1918–1919 років.</w:t>
      </w:r>
      <w:r>
        <w:br w:type="page"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Подія: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День народження Марії Примаченко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Коли: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12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січня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Що робимо: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1) “Відеобокс” (знайдіть в інтернет-ресурсах пізнавальні відео про Марію Примаченко, поділіться ними)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челендж “Чарівні фарби Примаченко” (оберіть картину художниці, зробіть до неї коротку інформаційну довідку: назва, коли і де створено, цікавинки про картину та ін., поділіться своїм результатом в соцмережах)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3) “Мистецький колаж” (створіть колаж з картин Марії Примаченко, обравши серію полотен, наприклад, “Звірина серія”, користуючись будь яким зручним для вас ресурсом)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-130175</wp:posOffset>
            </wp:positionH>
            <wp:positionV relativeFrom="paragraph">
              <wp:posOffset>1015365</wp:posOffset>
            </wp:positionV>
            <wp:extent cx="6568440" cy="4925695"/>
            <wp:effectExtent l="0" t="0" r="0" b="0"/>
            <wp:wrapSquare wrapText="largest"/>
            <wp:docPr id="8" name="Зображення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Подія: </w:t>
      </w:r>
      <w:r>
        <w:rPr>
          <w:rFonts w:cs="Times New Roman" w:ascii="Times New Roman" w:hAnsi="Times New Roman"/>
          <w:sz w:val="28"/>
          <w:szCs w:val="28"/>
          <w:lang w:val="uk-UA"/>
        </w:rPr>
        <w:t>Тиждень добрих справ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Коли: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грудень, до дня святого Миколая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Що робимо: </w:t>
      </w:r>
      <w:r>
        <w:rPr>
          <w:rFonts w:cs="Times New Roman" w:ascii="Times New Roman" w:hAnsi="Times New Roman"/>
          <w:sz w:val="28"/>
          <w:szCs w:val="28"/>
          <w:lang w:val="uk-UA"/>
        </w:rPr>
        <w:t>1) челендж “Подаруй добро” (зробіть фото добрих справ та розмістіть в своїх соціальних мережах)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чек-лист “Отримай любов” (замальовуйте сердечко в кінці кожного дня, якщо зробили добрі справи)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3) вправа “Секретні двері” (переходьте за посилання та дізнайтесь куди ви потрапите сьогодні </w:t>
      </w:r>
      <w:hyperlink r:id="rId18">
        <w:r>
          <w:rPr>
            <w:sz w:val="28"/>
            <w:szCs w:val="28"/>
          </w:rPr>
          <w:t>http://secretdoor.notepadwebdevelopment.com/</w:t>
        </w:r>
      </w:hyperlink>
      <w:r>
        <w:rPr>
          <w:rFonts w:cs="Times New Roman" w:ascii="Times New Roman" w:hAnsi="Times New Roman"/>
          <w:sz w:val="28"/>
          <w:szCs w:val="28"/>
          <w:lang w:val="uk-UA"/>
        </w:rPr>
        <w:t>. Поділіться посиланням з іншими — подаруйте диво їм)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901700</wp:posOffset>
            </wp:positionH>
            <wp:positionV relativeFrom="paragraph">
              <wp:posOffset>392430</wp:posOffset>
            </wp:positionV>
            <wp:extent cx="4316730" cy="7077710"/>
            <wp:effectExtent l="0" t="0" r="0" b="0"/>
            <wp:wrapSquare wrapText="largest"/>
            <wp:docPr id="9" name="Зображення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0" r="0" b="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Подія: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заснування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uk-UA"/>
        </w:rPr>
        <w:t>у Львові друкарні Івана Федоровича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Коли: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лютий 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>Що робимо: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1) локація “Скриня таємниць” (??? Чи була у Львові друкарня до Івана Федоровича, дивіться відео і дайте відповідь на це питання) </w:t>
      </w:r>
      <w:hyperlink r:id="rId20">
        <w:r>
          <w:rPr>
            <w:sz w:val="28"/>
            <w:szCs w:val="28"/>
          </w:rPr>
          <w:t>https://youtu.be/vvXzpcq3Uow</w:t>
        </w:r>
      </w:hyperlink>
    </w:p>
    <w:p>
      <w:pPr>
        <w:pStyle w:val="Normal"/>
        <w:bidi w:val="0"/>
        <w:jc w:val="lef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2) локація “Друкарня” (впишіть цікавинки про книги надруковані Федоровичем, можете виконати це завдання в текстову редакторі або будь яким іншим зручним для вас способом)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3) локація “Музей друкованої книги” у Львові (відео-екскурсія) </w:t>
      </w:r>
      <w:hyperlink r:id="rId21">
        <w:r>
          <w:rPr>
            <w:sz w:val="28"/>
            <w:szCs w:val="28"/>
          </w:rPr>
          <w:t>https://youtu.be/ZxwMi6oFwrc</w:t>
        </w:r>
      </w:hyperlink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hyperlink r:id="rId22">
        <w:r>
          <w:rPr>
            <w:sz w:val="28"/>
            <w:szCs w:val="28"/>
          </w:rPr>
          <w:t>https://youtu.be/lv7gNGYEclU</w:t>
        </w:r>
      </w:hyperlink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1410335</wp:posOffset>
                </wp:positionH>
                <wp:positionV relativeFrom="paragraph">
                  <wp:posOffset>-215900</wp:posOffset>
                </wp:positionV>
                <wp:extent cx="3472180" cy="5866130"/>
                <wp:effectExtent l="0" t="0" r="0" b="0"/>
                <wp:wrapSquare wrapText="largest"/>
                <wp:docPr id="10" name="Зображення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Зображення11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 rot="16200000">
                          <a:off x="0" y="0"/>
                          <a:ext cx="3471480" cy="586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Зображення11" stroked="f" style="position:absolute;margin-left:111.05pt;margin-top:-17pt;width:273.3pt;height:461.8pt;rotation:270" type="shapetype_75">
                <v:imagedata r:id="rId2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Подія: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</w:t>
      </w:r>
      <w:r>
        <w:rPr>
          <w:rFonts w:ascii="Times New Roman" w:hAnsi="Times New Roman"/>
          <w:sz w:val="28"/>
          <w:szCs w:val="28"/>
        </w:rPr>
        <w:t xml:space="preserve"> народження Миколи Міхновського 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Коли:</w:t>
      </w:r>
      <w:r>
        <w:rPr>
          <w:rFonts w:ascii="Times New Roman" w:hAnsi="Times New Roman"/>
          <w:sz w:val="28"/>
          <w:szCs w:val="28"/>
        </w:rPr>
        <w:t xml:space="preserve"> 31 </w:t>
      </w:r>
      <w:r>
        <w:rPr>
          <w:rFonts w:ascii="Times New Roman" w:hAnsi="Times New Roman"/>
          <w:sz w:val="28"/>
          <w:szCs w:val="28"/>
        </w:rPr>
        <w:t>березня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Що робимо: </w:t>
      </w:r>
      <w:r>
        <w:rPr>
          <w:rFonts w:ascii="Times New Roman" w:hAnsi="Times New Roman"/>
          <w:sz w:val="28"/>
          <w:szCs w:val="28"/>
        </w:rPr>
        <w:t>1) інфобокс “М. Міхновський” (знайдіть інформацію про Міхновського та поділіться нею в своїх соціальних мережах)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“Факти під капелюхом” (знайдіть цікаві факти про даного діяча та розмістіть в шаблоні)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sz w:val="28"/>
          <w:szCs w:val="28"/>
        </w:rPr>
        <w:t>3) вправа “Самостійна Україна” (створіть онлайн-пазли із зображенням брошури “Самості</w:t>
      </w: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3233420</wp:posOffset>
            </wp:positionH>
            <wp:positionV relativeFrom="paragraph">
              <wp:posOffset>4011295</wp:posOffset>
            </wp:positionV>
            <wp:extent cx="3296285" cy="2895600"/>
            <wp:effectExtent l="0" t="0" r="0" b="0"/>
            <wp:wrapSquare wrapText="largest"/>
            <wp:docPr id="11" name="Зображення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1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16481" r="2268" b="3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й</w:t>
      </w: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-329565</wp:posOffset>
            </wp:positionH>
            <wp:positionV relativeFrom="paragraph">
              <wp:posOffset>559435</wp:posOffset>
            </wp:positionV>
            <wp:extent cx="3456305" cy="5560060"/>
            <wp:effectExtent l="0" t="0" r="0" b="0"/>
            <wp:wrapSquare wrapText="largest"/>
            <wp:docPr id="12" name="Зображення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1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2505" r="1910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 Україна”) </w:t>
      </w:r>
      <w:hyperlink r:id="rId26">
        <w:r>
          <w:rPr>
            <w:rFonts w:ascii="Times New Roman" w:hAnsi="Times New Roman"/>
            <w:sz w:val="28"/>
            <w:szCs w:val="28"/>
          </w:rPr>
          <w:t>https://www.jigsawplanet.com/</w:t>
        </w:r>
      </w:hyperlink>
      <w:r>
        <w:br w:type="page"/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Подія:</w:t>
      </w:r>
      <w:r>
        <w:rPr>
          <w:rFonts w:ascii="Times New Roman" w:hAnsi="Times New Roman"/>
          <w:sz w:val="28"/>
          <w:szCs w:val="28"/>
        </w:rPr>
        <w:t xml:space="preserve"> Різдвяне диво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Коли:</w:t>
      </w:r>
      <w:r>
        <w:rPr>
          <w:rFonts w:ascii="Times New Roman" w:hAnsi="Times New Roman"/>
          <w:sz w:val="28"/>
          <w:szCs w:val="28"/>
        </w:rPr>
        <w:t xml:space="preserve"> до свята Рі</w:t>
      </w:r>
      <w:r>
        <w:rPr>
          <w:rFonts w:ascii="Times New Roman" w:hAnsi="Times New Roman"/>
          <w:sz w:val="28"/>
          <w:szCs w:val="28"/>
        </w:rPr>
        <w:t>здва Христового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Що робимо: </w:t>
      </w: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3425190</wp:posOffset>
            </wp:positionH>
            <wp:positionV relativeFrom="paragraph">
              <wp:posOffset>1220470</wp:posOffset>
            </wp:positionV>
            <wp:extent cx="2975610" cy="4463415"/>
            <wp:effectExtent l="0" t="0" r="0" b="0"/>
            <wp:wrapSquare wrapText="largest"/>
            <wp:docPr id="13" name="Зображення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ображення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 адвент-календар (порадуйте рідних святковим настроєм і придумайте для них адвент-календар, не обов’язково на місяць, можете і на тиждень до Різдва.) Порада-підказка: додайте до календаря свою родзинку — цікавинку з історії (наприклад, щось на кшталт “Чи знаєте ви, що...”), напишіть це на стікері, прикріпіть до цукерки чи подарунка (або придумайте кумедні передбачення і теж додайте до календаря)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-37465</wp:posOffset>
            </wp:positionH>
            <wp:positionV relativeFrom="paragraph">
              <wp:posOffset>280670</wp:posOffset>
            </wp:positionV>
            <wp:extent cx="2876550" cy="3299460"/>
            <wp:effectExtent l="0" t="0" r="0" b="0"/>
            <wp:wrapSquare wrapText="largest"/>
            <wp:docPr id="14" name="Зображення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1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332740</wp:posOffset>
            </wp:positionH>
            <wp:positionV relativeFrom="paragraph">
              <wp:posOffset>3769995</wp:posOffset>
            </wp:positionV>
            <wp:extent cx="2875915" cy="3834130"/>
            <wp:effectExtent l="0" t="0" r="0" b="0"/>
            <wp:wrapSquare wrapText="largest"/>
            <wp:docPr id="15" name="Зображення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ображення1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Подія:</w:t>
      </w:r>
      <w:r>
        <w:rPr>
          <w:rFonts w:ascii="Times New Roman" w:hAnsi="Times New Roman"/>
          <w:sz w:val="28"/>
          <w:szCs w:val="28"/>
        </w:rPr>
        <w:t xml:space="preserve"> Прикрашаємо ялинку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Коли:</w:t>
      </w:r>
      <w:r>
        <w:rPr>
          <w:sz w:val="28"/>
          <w:szCs w:val="28"/>
        </w:rPr>
        <w:t xml:space="preserve"> кінець року, початок зимових канікул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Що робимо: </w:t>
      </w:r>
      <w:r>
        <w:rPr>
          <w:rFonts w:ascii="Times New Roman" w:hAnsi="Times New Roman"/>
          <w:sz w:val="28"/>
          <w:szCs w:val="28"/>
        </w:rPr>
        <w:t>1) інтерактивна вправа “Горішки на ялинку” (рік добігає кінця, настав час узагальнити все і підвести підсумки)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*робимо модель ялинки або малюємо на папері 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*окремо на стікерах (це будуть”горішки”) пишемо  свої досягнення, успіхи за цей рік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*прикріплюємо свої “горішки” до ялинки: вище чіпляємо ті “горішки”, які вдалося розгризти (тобто те, що вдалося найкраще), нижче — “горішки”, що ще потребують зусиль (те, чого не повністю досягли)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*можна зробити це з друзями, буде цікавіше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*як варіант, виконати цю вправу можна в інтернет-ресурсах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практика “Цеглинки” (ставимо собі цілі на </w:t>
      </w:r>
      <w:r>
        <w:rPr>
          <w:rFonts w:ascii="Times New Roman" w:hAnsi="Times New Roman"/>
          <w:sz w:val="28"/>
          <w:szCs w:val="28"/>
        </w:rPr>
        <w:t>наступний</w:t>
      </w:r>
      <w:r>
        <w:rPr>
          <w:rFonts w:ascii="Times New Roman" w:hAnsi="Times New Roman"/>
          <w:sz w:val="28"/>
          <w:szCs w:val="28"/>
        </w:rPr>
        <w:t xml:space="preserve"> рік)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малюємо цеглинки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*на кожній цеглинці пишемо те, чого хочемо досягти в наступному році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*можна зробити це традиційно (власноруч намалювати на папері) або в текстовому редакторі (і потім роздрукувати)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-346710</wp:posOffset>
            </wp:positionH>
            <wp:positionV relativeFrom="paragraph">
              <wp:posOffset>675005</wp:posOffset>
            </wp:positionV>
            <wp:extent cx="3629660" cy="3474720"/>
            <wp:effectExtent l="0" t="0" r="0" b="0"/>
            <wp:wrapSquare wrapText="largest"/>
            <wp:docPr id="16" name="Зображення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1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23343" r="0" b="2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*</w:t>
      </w:r>
      <w:r>
        <w:rPr>
          <w:rFonts w:ascii="Times New Roman" w:hAnsi="Times New Roman"/>
          <w:sz w:val="28"/>
          <w:szCs w:val="28"/>
        </w:rPr>
        <w:t>розмістіть на видному місці для мотиваці</w:t>
      </w: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3425190</wp:posOffset>
            </wp:positionH>
            <wp:positionV relativeFrom="paragraph">
              <wp:posOffset>254635</wp:posOffset>
            </wp:positionV>
            <wp:extent cx="2997835" cy="5332730"/>
            <wp:effectExtent l="0" t="0" r="0" b="0"/>
            <wp:wrapSquare wrapText="largest"/>
            <wp:docPr id="17" name="Зображення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ображення1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ї</w:t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Подія: </w:t>
      </w:r>
      <w:r>
        <w:rPr>
          <w:rFonts w:ascii="Times New Roman" w:hAnsi="Times New Roman"/>
          <w:b w:val="false"/>
          <w:bCs w:val="false"/>
          <w:sz w:val="28"/>
          <w:szCs w:val="28"/>
        </w:rPr>
        <w:t>“Приготування напою від шеф-кухаря”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Коли: </w:t>
      </w:r>
      <w:r>
        <w:rPr>
          <w:rFonts w:ascii="Times New Roman" w:hAnsi="Times New Roman"/>
          <w:sz w:val="28"/>
          <w:szCs w:val="28"/>
        </w:rPr>
        <w:t>завданн</w:t>
      </w:r>
      <w:r>
        <w:rPr>
          <w:rFonts w:ascii="Times New Roman" w:hAnsi="Times New Roman"/>
          <w:sz w:val="28"/>
          <w:szCs w:val="28"/>
        </w:rPr>
        <w:t>я на</w:t>
      </w:r>
      <w:r>
        <w:rPr>
          <w:rFonts w:ascii="Times New Roman" w:hAnsi="Times New Roman"/>
          <w:sz w:val="28"/>
          <w:szCs w:val="28"/>
        </w:rPr>
        <w:t xml:space="preserve"> канікули ( згадуємо все, що було)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Що робимо: </w:t>
      </w:r>
      <w:r>
        <w:rPr>
          <w:rFonts w:ascii="Times New Roman" w:hAnsi="Times New Roman"/>
          <w:sz w:val="28"/>
          <w:szCs w:val="28"/>
        </w:rPr>
        <w:t>1) вправа “Глечик спогадів”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*беремо ємкість (банку, глечик, відерце, за бажанням декорувати) або щось інше, наприклад, капелюх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*кожного дня пишемо на стікері свій спогад або враження за минулий рік(</w:t>
      </w:r>
      <w:r>
        <w:rPr>
          <w:rFonts w:ascii="Times New Roman" w:hAnsi="Times New Roman"/>
          <w:sz w:val="28"/>
          <w:szCs w:val="28"/>
        </w:rPr>
        <w:t xml:space="preserve">або </w:t>
      </w:r>
      <w:r>
        <w:rPr>
          <w:rFonts w:ascii="Times New Roman" w:hAnsi="Times New Roman"/>
          <w:sz w:val="28"/>
          <w:szCs w:val="28"/>
        </w:rPr>
        <w:t>про літо, осінь, навчання, друзів, почуття та інше) та вкладаємо в ємкість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*секретний інгредієнт: кожного дня пишемо слова на певні 2-3 букви алфавіту (починаємо на А,Б,В і продовжуємо щодня на інші букви по порядку)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1130300</wp:posOffset>
            </wp:positionH>
            <wp:positionV relativeFrom="paragraph">
              <wp:posOffset>882650</wp:posOffset>
            </wp:positionV>
            <wp:extent cx="3978910" cy="5328920"/>
            <wp:effectExtent l="0" t="0" r="0" b="0"/>
            <wp:wrapSquare wrapText="largest"/>
            <wp:docPr id="18" name="Зображення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ображення1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519" t="20184" r="10033" b="1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*має вийти смачний узвар вражень! і корисний!</w:t>
      </w:r>
    </w:p>
    <w:sectPr>
      <w:footerReference w:type="default" r:id="rId33"/>
      <w:type w:val="nextPage"/>
      <w:pgSz w:w="11906" w:h="16838"/>
      <w:pgMar w:left="1134" w:right="1134" w:header="0" w:top="1134" w:footer="1134" w:bottom="1693" w:gutter="0"/>
      <w:pgNumType w:fmt="decimal"/>
      <w:formProt w:val="false"/>
      <w:titlePg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ans-serif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bidi w:val="0"/>
      <w:jc w:val="left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8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uk-UA" w:eastAsia="zh-CN" w:bidi="hi-IN"/>
    </w:rPr>
  </w:style>
  <w:style w:type="paragraph" w:styleId="1">
    <w:name w:val="Heading 1"/>
    <w:basedOn w:val="Style17"/>
    <w:next w:val="Style18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Style13">
    <w:name w:val="Гіперпосилання"/>
    <w:rPr>
      <w:color w:val="000080"/>
      <w:u w:val="single"/>
      <w:lang w:val="zxx" w:eastAsia="zxx" w:bidi="zxx"/>
    </w:rPr>
  </w:style>
  <w:style w:type="character" w:styleId="Style14">
    <w:name w:val="Відвідане гіперпосилання"/>
    <w:rPr>
      <w:color w:val="800000"/>
      <w:u w:val="single"/>
      <w:lang w:val="zxx" w:eastAsia="zxx" w:bidi="zxx"/>
    </w:rPr>
  </w:style>
  <w:style w:type="character" w:styleId="Style15">
    <w:name w:val="Символи виноски"/>
    <w:qFormat/>
    <w:rPr/>
  </w:style>
  <w:style w:type="character" w:styleId="Style16">
    <w:name w:val="Прив'язка виноски"/>
    <w:rPr>
      <w:vertAlign w:val="superscript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Lohit Devanagari"/>
    </w:rPr>
  </w:style>
  <w:style w:type="paragraph" w:styleId="Style22">
    <w:name w:val="Верхній і нижній колонтитули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3">
    <w:name w:val="Footer"/>
    <w:basedOn w:val="Style22"/>
    <w:pPr>
      <w:suppressLineNumbers/>
    </w:pPr>
    <w:rPr/>
  </w:style>
  <w:style w:type="paragraph" w:styleId="Style24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Style25">
    <w:name w:val="Вміст рам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-C4Z_3LrHCY" TargetMode="External"/><Relationship Id="rId3" Type="http://schemas.openxmlformats.org/officeDocument/2006/relationships/hyperlink" Target="https://youtu.be/adlK_uYDaF4" TargetMode="External"/><Relationship Id="rId4" Type="http://schemas.openxmlformats.org/officeDocument/2006/relationships/hyperlink" Target="https://youtu.be/cgjkp8StWcA" TargetMode="External"/><Relationship Id="rId5" Type="http://schemas.openxmlformats.org/officeDocument/2006/relationships/image" Target="media/image1.jpeg"/><Relationship Id="rId6" Type="http://schemas.openxmlformats.org/officeDocument/2006/relationships/hyperlink" Target="https://youtu.be/4xLCfayEG04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jigsawplanet.com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youtu.be/VjlSDlqWiFw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ordwall.net/resource/38613555/&#1072;&#1092;&#1086;&#1088;&#1080;&#1079;&#1084;&#1080;-&#1075;-&#1089;&#1082;&#1086;&#1074;&#1086;&#1088;&#1086;&#1076;&#1080;-&#1087;&#1088;&#1086;-&#1110;&#1089;&#1090;&#1080;&#1085;&#1091;-&#1074;&#1110;&#1076;&#1085;&#1086;&#1074;&#1110;&#1090;&#1100;-&#1087;&#1088;&#1072;&#1074;&#1080;&#1083;&#1100;&#1085;&#1080;&#1081;-&#1087;&#1086;&#1088;&#1103;&#1076;&#1086;&#1082;" TargetMode="External"/><Relationship Id="rId13" Type="http://schemas.openxmlformats.org/officeDocument/2006/relationships/hyperlink" Target="https://www.jigsawplanet.com/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http://secretdoor.notepadwebdevelopment.com/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s://youtu.be/vvXzpcq3Uow" TargetMode="External"/><Relationship Id="rId21" Type="http://schemas.openxmlformats.org/officeDocument/2006/relationships/hyperlink" Target="https://youtu.be/ZxwMi6oFwrc" TargetMode="External"/><Relationship Id="rId22" Type="http://schemas.openxmlformats.org/officeDocument/2006/relationships/hyperlink" Target="https://youtu.be/lv7gNGYEclU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yperlink" Target="https://www.jigsawplanet.com/" TargetMode="Externa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145</TotalTime>
  <Application>LibreOffice/6.4.7.2$Linux_X86_64 LibreOffice_project/40$Build-2</Application>
  <Pages>14</Pages>
  <Words>1390</Words>
  <Characters>8947</Characters>
  <CharactersWithSpaces>10268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2022-12-11T16:59:35Z</dcterms:created>
  <dc:creator/>
  <dc:description/>
  <dc:language>uk-UA</dc:language>
  <cp:lastModifiedBy/>
  <dcterms:modified xsi:type="dcterms:W3CDTF">2023-03-28T15:22:49Z</dcterms:modified>
  <cp:revision>19</cp:revision>
  <dc:subject/>
  <dc:title/>
</cp:coreProperties>
</file>