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B6" w:rsidRDefault="001145B6" w:rsidP="001145B6">
      <w:pPr>
        <w:ind w:firstLine="851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Ярич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Ігор</w:t>
      </w:r>
      <w:proofErr w:type="spellEnd"/>
      <w:r>
        <w:rPr>
          <w:b/>
          <w:sz w:val="28"/>
          <w:szCs w:val="28"/>
        </w:rPr>
        <w:t xml:space="preserve"> Ярославович</w:t>
      </w:r>
    </w:p>
    <w:p w:rsidR="001145B6" w:rsidRPr="00A23C02" w:rsidRDefault="001145B6" w:rsidP="001145B6">
      <w:pPr>
        <w:ind w:firstLine="851"/>
        <w:jc w:val="right"/>
        <w:rPr>
          <w:b/>
          <w:sz w:val="16"/>
          <w:szCs w:val="16"/>
        </w:rPr>
      </w:pPr>
    </w:p>
    <w:p w:rsidR="001145B6" w:rsidRDefault="001145B6" w:rsidP="001145B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Методист,</w:t>
      </w:r>
    </w:p>
    <w:p w:rsidR="001145B6" w:rsidRPr="00A23C02" w:rsidRDefault="001145B6" w:rsidP="001145B6">
      <w:pPr>
        <w:ind w:firstLine="851"/>
        <w:jc w:val="right"/>
        <w:rPr>
          <w:sz w:val="28"/>
          <w:szCs w:val="28"/>
        </w:rPr>
      </w:pPr>
      <w:proofErr w:type="spellStart"/>
      <w:r w:rsidRPr="00A23C02">
        <w:rPr>
          <w:sz w:val="28"/>
          <w:szCs w:val="28"/>
        </w:rPr>
        <w:t>викладач</w:t>
      </w:r>
      <w:proofErr w:type="spellEnd"/>
      <w:r w:rsidRPr="00A23C02">
        <w:rPr>
          <w:sz w:val="28"/>
          <w:szCs w:val="28"/>
        </w:rPr>
        <w:t xml:space="preserve"> </w:t>
      </w:r>
      <w:proofErr w:type="spellStart"/>
      <w:r w:rsidRPr="00A23C02">
        <w:rPr>
          <w:sz w:val="28"/>
          <w:szCs w:val="28"/>
        </w:rPr>
        <w:t>інформатики</w:t>
      </w:r>
      <w:proofErr w:type="spellEnd"/>
      <w:r w:rsidRPr="00A23C02">
        <w:rPr>
          <w:sz w:val="28"/>
          <w:szCs w:val="28"/>
        </w:rPr>
        <w:t xml:space="preserve"> та </w:t>
      </w:r>
      <w:proofErr w:type="spellStart"/>
      <w:r w:rsidRPr="00A23C02">
        <w:rPr>
          <w:sz w:val="28"/>
          <w:szCs w:val="28"/>
        </w:rPr>
        <w:t>комп’ютерних</w:t>
      </w:r>
      <w:proofErr w:type="spellEnd"/>
      <w:r w:rsidRPr="00A23C02">
        <w:rPr>
          <w:sz w:val="28"/>
          <w:szCs w:val="28"/>
        </w:rPr>
        <w:t xml:space="preserve"> </w:t>
      </w:r>
      <w:proofErr w:type="spellStart"/>
      <w:r w:rsidRPr="00A23C02">
        <w:rPr>
          <w:sz w:val="28"/>
          <w:szCs w:val="28"/>
        </w:rPr>
        <w:t>дисциплін</w:t>
      </w:r>
      <w:proofErr w:type="spellEnd"/>
    </w:p>
    <w:p w:rsidR="001145B6" w:rsidRPr="00A23C02" w:rsidRDefault="001145B6" w:rsidP="001145B6">
      <w:pPr>
        <w:ind w:firstLine="851"/>
        <w:jc w:val="right"/>
        <w:rPr>
          <w:sz w:val="28"/>
          <w:szCs w:val="28"/>
        </w:rPr>
      </w:pPr>
      <w:proofErr w:type="gramStart"/>
      <w:r w:rsidRPr="00A23C02">
        <w:rPr>
          <w:sz w:val="28"/>
          <w:szCs w:val="28"/>
        </w:rPr>
        <w:t>Державного</w:t>
      </w:r>
      <w:proofErr w:type="gramEnd"/>
      <w:r w:rsidRPr="00A23C02">
        <w:rPr>
          <w:sz w:val="28"/>
          <w:szCs w:val="28"/>
        </w:rPr>
        <w:t xml:space="preserve"> </w:t>
      </w:r>
      <w:proofErr w:type="spellStart"/>
      <w:r w:rsidRPr="00A23C02">
        <w:rPr>
          <w:sz w:val="28"/>
          <w:szCs w:val="28"/>
        </w:rPr>
        <w:t>навчального</w:t>
      </w:r>
      <w:proofErr w:type="spellEnd"/>
      <w:r w:rsidRPr="00A23C02">
        <w:rPr>
          <w:sz w:val="28"/>
          <w:szCs w:val="28"/>
        </w:rPr>
        <w:t xml:space="preserve"> закладу </w:t>
      </w:r>
    </w:p>
    <w:p w:rsidR="001145B6" w:rsidRPr="00A23C02" w:rsidRDefault="001145B6" w:rsidP="001145B6">
      <w:pPr>
        <w:ind w:firstLine="851"/>
        <w:jc w:val="right"/>
        <w:rPr>
          <w:sz w:val="28"/>
          <w:szCs w:val="28"/>
        </w:rPr>
      </w:pPr>
      <w:r w:rsidRPr="00A23C02">
        <w:rPr>
          <w:sz w:val="28"/>
          <w:szCs w:val="28"/>
        </w:rPr>
        <w:t>«</w:t>
      </w:r>
      <w:proofErr w:type="spellStart"/>
      <w:r w:rsidRPr="00A23C02">
        <w:rPr>
          <w:sz w:val="28"/>
          <w:szCs w:val="28"/>
        </w:rPr>
        <w:t>Вище</w:t>
      </w:r>
      <w:proofErr w:type="spellEnd"/>
      <w:r w:rsidRPr="00A23C02">
        <w:rPr>
          <w:sz w:val="28"/>
          <w:szCs w:val="28"/>
        </w:rPr>
        <w:t xml:space="preserve"> </w:t>
      </w:r>
      <w:proofErr w:type="spellStart"/>
      <w:r w:rsidRPr="00A23C02">
        <w:rPr>
          <w:sz w:val="28"/>
          <w:szCs w:val="28"/>
        </w:rPr>
        <w:t>професійне</w:t>
      </w:r>
      <w:proofErr w:type="spellEnd"/>
      <w:r w:rsidRPr="00A23C02">
        <w:rPr>
          <w:sz w:val="28"/>
          <w:szCs w:val="28"/>
        </w:rPr>
        <w:t xml:space="preserve"> училище №34 м. </w:t>
      </w:r>
      <w:proofErr w:type="spellStart"/>
      <w:r w:rsidRPr="00A23C02">
        <w:rPr>
          <w:sz w:val="28"/>
          <w:szCs w:val="28"/>
        </w:rPr>
        <w:t>Стрий</w:t>
      </w:r>
      <w:proofErr w:type="spellEnd"/>
      <w:r w:rsidRPr="00A23C02">
        <w:rPr>
          <w:sz w:val="28"/>
          <w:szCs w:val="28"/>
        </w:rPr>
        <w:t>»</w:t>
      </w:r>
    </w:p>
    <w:p w:rsidR="001145B6" w:rsidRPr="001145B6" w:rsidRDefault="001145B6" w:rsidP="00E07D9A">
      <w:pPr>
        <w:pStyle w:val="1"/>
        <w:spacing w:line="240" w:lineRule="auto"/>
        <w:ind w:firstLine="0"/>
        <w:rPr>
          <w:b/>
          <w:sz w:val="28"/>
          <w:szCs w:val="28"/>
          <w:lang w:val="ru-RU"/>
        </w:rPr>
      </w:pPr>
    </w:p>
    <w:p w:rsidR="00E07D9A" w:rsidRDefault="00E07D9A" w:rsidP="001145B6">
      <w:pPr>
        <w:pStyle w:val="1"/>
        <w:spacing w:line="240" w:lineRule="auto"/>
        <w:ind w:firstLine="851"/>
        <w:jc w:val="center"/>
        <w:rPr>
          <w:b/>
          <w:sz w:val="28"/>
          <w:szCs w:val="28"/>
        </w:rPr>
      </w:pPr>
    </w:p>
    <w:p w:rsidR="00E07D9A" w:rsidRDefault="00E07D9A" w:rsidP="001145B6">
      <w:pPr>
        <w:pStyle w:val="1"/>
        <w:spacing w:line="240" w:lineRule="auto"/>
        <w:ind w:firstLine="851"/>
        <w:jc w:val="center"/>
        <w:rPr>
          <w:b/>
          <w:sz w:val="28"/>
          <w:szCs w:val="28"/>
        </w:rPr>
      </w:pPr>
    </w:p>
    <w:p w:rsidR="00E07D9A" w:rsidRDefault="00E07D9A" w:rsidP="001145B6">
      <w:pPr>
        <w:pStyle w:val="1"/>
        <w:spacing w:line="240" w:lineRule="auto"/>
        <w:ind w:firstLine="851"/>
        <w:jc w:val="center"/>
        <w:rPr>
          <w:b/>
          <w:sz w:val="28"/>
          <w:szCs w:val="28"/>
        </w:rPr>
      </w:pPr>
    </w:p>
    <w:p w:rsidR="00E07D9A" w:rsidRDefault="00E07D9A" w:rsidP="001145B6">
      <w:pPr>
        <w:pStyle w:val="1"/>
        <w:spacing w:line="240" w:lineRule="auto"/>
        <w:ind w:firstLine="851"/>
        <w:jc w:val="center"/>
        <w:rPr>
          <w:b/>
          <w:sz w:val="28"/>
          <w:szCs w:val="28"/>
        </w:rPr>
      </w:pPr>
    </w:p>
    <w:p w:rsidR="00DE028C" w:rsidRPr="001145B6" w:rsidRDefault="00DE028C" w:rsidP="001145B6">
      <w:pPr>
        <w:pStyle w:val="1"/>
        <w:spacing w:line="240" w:lineRule="auto"/>
        <w:ind w:firstLine="851"/>
        <w:jc w:val="center"/>
        <w:rPr>
          <w:b/>
          <w:sz w:val="28"/>
          <w:szCs w:val="28"/>
        </w:rPr>
      </w:pPr>
      <w:r w:rsidRPr="001145B6">
        <w:rPr>
          <w:b/>
          <w:sz w:val="28"/>
          <w:szCs w:val="28"/>
        </w:rPr>
        <w:t xml:space="preserve">АНАЛІЗ ТА ОЦІНКА СИСТЕМИ </w:t>
      </w:r>
    </w:p>
    <w:p w:rsidR="00DE028C" w:rsidRDefault="00DE028C" w:rsidP="001145B6">
      <w:pPr>
        <w:pStyle w:val="1"/>
        <w:spacing w:line="240" w:lineRule="auto"/>
        <w:ind w:firstLine="851"/>
        <w:jc w:val="center"/>
        <w:rPr>
          <w:b/>
          <w:sz w:val="28"/>
          <w:szCs w:val="28"/>
        </w:rPr>
      </w:pPr>
      <w:r w:rsidRPr="001145B6">
        <w:rPr>
          <w:b/>
          <w:sz w:val="28"/>
          <w:szCs w:val="28"/>
        </w:rPr>
        <w:t>СТРАТЕГІЧНОГО УПРАВЛІННЯ ПІДПРИЄМСТВОМ</w:t>
      </w:r>
    </w:p>
    <w:p w:rsidR="001145B6" w:rsidRPr="001145B6" w:rsidRDefault="001145B6" w:rsidP="001145B6">
      <w:pPr>
        <w:pStyle w:val="1"/>
        <w:spacing w:line="240" w:lineRule="auto"/>
        <w:ind w:firstLine="851"/>
        <w:jc w:val="center"/>
        <w:rPr>
          <w:b/>
          <w:sz w:val="28"/>
          <w:szCs w:val="28"/>
        </w:rPr>
      </w:pPr>
    </w:p>
    <w:p w:rsidR="00DE028C" w:rsidRPr="001145B6" w:rsidRDefault="00DE028C" w:rsidP="00D73A61">
      <w:pPr>
        <w:pStyle w:val="a3"/>
        <w:spacing w:line="276" w:lineRule="auto"/>
        <w:ind w:firstLine="851"/>
        <w:jc w:val="both"/>
      </w:pPr>
      <w:r w:rsidRPr="001145B6">
        <w:t>Щоб зробити оцінку господарської діяльності підприємства, виконання плану, виявити позитивні і негативні фактори, що впливають на роботу підприємс</w:t>
      </w:r>
      <w:r w:rsidR="001145B6">
        <w:t>тва, визначити можливості,</w:t>
      </w:r>
      <w:r w:rsidRPr="001145B6">
        <w:t xml:space="preserve"> </w:t>
      </w:r>
      <w:r w:rsidR="001145B6">
        <w:t>потрібно провести</w:t>
      </w:r>
      <w:r w:rsidRPr="001145B6">
        <w:t xml:space="preserve"> аналіз виробничої </w:t>
      </w:r>
      <w:r w:rsidR="001145B6">
        <w:t xml:space="preserve">та фінансової діяльності </w:t>
      </w:r>
      <w:r w:rsidRPr="001145B6">
        <w:t>підприємства.</w:t>
      </w:r>
      <w:r w:rsidR="001145B6">
        <w:t xml:space="preserve"> Для прикладу взято ПП «ВЕКТОР».</w:t>
      </w:r>
      <w:r w:rsidRPr="001145B6">
        <w:t xml:space="preserve"> Даний аналіз</w:t>
      </w:r>
      <w:r w:rsidR="007503B0">
        <w:t xml:space="preserve"> пов’язаний з </w:t>
      </w:r>
      <w:r w:rsidRPr="001145B6">
        <w:t>ін</w:t>
      </w:r>
      <w:r w:rsidR="007503B0">
        <w:t>формацією</w:t>
      </w:r>
      <w:r w:rsidRPr="001145B6">
        <w:t>, яка характеризує аспекти функціонуванн</w:t>
      </w:r>
      <w:r w:rsidR="00D73A61">
        <w:t>я підприємства. Ц</w:t>
      </w:r>
      <w:r w:rsidRPr="001145B6">
        <w:t>і дані зосереджені в документах бухгалтерської звітності, облікових відомостях, балансах. Аналіз фінансового стану, що здійснюється на основі цих даних, дозво</w:t>
      </w:r>
      <w:r w:rsidR="001145B6" w:rsidRPr="001145B6">
        <w:t>л</w:t>
      </w:r>
      <w:r w:rsidR="001145B6">
        <w:t>ить</w:t>
      </w:r>
      <w:r w:rsidRPr="001145B6">
        <w:t xml:space="preserve"> визначити тенденції його розвитку, дати комплексну оцінку комерційної діяльності підприємства. </w:t>
      </w:r>
      <w:r w:rsidRPr="004947C4">
        <w:t>Він служить зв’</w:t>
      </w:r>
      <w:r w:rsidRPr="001145B6">
        <w:t xml:space="preserve">язком між </w:t>
      </w:r>
      <w:r w:rsidR="001145B6" w:rsidRPr="001145B6">
        <w:t>обґрунтуванням</w:t>
      </w:r>
      <w:r w:rsidRPr="001145B6">
        <w:t xml:space="preserve"> управлінських рішень і власне виробничою діяльністю підприємства.</w:t>
      </w:r>
    </w:p>
    <w:p w:rsidR="00DE028C" w:rsidRPr="001145B6" w:rsidRDefault="00DE028C" w:rsidP="00D73A61">
      <w:pPr>
        <w:pStyle w:val="a3"/>
        <w:spacing w:line="276" w:lineRule="auto"/>
        <w:ind w:firstLine="851"/>
        <w:jc w:val="both"/>
      </w:pPr>
      <w:r w:rsidRPr="001145B6">
        <w:t xml:space="preserve">Фінансовий аналіз, який буде проведений, включатиме два основоположних і </w:t>
      </w:r>
      <w:proofErr w:type="spellStart"/>
      <w:r w:rsidRPr="001145B6">
        <w:t>взаємопов</w:t>
      </w:r>
      <w:proofErr w:type="spellEnd"/>
      <w:r w:rsidRPr="001145B6">
        <w:rPr>
          <w:lang w:val="ru-RU"/>
        </w:rPr>
        <w:t>’</w:t>
      </w:r>
      <w:proofErr w:type="spellStart"/>
      <w:r w:rsidRPr="001145B6">
        <w:t>язаних</w:t>
      </w:r>
      <w:proofErr w:type="spellEnd"/>
      <w:r w:rsidRPr="001145B6">
        <w:t xml:space="preserve"> аспекти:</w:t>
      </w:r>
      <w:r w:rsidR="001145B6">
        <w:t xml:space="preserve"> аналіз фінансового стану підприємства</w:t>
      </w:r>
      <w:r w:rsidRPr="001145B6">
        <w:t xml:space="preserve"> та аналіз фінансових результатів. Отже, джере</w:t>
      </w:r>
      <w:r w:rsidR="001145B6">
        <w:t>лами інформації, що використовую</w:t>
      </w:r>
      <w:r w:rsidRPr="001145B6">
        <w:t>ться в даній роботі є: баланс підприємства, звіт про фінансові результати та їх використання, звіт про затрати на виробництво продукції, робіт та послуг та інші.</w:t>
      </w:r>
    </w:p>
    <w:p w:rsidR="00DE028C" w:rsidRPr="00D73A61" w:rsidRDefault="00DE028C" w:rsidP="00D73A61">
      <w:pPr>
        <w:pStyle w:val="a3"/>
        <w:spacing w:line="276" w:lineRule="auto"/>
        <w:ind w:firstLine="851"/>
        <w:jc w:val="both"/>
        <w:rPr>
          <w:color w:val="FF6600"/>
        </w:rPr>
      </w:pPr>
      <w:r w:rsidRPr="001145B6">
        <w:t>В</w:t>
      </w:r>
      <w:proofErr w:type="spellStart"/>
      <w:r w:rsidRPr="001145B6">
        <w:t>иробництв</w:t>
      </w:r>
      <w:r w:rsidR="007503B0">
        <w:t>о</w:t>
      </w:r>
      <w:proofErr w:type="spellEnd"/>
      <w:r w:rsidR="007503B0">
        <w:t xml:space="preserve"> </w:t>
      </w:r>
      <w:proofErr w:type="spellStart"/>
      <w:r w:rsidR="007503B0">
        <w:t>основних</w:t>
      </w:r>
      <w:proofErr w:type="spellEnd"/>
      <w:r w:rsidR="007503B0">
        <w:t xml:space="preserve"> </w:t>
      </w:r>
      <w:proofErr w:type="spellStart"/>
      <w:r w:rsidR="007503B0">
        <w:t>видів</w:t>
      </w:r>
      <w:proofErr w:type="spellEnd"/>
      <w:r w:rsidR="007503B0">
        <w:t xml:space="preserve"> </w:t>
      </w:r>
      <w:proofErr w:type="spellStart"/>
      <w:r w:rsidR="007503B0">
        <w:t>продукції</w:t>
      </w:r>
      <w:proofErr w:type="spellEnd"/>
      <w:r w:rsidR="007503B0">
        <w:t xml:space="preserve"> у 2023</w:t>
      </w:r>
      <w:r w:rsidRPr="001145B6">
        <w:t xml:space="preserve"> </w:t>
      </w:r>
      <w:proofErr w:type="spellStart"/>
      <w:r w:rsidRPr="001145B6">
        <w:t>роц</w:t>
      </w:r>
      <w:r w:rsidR="007503B0">
        <w:t>і</w:t>
      </w:r>
      <w:proofErr w:type="spellEnd"/>
      <w:r w:rsidR="007503B0">
        <w:t xml:space="preserve"> </w:t>
      </w:r>
      <w:proofErr w:type="spellStart"/>
      <w:r w:rsidR="007503B0">
        <w:t>збільшилося</w:t>
      </w:r>
      <w:proofErr w:type="spellEnd"/>
      <w:r w:rsidR="007503B0">
        <w:t xml:space="preserve"> у </w:t>
      </w:r>
      <w:proofErr w:type="spellStart"/>
      <w:r w:rsidR="007503B0">
        <w:t>порівнянні</w:t>
      </w:r>
      <w:proofErr w:type="spellEnd"/>
      <w:r w:rsidR="007503B0">
        <w:t xml:space="preserve"> з 2022</w:t>
      </w:r>
      <w:r w:rsidRPr="001145B6">
        <w:t xml:space="preserve"> роком на 14,15</w:t>
      </w:r>
      <w:r w:rsidR="00D73A61">
        <w:t xml:space="preserve">%, </w:t>
      </w:r>
      <w:r w:rsidR="00D73A61" w:rsidRPr="001145B6">
        <w:t>випуск товарів народн</w:t>
      </w:r>
      <w:r w:rsidR="00D73A61">
        <w:t xml:space="preserve">ого споживання збільшився </w:t>
      </w:r>
      <w:r w:rsidR="00D73A61" w:rsidRPr="001145B6">
        <w:t xml:space="preserve">на 43,43%, а </w:t>
      </w:r>
      <w:r w:rsidR="00D73A61">
        <w:t>надані послуги збільшились на 171,44</w:t>
      </w:r>
      <w:r w:rsidR="00D73A61" w:rsidRPr="001145B6">
        <w:t>%. Відбувається тенденція до поліпшення фінансового стану підприємства. Це пояснюється ритмічністю виробництва, а також зр</w:t>
      </w:r>
      <w:r w:rsidR="00D73A61">
        <w:t>останням попиту на</w:t>
      </w:r>
      <w:r w:rsidR="00D73A61">
        <w:t xml:space="preserve"> вироби</w:t>
      </w:r>
      <w:r w:rsidR="0055488C" w:rsidRPr="00D73A61">
        <w:t xml:space="preserve"> (див. табл.</w:t>
      </w:r>
      <w:r w:rsidR="0055488C">
        <w:t xml:space="preserve"> </w:t>
      </w:r>
      <w:r w:rsidRPr="00D73A61">
        <w:t>1</w:t>
      </w:r>
      <w:r w:rsidR="0055488C">
        <w:t xml:space="preserve">, рис. </w:t>
      </w:r>
      <w:r w:rsidRPr="001145B6">
        <w:t>1</w:t>
      </w:r>
      <w:r w:rsidRPr="00D73A61">
        <w:t>).</w:t>
      </w:r>
    </w:p>
    <w:p w:rsidR="00DE028C" w:rsidRDefault="00DE028C" w:rsidP="00E07D9A">
      <w:pPr>
        <w:ind w:firstLine="851"/>
        <w:jc w:val="center"/>
        <w:rPr>
          <w:sz w:val="28"/>
          <w:lang w:val="uk-UA"/>
        </w:rPr>
      </w:pPr>
      <w:r w:rsidRPr="00D73A61">
        <w:rPr>
          <w:sz w:val="28"/>
          <w:lang w:val="uk-UA"/>
        </w:rPr>
        <w:br w:type="page"/>
      </w:r>
      <w:r w:rsidR="00E07D9A">
        <w:rPr>
          <w:sz w:val="28"/>
          <w:lang w:val="uk-UA"/>
        </w:rPr>
        <w:lastRenderedPageBreak/>
        <w:t xml:space="preserve">   </w:t>
      </w:r>
      <w:r w:rsidR="0000382A">
        <w:rPr>
          <w:sz w:val="28"/>
          <w:lang w:val="uk-UA"/>
        </w:rPr>
        <w:t xml:space="preserve">                              </w:t>
      </w:r>
      <w:r w:rsidR="00E07D9A">
        <w:rPr>
          <w:sz w:val="28"/>
          <w:lang w:val="uk-UA"/>
        </w:rPr>
        <w:t xml:space="preserve"> </w:t>
      </w:r>
      <w:r w:rsidR="0055488C" w:rsidRPr="00D73A61">
        <w:rPr>
          <w:sz w:val="28"/>
          <w:lang w:val="uk-UA"/>
        </w:rPr>
        <w:t>Таблиця</w:t>
      </w:r>
      <w:r w:rsidR="0055488C">
        <w:rPr>
          <w:sz w:val="28"/>
          <w:lang w:val="uk-UA"/>
        </w:rPr>
        <w:t xml:space="preserve"> </w:t>
      </w:r>
      <w:r w:rsidRPr="00D73A61">
        <w:rPr>
          <w:sz w:val="28"/>
          <w:lang w:val="uk-UA"/>
        </w:rPr>
        <w:t>1</w:t>
      </w:r>
      <w:r w:rsidR="00D73A61">
        <w:rPr>
          <w:sz w:val="28"/>
          <w:lang w:val="uk-UA"/>
        </w:rPr>
        <w:t>.</w:t>
      </w:r>
      <w:r w:rsidRPr="00D73A61">
        <w:rPr>
          <w:sz w:val="28"/>
          <w:lang w:val="uk-UA"/>
        </w:rPr>
        <w:t xml:space="preserve"> Динаміка виробництва продукці</w:t>
      </w:r>
      <w:r w:rsidRPr="001145B6">
        <w:rPr>
          <w:sz w:val="28"/>
          <w:lang w:val="uk-UA"/>
        </w:rPr>
        <w:t>ї</w:t>
      </w:r>
    </w:p>
    <w:p w:rsidR="00E07D9A" w:rsidRPr="00D73A61" w:rsidRDefault="00E07D9A" w:rsidP="00E07D9A">
      <w:pPr>
        <w:ind w:firstLine="851"/>
        <w:jc w:val="center"/>
        <w:rPr>
          <w:sz w:val="16"/>
          <w:szCs w:val="16"/>
          <w:lang w:val="uk-UA"/>
        </w:rPr>
      </w:pPr>
    </w:p>
    <w:tbl>
      <w:tblPr>
        <w:tblW w:w="8789" w:type="dxa"/>
        <w:tblInd w:w="534" w:type="dxa"/>
        <w:tblLook w:val="0000" w:firstRow="0" w:lastRow="0" w:firstColumn="0" w:lastColumn="0" w:noHBand="0" w:noVBand="0"/>
      </w:tblPr>
      <w:tblGrid>
        <w:gridCol w:w="2721"/>
        <w:gridCol w:w="1389"/>
        <w:gridCol w:w="1134"/>
        <w:gridCol w:w="993"/>
        <w:gridCol w:w="1417"/>
        <w:gridCol w:w="1135"/>
      </w:tblGrid>
      <w:tr w:rsidR="00DE028C" w:rsidRPr="001145B6" w:rsidTr="00E07D9A">
        <w:trPr>
          <w:trHeight w:val="357"/>
        </w:trPr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E028C" w:rsidRPr="00173627" w:rsidRDefault="00DE028C" w:rsidP="001145B6">
            <w:pPr>
              <w:jc w:val="center"/>
              <w:rPr>
                <w:sz w:val="24"/>
                <w:szCs w:val="24"/>
              </w:rPr>
            </w:pPr>
            <w:proofErr w:type="spellStart"/>
            <w:r w:rsidRPr="00173627">
              <w:rPr>
                <w:sz w:val="24"/>
                <w:szCs w:val="24"/>
              </w:rPr>
              <w:t>Основні</w:t>
            </w:r>
            <w:proofErr w:type="spellEnd"/>
            <w:r w:rsidRPr="00173627">
              <w:rPr>
                <w:sz w:val="24"/>
                <w:szCs w:val="24"/>
              </w:rPr>
              <w:t xml:space="preserve"> </w:t>
            </w:r>
            <w:proofErr w:type="spellStart"/>
            <w:r w:rsidRPr="00173627">
              <w:rPr>
                <w:sz w:val="24"/>
                <w:szCs w:val="24"/>
              </w:rPr>
              <w:t>показники</w:t>
            </w:r>
            <w:proofErr w:type="spellEnd"/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E028C" w:rsidRPr="00173627" w:rsidRDefault="00DE028C" w:rsidP="001145B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3627">
              <w:rPr>
                <w:sz w:val="24"/>
                <w:szCs w:val="24"/>
              </w:rPr>
              <w:t>Р</w:t>
            </w:r>
            <w:proofErr w:type="gramEnd"/>
            <w:r w:rsidRPr="00173627">
              <w:rPr>
                <w:sz w:val="24"/>
                <w:szCs w:val="24"/>
              </w:rPr>
              <w:t>ік</w:t>
            </w:r>
            <w:proofErr w:type="spellEnd"/>
            <w:r w:rsidRPr="001736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E028C" w:rsidRPr="00173627" w:rsidRDefault="00DE028C" w:rsidP="001145B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3627">
              <w:rPr>
                <w:sz w:val="24"/>
                <w:szCs w:val="24"/>
              </w:rPr>
              <w:t>Y</w:t>
            </w:r>
            <w:proofErr w:type="gramEnd"/>
            <w:r w:rsidRPr="00173627">
              <w:rPr>
                <w:sz w:val="24"/>
                <w:szCs w:val="24"/>
                <w:vertAlign w:val="subscript"/>
              </w:rPr>
              <w:t>факт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173627" w:rsidRDefault="00E07D9A" w:rsidP="001145B6">
            <w:pPr>
              <w:jc w:val="center"/>
              <w:rPr>
                <w:sz w:val="24"/>
                <w:szCs w:val="24"/>
              </w:rPr>
            </w:pPr>
            <w:proofErr w:type="gramStart"/>
            <w:r w:rsidRPr="00173627">
              <w:rPr>
                <w:sz w:val="24"/>
                <w:szCs w:val="24"/>
              </w:rPr>
              <w:t>Y</w:t>
            </w:r>
            <w:proofErr w:type="gramEnd"/>
            <w:r w:rsidRPr="00173627">
              <w:rPr>
                <w:sz w:val="24"/>
                <w:szCs w:val="24"/>
                <w:vertAlign w:val="subscript"/>
                <w:lang w:val="uk-UA"/>
              </w:rPr>
              <w:t>л</w:t>
            </w:r>
            <w:r w:rsidR="00DE028C" w:rsidRPr="00173627">
              <w:rPr>
                <w:sz w:val="24"/>
                <w:szCs w:val="24"/>
              </w:rPr>
              <w:t>-</w:t>
            </w:r>
            <w:proofErr w:type="spellStart"/>
            <w:r w:rsidR="00DE028C" w:rsidRPr="00173627">
              <w:rPr>
                <w:sz w:val="24"/>
                <w:szCs w:val="24"/>
              </w:rPr>
              <w:t>Y</w:t>
            </w:r>
            <w:r w:rsidR="00DE028C" w:rsidRPr="00173627">
              <w:rPr>
                <w:sz w:val="24"/>
                <w:szCs w:val="24"/>
                <w:vertAlign w:val="subscript"/>
              </w:rPr>
              <w:t>б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173627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3627">
              <w:rPr>
                <w:sz w:val="24"/>
                <w:szCs w:val="24"/>
              </w:rPr>
              <w:t>Тр</w:t>
            </w:r>
            <w:r w:rsidRPr="00173627">
              <w:rPr>
                <w:sz w:val="24"/>
                <w:szCs w:val="24"/>
                <w:vertAlign w:val="subscript"/>
              </w:rPr>
              <w:t>л</w:t>
            </w:r>
            <w:proofErr w:type="spellEnd"/>
            <w:r w:rsidRPr="00173627">
              <w:rPr>
                <w:sz w:val="24"/>
                <w:szCs w:val="24"/>
              </w:rPr>
              <w:t>/</w:t>
            </w:r>
            <w:proofErr w:type="spellStart"/>
            <w:r w:rsidRPr="00173627">
              <w:rPr>
                <w:sz w:val="24"/>
                <w:szCs w:val="24"/>
              </w:rPr>
              <w:t>Тр</w:t>
            </w:r>
            <w:r w:rsidR="00E07D9A" w:rsidRPr="00173627">
              <w:rPr>
                <w:sz w:val="24"/>
                <w:szCs w:val="24"/>
                <w:vertAlign w:val="subscript"/>
              </w:rPr>
              <w:t>б</w:t>
            </w:r>
            <w:proofErr w:type="spellEnd"/>
            <w:r w:rsidR="00E07D9A" w:rsidRPr="00173627">
              <w:rPr>
                <w:sz w:val="24"/>
                <w:szCs w:val="24"/>
                <w:lang w:val="uk-UA"/>
              </w:rPr>
              <w:t>, %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E028C" w:rsidRPr="00173627" w:rsidRDefault="00DE028C" w:rsidP="001145B6">
            <w:pPr>
              <w:jc w:val="center"/>
              <w:rPr>
                <w:sz w:val="24"/>
                <w:szCs w:val="24"/>
              </w:rPr>
            </w:pPr>
            <w:r w:rsidRPr="00173627">
              <w:rPr>
                <w:sz w:val="24"/>
                <w:szCs w:val="24"/>
              </w:rPr>
              <w:t>% росту</w:t>
            </w:r>
          </w:p>
        </w:tc>
      </w:tr>
      <w:tr w:rsidR="00DE028C" w:rsidRPr="001145B6" w:rsidTr="00E07D9A">
        <w:trPr>
          <w:trHeight w:val="330"/>
        </w:trPr>
        <w:tc>
          <w:tcPr>
            <w:tcW w:w="2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0F2" w:rsidRDefault="001300F2" w:rsidP="001145B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300F2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Т</w:t>
            </w:r>
            <w:r w:rsidR="001300F2">
              <w:rPr>
                <w:sz w:val="24"/>
                <w:szCs w:val="24"/>
              </w:rPr>
              <w:t>овари</w:t>
            </w:r>
            <w:proofErr w:type="spellEnd"/>
            <w:r w:rsidR="001300F2">
              <w:rPr>
                <w:sz w:val="24"/>
                <w:szCs w:val="24"/>
              </w:rPr>
              <w:t xml:space="preserve"> народного </w:t>
            </w:r>
            <w:proofErr w:type="spellStart"/>
            <w:r w:rsidR="001300F2">
              <w:rPr>
                <w:sz w:val="24"/>
                <w:szCs w:val="24"/>
              </w:rPr>
              <w:t>споживання</w:t>
            </w:r>
            <w:proofErr w:type="spellEnd"/>
            <w:r w:rsidR="001300F2">
              <w:rPr>
                <w:sz w:val="24"/>
                <w:szCs w:val="24"/>
              </w:rPr>
              <w:t>,</w:t>
            </w:r>
          </w:p>
          <w:p w:rsidR="00DE028C" w:rsidRPr="001145B6" w:rsidRDefault="001300F2" w:rsidP="00114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028C"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28C" w:rsidRPr="006B2A81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12649,4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DE028C" w:rsidRPr="001145B6" w:rsidTr="00E07D9A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28C" w:rsidRPr="001145B6" w:rsidRDefault="00DE028C" w:rsidP="001145B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28C" w:rsidRPr="006B2A81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14723,1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2073,7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116,39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16,39</w:t>
            </w:r>
          </w:p>
        </w:tc>
      </w:tr>
      <w:tr w:rsidR="00DE028C" w:rsidRPr="001145B6" w:rsidTr="00E07D9A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28C" w:rsidRPr="001145B6" w:rsidRDefault="00DE028C" w:rsidP="001145B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028C" w:rsidRPr="006B2A81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21117,2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6394,1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143,43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1145B6">
              <w:rPr>
                <w:sz w:val="24"/>
                <w:szCs w:val="24"/>
                <w:lang w:val="uk-UA"/>
              </w:rPr>
              <w:t>43,43</w:t>
            </w:r>
          </w:p>
        </w:tc>
      </w:tr>
      <w:tr w:rsidR="00DE028C" w:rsidRPr="001145B6" w:rsidTr="00E07D9A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028C" w:rsidRPr="001145B6" w:rsidRDefault="00DE028C" w:rsidP="001145B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028C" w:rsidRPr="001145B6" w:rsidRDefault="00DE028C" w:rsidP="001145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028C" w:rsidRPr="001145B6" w:rsidRDefault="00DE028C" w:rsidP="001145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8467,8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166,94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28C" w:rsidRPr="001145B6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1145B6">
              <w:rPr>
                <w:sz w:val="24"/>
                <w:szCs w:val="24"/>
                <w:lang w:val="uk-UA"/>
              </w:rPr>
              <w:t>66,94</w:t>
            </w:r>
          </w:p>
        </w:tc>
      </w:tr>
      <w:tr w:rsidR="006B2A81" w:rsidRPr="001145B6" w:rsidTr="00E07D9A">
        <w:trPr>
          <w:trHeight w:val="330"/>
        </w:trPr>
        <w:tc>
          <w:tcPr>
            <w:tcW w:w="2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0F2" w:rsidRDefault="001300F2" w:rsidP="001145B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B2A81" w:rsidRDefault="001300F2" w:rsidP="001145B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Послуги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300F2" w:rsidRPr="001300F2" w:rsidRDefault="001300F2" w:rsidP="001145B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E07D9A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128,93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1145B6">
              <w:rPr>
                <w:sz w:val="24"/>
                <w:szCs w:val="24"/>
              </w:rPr>
              <w:t>28,</w:t>
            </w:r>
            <w:r w:rsidRPr="001145B6">
              <w:rPr>
                <w:sz w:val="24"/>
                <w:szCs w:val="24"/>
                <w:lang w:val="uk-UA"/>
              </w:rPr>
              <w:t>93</w:t>
            </w:r>
          </w:p>
        </w:tc>
      </w:tr>
      <w:tr w:rsidR="006B2A81" w:rsidRPr="001145B6" w:rsidTr="00E07D9A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271,44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1145B6">
              <w:rPr>
                <w:sz w:val="24"/>
                <w:szCs w:val="24"/>
                <w:lang w:val="uk-UA"/>
              </w:rPr>
              <w:t>171,44</w:t>
            </w:r>
          </w:p>
        </w:tc>
      </w:tr>
      <w:tr w:rsidR="006B2A81" w:rsidRPr="001145B6" w:rsidTr="00E07D9A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349,96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1145B6">
              <w:rPr>
                <w:sz w:val="24"/>
                <w:szCs w:val="24"/>
                <w:lang w:val="uk-UA"/>
              </w:rPr>
              <w:t>249,96</w:t>
            </w:r>
          </w:p>
        </w:tc>
      </w:tr>
      <w:tr w:rsidR="006B2A81" w:rsidRPr="001145B6" w:rsidTr="00E07D9A">
        <w:trPr>
          <w:trHeight w:val="330"/>
        </w:trPr>
        <w:tc>
          <w:tcPr>
            <w:tcW w:w="2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0F2" w:rsidRDefault="006B2A81" w:rsidP="001300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Випуск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продукції</w:t>
            </w:r>
            <w:proofErr w:type="spellEnd"/>
            <w:r w:rsidRPr="001145B6">
              <w:rPr>
                <w:sz w:val="24"/>
                <w:szCs w:val="24"/>
              </w:rPr>
              <w:t xml:space="preserve"> в натуральному </w:t>
            </w:r>
            <w:proofErr w:type="spellStart"/>
            <w:r w:rsidRPr="001145B6">
              <w:rPr>
                <w:sz w:val="24"/>
                <w:szCs w:val="24"/>
              </w:rPr>
              <w:t>виразі</w:t>
            </w:r>
            <w:proofErr w:type="spellEnd"/>
            <w:r w:rsidRPr="001145B6">
              <w:rPr>
                <w:sz w:val="24"/>
                <w:szCs w:val="24"/>
              </w:rPr>
              <w:t xml:space="preserve">, </w:t>
            </w:r>
          </w:p>
          <w:p w:rsidR="006B2A81" w:rsidRPr="001145B6" w:rsidRDefault="001300F2" w:rsidP="001300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15867,5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E07D9A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16219,8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102,22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2,22</w:t>
            </w:r>
          </w:p>
        </w:tc>
      </w:tr>
      <w:tr w:rsidR="006B2A81" w:rsidRPr="001145B6" w:rsidTr="00E07D9A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18515,1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2295,3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114,15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1145B6">
              <w:rPr>
                <w:sz w:val="24"/>
                <w:szCs w:val="24"/>
                <w:lang w:val="uk-UA"/>
              </w:rPr>
              <w:t>14,15</w:t>
            </w:r>
          </w:p>
        </w:tc>
      </w:tr>
      <w:tr w:rsidR="006B2A81" w:rsidRPr="001145B6" w:rsidTr="00E07D9A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2647,6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116,69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1145B6">
              <w:rPr>
                <w:sz w:val="24"/>
                <w:szCs w:val="24"/>
                <w:lang w:val="uk-UA"/>
              </w:rPr>
              <w:t>16,69</w:t>
            </w:r>
          </w:p>
        </w:tc>
      </w:tr>
    </w:tbl>
    <w:p w:rsidR="00DE028C" w:rsidRDefault="00DE028C" w:rsidP="001145B6">
      <w:pPr>
        <w:pStyle w:val="a3"/>
        <w:ind w:firstLine="851"/>
        <w:jc w:val="both"/>
        <w:rPr>
          <w:lang w:val="ru-RU"/>
        </w:rPr>
      </w:pPr>
    </w:p>
    <w:p w:rsidR="00D73A61" w:rsidRDefault="00D73A61" w:rsidP="001145B6">
      <w:pPr>
        <w:pStyle w:val="a3"/>
        <w:ind w:firstLine="851"/>
        <w:jc w:val="both"/>
        <w:rPr>
          <w:lang w:val="ru-RU"/>
        </w:rPr>
      </w:pPr>
    </w:p>
    <w:p w:rsidR="00D73A61" w:rsidRDefault="00D73A61" w:rsidP="001145B6">
      <w:pPr>
        <w:pStyle w:val="a3"/>
        <w:ind w:firstLine="851"/>
        <w:jc w:val="both"/>
        <w:rPr>
          <w:lang w:val="ru-RU"/>
        </w:rPr>
      </w:pPr>
    </w:p>
    <w:p w:rsidR="00D73A61" w:rsidRPr="001145B6" w:rsidRDefault="00D73A61" w:rsidP="001145B6">
      <w:pPr>
        <w:pStyle w:val="a3"/>
        <w:ind w:firstLine="851"/>
        <w:jc w:val="both"/>
        <w:rPr>
          <w:lang w:val="ru-RU"/>
        </w:rPr>
      </w:pPr>
    </w:p>
    <w:p w:rsidR="00DE028C" w:rsidRPr="001145B6" w:rsidRDefault="00EA7726" w:rsidP="00EA7726">
      <w:pPr>
        <w:pStyle w:val="a3"/>
        <w:ind w:firstLine="0"/>
        <w:jc w:val="both"/>
      </w:pPr>
      <w:r>
        <w:rPr>
          <w:noProof/>
          <w:lang w:eastAsia="uk-UA"/>
        </w:rPr>
        <w:drawing>
          <wp:inline distT="0" distB="0" distL="0" distR="0" wp14:anchorId="2452BAF7" wp14:editId="3C4F3686">
            <wp:extent cx="6118860" cy="3657600"/>
            <wp:effectExtent l="0" t="0" r="15240" b="1905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7166" w:rsidRDefault="00897166" w:rsidP="001145B6">
      <w:pPr>
        <w:pStyle w:val="a3"/>
        <w:ind w:firstLine="851"/>
        <w:jc w:val="center"/>
        <w:rPr>
          <w:lang w:val="ru-RU"/>
        </w:rPr>
      </w:pPr>
    </w:p>
    <w:p w:rsidR="00DE028C" w:rsidRPr="001145B6" w:rsidRDefault="0055488C" w:rsidP="001145B6">
      <w:pPr>
        <w:pStyle w:val="a3"/>
        <w:ind w:firstLine="851"/>
        <w:jc w:val="center"/>
      </w:pPr>
      <w:r>
        <w:rPr>
          <w:lang w:val="ru-RU"/>
        </w:rPr>
        <w:t xml:space="preserve">Рисунок </w:t>
      </w:r>
      <w:r w:rsidR="00DE028C" w:rsidRPr="001145B6">
        <w:rPr>
          <w:lang w:val="ru-RU"/>
        </w:rPr>
        <w:t>1</w:t>
      </w:r>
      <w:r w:rsidR="00D73A61">
        <w:rPr>
          <w:lang w:val="ru-RU"/>
        </w:rPr>
        <w:t>.</w:t>
      </w:r>
      <w:r w:rsidR="00DE028C" w:rsidRPr="001145B6">
        <w:rPr>
          <w:lang w:val="ru-RU"/>
        </w:rPr>
        <w:t xml:space="preserve"> </w:t>
      </w:r>
      <w:proofErr w:type="spellStart"/>
      <w:r w:rsidR="00DE028C" w:rsidRPr="001145B6">
        <w:rPr>
          <w:lang w:val="ru-RU"/>
        </w:rPr>
        <w:t>Анал</w:t>
      </w:r>
      <w:proofErr w:type="spellEnd"/>
      <w:r w:rsidR="00DE028C" w:rsidRPr="001145B6">
        <w:t>із динаміки виробництва продукції</w:t>
      </w:r>
    </w:p>
    <w:p w:rsidR="00DE028C" w:rsidRPr="001145B6" w:rsidRDefault="00DE028C" w:rsidP="001145B6">
      <w:pPr>
        <w:pStyle w:val="a3"/>
        <w:ind w:firstLine="851"/>
        <w:jc w:val="both"/>
        <w:rPr>
          <w:lang w:val="ru-RU"/>
        </w:rPr>
      </w:pPr>
    </w:p>
    <w:p w:rsidR="00DE028C" w:rsidRPr="001145B6" w:rsidRDefault="007503B0" w:rsidP="00D73A61">
      <w:pPr>
        <w:pStyle w:val="a3"/>
        <w:spacing w:line="276" w:lineRule="auto"/>
        <w:ind w:firstLine="851"/>
        <w:jc w:val="both"/>
      </w:pPr>
      <w:r>
        <w:t>Аналіз прибутковості ПП</w:t>
      </w:r>
      <w:r w:rsidR="00DE028C" w:rsidRPr="001145B6">
        <w:t xml:space="preserve"> «ВЕКТОР» проводиться за допомогою табл. </w:t>
      </w:r>
      <w:r w:rsidR="00DE028C" w:rsidRPr="001145B6">
        <w:rPr>
          <w:lang w:val="ru-RU"/>
        </w:rPr>
        <w:t>2</w:t>
      </w:r>
      <w:r w:rsidR="0055488C">
        <w:t xml:space="preserve"> та рис. </w:t>
      </w:r>
      <w:r w:rsidR="00DE028C" w:rsidRPr="001145B6">
        <w:t>2.</w:t>
      </w:r>
    </w:p>
    <w:p w:rsidR="00DE028C" w:rsidRPr="001145B6" w:rsidRDefault="00DE028C" w:rsidP="001145B6">
      <w:pPr>
        <w:pStyle w:val="a3"/>
        <w:ind w:firstLine="851"/>
        <w:jc w:val="both"/>
      </w:pPr>
    </w:p>
    <w:p w:rsidR="00D73A61" w:rsidRDefault="00D73A61" w:rsidP="001145B6">
      <w:pPr>
        <w:pStyle w:val="a3"/>
        <w:ind w:firstLine="851"/>
        <w:jc w:val="right"/>
      </w:pPr>
    </w:p>
    <w:p w:rsidR="00D73A61" w:rsidRDefault="00D73A61" w:rsidP="001145B6">
      <w:pPr>
        <w:pStyle w:val="a3"/>
        <w:ind w:firstLine="851"/>
        <w:jc w:val="right"/>
      </w:pPr>
    </w:p>
    <w:p w:rsidR="00D73A61" w:rsidRDefault="00D73A61" w:rsidP="001145B6">
      <w:pPr>
        <w:pStyle w:val="a3"/>
        <w:ind w:firstLine="851"/>
        <w:jc w:val="right"/>
      </w:pPr>
    </w:p>
    <w:p w:rsidR="00DE028C" w:rsidRDefault="00DE028C" w:rsidP="001145B6">
      <w:pPr>
        <w:pStyle w:val="a3"/>
        <w:ind w:firstLine="851"/>
        <w:jc w:val="right"/>
      </w:pPr>
      <w:r w:rsidRPr="001145B6">
        <w:t xml:space="preserve">Таблиця </w:t>
      </w:r>
      <w:r w:rsidRPr="001145B6">
        <w:rPr>
          <w:lang w:val="ru-RU"/>
        </w:rPr>
        <w:t>2</w:t>
      </w:r>
      <w:r w:rsidR="00D73A61">
        <w:rPr>
          <w:lang w:val="ru-RU"/>
        </w:rPr>
        <w:t>.</w:t>
      </w:r>
      <w:r w:rsidRPr="001145B6">
        <w:rPr>
          <w:lang w:val="ru-RU"/>
        </w:rPr>
        <w:t xml:space="preserve"> </w:t>
      </w:r>
      <w:r w:rsidRPr="001145B6">
        <w:t xml:space="preserve"> Динаміка основних показників прибутковості</w:t>
      </w:r>
    </w:p>
    <w:p w:rsidR="00D73A61" w:rsidRPr="001145B6" w:rsidRDefault="00D73A61" w:rsidP="001145B6">
      <w:pPr>
        <w:pStyle w:val="a3"/>
        <w:ind w:firstLine="851"/>
        <w:jc w:val="right"/>
        <w:rPr>
          <w:lang w:val="ru-RU"/>
        </w:rPr>
      </w:pPr>
    </w:p>
    <w:tbl>
      <w:tblPr>
        <w:tblW w:w="9460" w:type="dxa"/>
        <w:tblInd w:w="479" w:type="dxa"/>
        <w:tblLook w:val="0000" w:firstRow="0" w:lastRow="0" w:firstColumn="0" w:lastColumn="0" w:noHBand="0" w:noVBand="0"/>
      </w:tblPr>
      <w:tblGrid>
        <w:gridCol w:w="3376"/>
        <w:gridCol w:w="21"/>
        <w:gridCol w:w="936"/>
        <w:gridCol w:w="24"/>
        <w:gridCol w:w="1350"/>
        <w:gridCol w:w="30"/>
        <w:gridCol w:w="960"/>
        <w:gridCol w:w="6"/>
        <w:gridCol w:w="1377"/>
        <w:gridCol w:w="1380"/>
      </w:tblGrid>
      <w:tr w:rsidR="00DE028C" w:rsidRPr="001145B6" w:rsidTr="00D73A61">
        <w:trPr>
          <w:trHeight w:val="390"/>
        </w:trPr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DE028C" w:rsidRPr="00173627" w:rsidRDefault="00DE028C" w:rsidP="001145B6">
            <w:pPr>
              <w:jc w:val="center"/>
              <w:rPr>
                <w:sz w:val="24"/>
                <w:szCs w:val="24"/>
              </w:rPr>
            </w:pPr>
            <w:proofErr w:type="spellStart"/>
            <w:r w:rsidRPr="00173627">
              <w:rPr>
                <w:sz w:val="24"/>
                <w:szCs w:val="24"/>
              </w:rPr>
              <w:t>Основні</w:t>
            </w:r>
            <w:proofErr w:type="spellEnd"/>
            <w:r w:rsidRPr="00173627">
              <w:rPr>
                <w:sz w:val="24"/>
                <w:szCs w:val="24"/>
              </w:rPr>
              <w:t xml:space="preserve"> </w:t>
            </w:r>
            <w:proofErr w:type="spellStart"/>
            <w:r w:rsidRPr="00173627">
              <w:rPr>
                <w:sz w:val="24"/>
                <w:szCs w:val="24"/>
              </w:rPr>
              <w:t>показники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E028C" w:rsidRPr="00173627" w:rsidRDefault="00DE028C" w:rsidP="001145B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3627">
              <w:rPr>
                <w:sz w:val="24"/>
                <w:szCs w:val="24"/>
              </w:rPr>
              <w:t>Р</w:t>
            </w:r>
            <w:proofErr w:type="gramEnd"/>
            <w:r w:rsidRPr="00173627">
              <w:rPr>
                <w:sz w:val="24"/>
                <w:szCs w:val="24"/>
              </w:rPr>
              <w:t>ік</w:t>
            </w:r>
            <w:proofErr w:type="spellEnd"/>
            <w:r w:rsidRPr="001736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173627" w:rsidRDefault="00DE028C" w:rsidP="001145B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3627">
              <w:rPr>
                <w:sz w:val="24"/>
                <w:szCs w:val="24"/>
              </w:rPr>
              <w:t>Y</w:t>
            </w:r>
            <w:proofErr w:type="gramEnd"/>
            <w:r w:rsidRPr="00173627">
              <w:rPr>
                <w:sz w:val="24"/>
                <w:szCs w:val="24"/>
                <w:vertAlign w:val="subscript"/>
              </w:rPr>
              <w:t>факт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173627" w:rsidRDefault="00DE028C" w:rsidP="001145B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3627">
              <w:rPr>
                <w:sz w:val="24"/>
                <w:szCs w:val="24"/>
              </w:rPr>
              <w:t>Y</w:t>
            </w:r>
            <w:proofErr w:type="gramEnd"/>
            <w:r w:rsidRPr="00173627">
              <w:rPr>
                <w:sz w:val="24"/>
                <w:szCs w:val="24"/>
              </w:rPr>
              <w:t>л-Y</w:t>
            </w:r>
            <w:r w:rsidRPr="00173627">
              <w:rPr>
                <w:sz w:val="24"/>
                <w:szCs w:val="24"/>
                <w:vertAlign w:val="subscript"/>
              </w:rPr>
              <w:t>б</w:t>
            </w:r>
            <w:proofErr w:type="spellEnd"/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173627" w:rsidRDefault="00DE028C" w:rsidP="001145B6">
            <w:pPr>
              <w:jc w:val="center"/>
              <w:rPr>
                <w:sz w:val="24"/>
                <w:szCs w:val="24"/>
              </w:rPr>
            </w:pPr>
            <w:proofErr w:type="spellStart"/>
            <w:r w:rsidRPr="00173627">
              <w:rPr>
                <w:sz w:val="24"/>
                <w:szCs w:val="24"/>
              </w:rPr>
              <w:t>Тр</w:t>
            </w:r>
            <w:r w:rsidRPr="00173627">
              <w:rPr>
                <w:sz w:val="24"/>
                <w:szCs w:val="24"/>
                <w:vertAlign w:val="subscript"/>
              </w:rPr>
              <w:t>л</w:t>
            </w:r>
            <w:proofErr w:type="spellEnd"/>
            <w:r w:rsidRPr="00173627">
              <w:rPr>
                <w:sz w:val="24"/>
                <w:szCs w:val="24"/>
              </w:rPr>
              <w:t>/</w:t>
            </w:r>
            <w:proofErr w:type="spellStart"/>
            <w:r w:rsidRPr="00173627">
              <w:rPr>
                <w:sz w:val="24"/>
                <w:szCs w:val="24"/>
              </w:rPr>
              <w:t>Тр</w:t>
            </w:r>
            <w:r w:rsidRPr="00173627">
              <w:rPr>
                <w:sz w:val="24"/>
                <w:szCs w:val="24"/>
                <w:vertAlign w:val="subscript"/>
              </w:rPr>
              <w:t>б</w:t>
            </w:r>
            <w:proofErr w:type="spellEnd"/>
            <w:r w:rsidRPr="00173627">
              <w:rPr>
                <w:sz w:val="24"/>
                <w:szCs w:val="24"/>
                <w:vertAlign w:val="subscript"/>
              </w:rPr>
              <w:t>, %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173627" w:rsidRDefault="00DE028C" w:rsidP="001145B6">
            <w:pPr>
              <w:jc w:val="center"/>
              <w:rPr>
                <w:sz w:val="24"/>
                <w:szCs w:val="24"/>
              </w:rPr>
            </w:pPr>
            <w:r w:rsidRPr="00173627">
              <w:rPr>
                <w:sz w:val="24"/>
                <w:szCs w:val="24"/>
              </w:rPr>
              <w:t>% росту</w:t>
            </w:r>
          </w:p>
        </w:tc>
      </w:tr>
      <w:tr w:rsidR="006B2A81" w:rsidRPr="001145B6" w:rsidTr="00D73A61">
        <w:trPr>
          <w:trHeight w:val="345"/>
        </w:trPr>
        <w:tc>
          <w:tcPr>
            <w:tcW w:w="3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0F2" w:rsidRDefault="001300F2" w:rsidP="001300F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300F2" w:rsidRDefault="006B2A81" w:rsidP="001300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Виручка</w:t>
            </w:r>
            <w:proofErr w:type="spellEnd"/>
            <w:r w:rsidRPr="001145B6">
              <w:rPr>
                <w:sz w:val="24"/>
                <w:szCs w:val="24"/>
              </w:rPr>
              <w:t xml:space="preserve"> (</w:t>
            </w:r>
            <w:proofErr w:type="spellStart"/>
            <w:r w:rsidRPr="001145B6">
              <w:rPr>
                <w:sz w:val="24"/>
                <w:szCs w:val="24"/>
              </w:rPr>
              <w:t>валовий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дохід</w:t>
            </w:r>
            <w:proofErr w:type="spellEnd"/>
            <w:r w:rsidRPr="001145B6">
              <w:rPr>
                <w:sz w:val="24"/>
                <w:szCs w:val="24"/>
              </w:rPr>
              <w:t xml:space="preserve">), </w:t>
            </w:r>
          </w:p>
          <w:p w:rsidR="006B2A81" w:rsidRPr="001145B6" w:rsidRDefault="001300F2" w:rsidP="001300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14306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18701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4395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130,72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30,72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26550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7849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141,97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41,97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185,59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85,59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0F2" w:rsidRDefault="001300F2" w:rsidP="001300F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300F2" w:rsidRDefault="006B2A81" w:rsidP="001300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Податок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</w:p>
          <w:p w:rsidR="001300F2" w:rsidRDefault="006B2A81" w:rsidP="001300F2">
            <w:pPr>
              <w:jc w:val="center"/>
              <w:rPr>
                <w:sz w:val="24"/>
                <w:szCs w:val="24"/>
                <w:lang w:val="uk-UA"/>
              </w:rPr>
            </w:pPr>
            <w:r w:rsidRPr="001145B6">
              <w:rPr>
                <w:sz w:val="24"/>
                <w:szCs w:val="24"/>
              </w:rPr>
              <w:t xml:space="preserve">на </w:t>
            </w:r>
            <w:proofErr w:type="spellStart"/>
            <w:r w:rsidRPr="001145B6">
              <w:rPr>
                <w:sz w:val="24"/>
                <w:szCs w:val="24"/>
              </w:rPr>
              <w:t>добавлену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вартість</w:t>
            </w:r>
            <w:proofErr w:type="spellEnd"/>
            <w:r w:rsidRPr="001145B6">
              <w:rPr>
                <w:sz w:val="24"/>
                <w:szCs w:val="24"/>
              </w:rPr>
              <w:t>,</w:t>
            </w:r>
          </w:p>
          <w:p w:rsidR="006B2A81" w:rsidRPr="001145B6" w:rsidRDefault="006B2A81" w:rsidP="001300F2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="001300F2">
              <w:rPr>
                <w:sz w:val="24"/>
                <w:szCs w:val="24"/>
                <w:lang w:val="uk-UA"/>
              </w:rPr>
              <w:t>млн</w:t>
            </w:r>
            <w:proofErr w:type="spellEnd"/>
            <w:r w:rsidR="001300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300F2"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2575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309,3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-2265,7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-87,99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442,4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133,1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143,03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43,03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-2132,6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17,18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-82,82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300F2" w:rsidRDefault="001300F2" w:rsidP="001145B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300F2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Собівартість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</w:p>
          <w:p w:rsidR="001300F2" w:rsidRDefault="006B2A81" w:rsidP="001300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реалізованої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продукції</w:t>
            </w:r>
            <w:proofErr w:type="spellEnd"/>
            <w:r w:rsidRPr="001145B6">
              <w:rPr>
                <w:sz w:val="24"/>
                <w:szCs w:val="24"/>
              </w:rPr>
              <w:t xml:space="preserve">, </w:t>
            </w:r>
          </w:p>
          <w:p w:rsidR="006B2A81" w:rsidRPr="001145B6" w:rsidRDefault="001300F2" w:rsidP="001300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12748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140,66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-12607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-98,90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17976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17835,3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12779,75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12679,75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5228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141,01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41,01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4AFC" w:rsidRDefault="00064AFC" w:rsidP="001145B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proofErr w:type="spellStart"/>
            <w:r w:rsidRPr="001145B6">
              <w:rPr>
                <w:sz w:val="24"/>
                <w:szCs w:val="24"/>
              </w:rPr>
              <w:t>Собівартість</w:t>
            </w:r>
            <w:proofErr w:type="spellEnd"/>
            <w:r w:rsidRPr="001145B6">
              <w:rPr>
                <w:sz w:val="24"/>
                <w:szCs w:val="24"/>
              </w:rPr>
              <w:t xml:space="preserve"> 1 </w:t>
            </w:r>
            <w:proofErr w:type="spellStart"/>
            <w:r w:rsidRPr="001145B6">
              <w:rPr>
                <w:sz w:val="24"/>
                <w:szCs w:val="24"/>
              </w:rPr>
              <w:t>грн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реалізованої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0,89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0,01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-0,88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-99,16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0,68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9001,66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8901,66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-0,21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75,98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-24,02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4AFC" w:rsidRDefault="00064AFC" w:rsidP="00064AFC">
            <w:pPr>
              <w:rPr>
                <w:sz w:val="24"/>
                <w:szCs w:val="24"/>
                <w:lang w:val="uk-UA"/>
              </w:rPr>
            </w:pPr>
          </w:p>
          <w:p w:rsidR="00064AFC" w:rsidRDefault="006B2A81" w:rsidP="00064AF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Прибуток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від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реалізації</w:t>
            </w:r>
            <w:proofErr w:type="spellEnd"/>
            <w:r w:rsidRPr="001145B6">
              <w:rPr>
                <w:sz w:val="24"/>
                <w:szCs w:val="24"/>
              </w:rPr>
              <w:t>,</w:t>
            </w:r>
          </w:p>
          <w:p w:rsidR="006B2A81" w:rsidRPr="001145B6" w:rsidRDefault="006B2A81" w:rsidP="00064AFC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="00064AFC">
              <w:rPr>
                <w:sz w:val="24"/>
                <w:szCs w:val="24"/>
                <w:lang w:val="uk-UA"/>
              </w:rPr>
              <w:t>млн</w:t>
            </w:r>
            <w:proofErr w:type="spellEnd"/>
            <w:r w:rsidR="00064AF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64AFC"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1704,8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1542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-162,8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90,45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-9,55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4150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2608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269,13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169,13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2445,2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243,43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143,43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4AFC" w:rsidRDefault="00064AFC" w:rsidP="00064A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4AFC" w:rsidRDefault="006B2A81" w:rsidP="00064AF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Балансовий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прибуток</w:t>
            </w:r>
            <w:proofErr w:type="spellEnd"/>
            <w:r w:rsidRPr="001145B6">
              <w:rPr>
                <w:sz w:val="24"/>
                <w:szCs w:val="24"/>
              </w:rPr>
              <w:t xml:space="preserve">, </w:t>
            </w:r>
          </w:p>
          <w:p w:rsidR="006B2A81" w:rsidRPr="001145B6" w:rsidRDefault="00064AFC" w:rsidP="00064A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1083,3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1523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439,7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140,59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40,59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2020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132,63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32,63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936,7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186,47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86,47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4AFC" w:rsidRDefault="00064AFC" w:rsidP="00064A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4AFC" w:rsidRDefault="006B2A81" w:rsidP="00064AF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Платежі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gramStart"/>
            <w:r w:rsidRPr="001145B6">
              <w:rPr>
                <w:sz w:val="24"/>
                <w:szCs w:val="24"/>
              </w:rPr>
              <w:t>до</w:t>
            </w:r>
            <w:proofErr w:type="gramEnd"/>
            <w:r w:rsidRPr="001145B6">
              <w:rPr>
                <w:sz w:val="24"/>
                <w:szCs w:val="24"/>
              </w:rPr>
              <w:t xml:space="preserve"> бюджету, </w:t>
            </w:r>
          </w:p>
          <w:p w:rsidR="006B2A81" w:rsidRPr="001145B6" w:rsidRDefault="00064AFC" w:rsidP="00064A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514,1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357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-157,1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69,44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-30,56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919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562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257,42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157,42</w:t>
            </w:r>
          </w:p>
        </w:tc>
      </w:tr>
      <w:tr w:rsidR="006B2A81" w:rsidRPr="001145B6" w:rsidTr="00D73A61">
        <w:trPr>
          <w:trHeight w:val="330"/>
        </w:trPr>
        <w:tc>
          <w:tcPr>
            <w:tcW w:w="3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404,9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178,76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78,76</w:t>
            </w:r>
          </w:p>
        </w:tc>
      </w:tr>
      <w:tr w:rsidR="006B2A81" w:rsidRPr="001145B6" w:rsidTr="00897166">
        <w:trPr>
          <w:trHeight w:val="330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4AFC" w:rsidRDefault="00064AFC" w:rsidP="00064A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4AFC" w:rsidRDefault="006B2A81" w:rsidP="00064AF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Чистий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прибуток</w:t>
            </w:r>
            <w:proofErr w:type="spellEnd"/>
            <w:r w:rsidRPr="001145B6">
              <w:rPr>
                <w:sz w:val="24"/>
                <w:szCs w:val="24"/>
              </w:rPr>
              <w:t xml:space="preserve">, </w:t>
            </w:r>
          </w:p>
          <w:p w:rsidR="006B2A81" w:rsidRPr="001145B6" w:rsidRDefault="00064AFC" w:rsidP="00064A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569,2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897166">
        <w:trPr>
          <w:trHeight w:val="330"/>
        </w:trPr>
        <w:tc>
          <w:tcPr>
            <w:tcW w:w="339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596,8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204,85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104,85</w:t>
            </w:r>
          </w:p>
        </w:tc>
      </w:tr>
      <w:tr w:rsidR="006B2A81" w:rsidRPr="001145B6" w:rsidTr="00897166">
        <w:trPr>
          <w:trHeight w:val="330"/>
        </w:trPr>
        <w:tc>
          <w:tcPr>
            <w:tcW w:w="339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-65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-10,89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-110,89</w:t>
            </w:r>
          </w:p>
        </w:tc>
      </w:tr>
      <w:tr w:rsidR="006B2A81" w:rsidRPr="001145B6" w:rsidTr="00897166">
        <w:trPr>
          <w:trHeight w:val="330"/>
        </w:trPr>
        <w:tc>
          <w:tcPr>
            <w:tcW w:w="339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531,8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193,43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93,43</w:t>
            </w:r>
          </w:p>
        </w:tc>
      </w:tr>
    </w:tbl>
    <w:p w:rsidR="00DE028C" w:rsidRPr="001145B6" w:rsidRDefault="00DE028C" w:rsidP="001145B6">
      <w:pPr>
        <w:pStyle w:val="a3"/>
        <w:ind w:firstLine="851"/>
        <w:jc w:val="right"/>
      </w:pPr>
    </w:p>
    <w:p w:rsidR="00DE028C" w:rsidRPr="001145B6" w:rsidRDefault="00EC6148" w:rsidP="001145B6">
      <w:pPr>
        <w:pStyle w:val="a3"/>
        <w:ind w:firstLine="0"/>
        <w:jc w:val="right"/>
      </w:pPr>
      <w:r>
        <w:rPr>
          <w:noProof/>
          <w:lang w:eastAsia="uk-UA"/>
        </w:rPr>
        <w:lastRenderedPageBreak/>
        <w:drawing>
          <wp:inline distT="0" distB="0" distL="0" distR="0" wp14:anchorId="21B96704" wp14:editId="79540D35">
            <wp:extent cx="6120765" cy="2583818"/>
            <wp:effectExtent l="0" t="0" r="13335" b="26035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7166" w:rsidRDefault="00897166" w:rsidP="001145B6">
      <w:pPr>
        <w:pStyle w:val="a3"/>
        <w:ind w:firstLine="851"/>
        <w:jc w:val="center"/>
      </w:pPr>
    </w:p>
    <w:p w:rsidR="00DE028C" w:rsidRPr="001145B6" w:rsidRDefault="0055488C" w:rsidP="001145B6">
      <w:pPr>
        <w:pStyle w:val="a3"/>
        <w:ind w:firstLine="851"/>
        <w:jc w:val="center"/>
      </w:pPr>
      <w:r>
        <w:t xml:space="preserve">Рисунок </w:t>
      </w:r>
      <w:r w:rsidR="00DE028C" w:rsidRPr="001145B6">
        <w:t>2</w:t>
      </w:r>
      <w:r w:rsidR="00D73A61">
        <w:t>.</w:t>
      </w:r>
      <w:r w:rsidR="00DE028C" w:rsidRPr="001145B6">
        <w:t xml:space="preserve"> Динаміка основних показників прибутковості</w:t>
      </w:r>
    </w:p>
    <w:p w:rsidR="00DE028C" w:rsidRPr="001145B6" w:rsidRDefault="00DE028C" w:rsidP="001145B6">
      <w:pPr>
        <w:pStyle w:val="a3"/>
        <w:ind w:firstLine="851"/>
        <w:jc w:val="both"/>
      </w:pPr>
    </w:p>
    <w:p w:rsidR="00DE028C" w:rsidRPr="00064AFC" w:rsidRDefault="00DE028C" w:rsidP="00D73A61">
      <w:pPr>
        <w:pStyle w:val="a3"/>
        <w:spacing w:line="276" w:lineRule="auto"/>
        <w:ind w:firstLine="851"/>
        <w:jc w:val="both"/>
        <w:rPr>
          <w:szCs w:val="28"/>
        </w:rPr>
      </w:pPr>
      <w:r w:rsidRPr="00064AFC">
        <w:rPr>
          <w:szCs w:val="28"/>
        </w:rPr>
        <w:t xml:space="preserve">Проаналізувавши дані таблиці, можна зробити висновок, що підприємство </w:t>
      </w:r>
      <w:r w:rsidR="007503B0" w:rsidRPr="00064AFC">
        <w:rPr>
          <w:szCs w:val="28"/>
        </w:rPr>
        <w:t>отримало кращий результат у 2023 році в порівнянні з 2022</w:t>
      </w:r>
      <w:r w:rsidRPr="00064AFC">
        <w:rPr>
          <w:szCs w:val="28"/>
        </w:rPr>
        <w:t xml:space="preserve"> роком. Так, балансовий при</w:t>
      </w:r>
      <w:r w:rsidR="001300F2" w:rsidRPr="00064AFC">
        <w:rPr>
          <w:szCs w:val="28"/>
        </w:rPr>
        <w:t>буток збільшився на 4</w:t>
      </w:r>
      <w:r w:rsidR="00064AFC" w:rsidRPr="00064AFC">
        <w:rPr>
          <w:szCs w:val="28"/>
        </w:rPr>
        <w:t xml:space="preserve">97 </w:t>
      </w:r>
      <w:proofErr w:type="spellStart"/>
      <w:r w:rsidR="00064AFC" w:rsidRPr="00064AFC">
        <w:rPr>
          <w:szCs w:val="28"/>
        </w:rPr>
        <w:t>млн</w:t>
      </w:r>
      <w:proofErr w:type="spellEnd"/>
      <w:r w:rsidR="00064AFC" w:rsidRPr="00064AFC">
        <w:rPr>
          <w:szCs w:val="28"/>
        </w:rPr>
        <w:t xml:space="preserve"> </w:t>
      </w:r>
      <w:proofErr w:type="spellStart"/>
      <w:r w:rsidR="00064AFC" w:rsidRPr="00064AFC">
        <w:rPr>
          <w:szCs w:val="28"/>
        </w:rPr>
        <w:t>грн</w:t>
      </w:r>
      <w:proofErr w:type="spellEnd"/>
      <w:r w:rsidR="001300F2" w:rsidRPr="00064AFC">
        <w:rPr>
          <w:szCs w:val="28"/>
        </w:rPr>
        <w:t>, а в порівнянні з 2021</w:t>
      </w:r>
      <w:r w:rsidRPr="00064AFC">
        <w:rPr>
          <w:szCs w:val="28"/>
        </w:rPr>
        <w:t xml:space="preserve"> ро</w:t>
      </w:r>
      <w:r w:rsidR="00064AFC" w:rsidRPr="00064AFC">
        <w:rPr>
          <w:szCs w:val="28"/>
        </w:rPr>
        <w:t xml:space="preserve">ком збільшився на 936,7 </w:t>
      </w:r>
      <w:proofErr w:type="spellStart"/>
      <w:r w:rsidR="00064AFC" w:rsidRPr="00064AFC">
        <w:rPr>
          <w:szCs w:val="28"/>
        </w:rPr>
        <w:t>млн</w:t>
      </w:r>
      <w:proofErr w:type="spellEnd"/>
      <w:r w:rsidR="00064AFC" w:rsidRPr="00064AFC">
        <w:rPr>
          <w:szCs w:val="28"/>
        </w:rPr>
        <w:t xml:space="preserve"> грн.</w:t>
      </w:r>
    </w:p>
    <w:p w:rsidR="00DE028C" w:rsidRPr="001145B6" w:rsidRDefault="00DE028C" w:rsidP="00D73A61">
      <w:pPr>
        <w:pStyle w:val="a3"/>
        <w:spacing w:line="276" w:lineRule="auto"/>
        <w:ind w:firstLine="851"/>
        <w:jc w:val="both"/>
      </w:pPr>
      <w:r w:rsidRPr="00064AFC">
        <w:rPr>
          <w:szCs w:val="28"/>
        </w:rPr>
        <w:t>Чистий прибуток но</w:t>
      </w:r>
      <w:r w:rsidR="001300F2" w:rsidRPr="00064AFC">
        <w:rPr>
          <w:szCs w:val="28"/>
        </w:rPr>
        <w:t>сить динамічний</w:t>
      </w:r>
      <w:r w:rsidR="001300F2">
        <w:t xml:space="preserve"> характер. З 2021</w:t>
      </w:r>
      <w:r w:rsidRPr="001145B6">
        <w:t xml:space="preserve"> ро</w:t>
      </w:r>
      <w:r w:rsidR="001300F2">
        <w:t>ку по 2023 рік він зріс на 596,8</w:t>
      </w:r>
      <w:r w:rsidR="00064AFC" w:rsidRPr="00064AFC">
        <w:rPr>
          <w:szCs w:val="28"/>
        </w:rPr>
        <w:t xml:space="preserve"> </w:t>
      </w:r>
      <w:proofErr w:type="spellStart"/>
      <w:r w:rsidR="00064AFC" w:rsidRPr="00064AFC">
        <w:rPr>
          <w:szCs w:val="28"/>
        </w:rPr>
        <w:t>млн</w:t>
      </w:r>
      <w:proofErr w:type="spellEnd"/>
      <w:r w:rsidR="00064AFC" w:rsidRPr="00064AFC">
        <w:rPr>
          <w:szCs w:val="28"/>
        </w:rPr>
        <w:t xml:space="preserve"> </w:t>
      </w:r>
      <w:proofErr w:type="spellStart"/>
      <w:r w:rsidR="00064AFC" w:rsidRPr="00064AFC">
        <w:rPr>
          <w:szCs w:val="28"/>
        </w:rPr>
        <w:t>грн</w:t>
      </w:r>
      <w:proofErr w:type="spellEnd"/>
      <w:r w:rsidR="001300F2">
        <w:t>, а ось в 2023</w:t>
      </w:r>
      <w:r w:rsidRPr="001145B6">
        <w:t xml:space="preserve"> році він зменшився на 65</w:t>
      </w:r>
      <w:r w:rsidR="00064AFC" w:rsidRPr="00064AFC">
        <w:rPr>
          <w:szCs w:val="28"/>
        </w:rPr>
        <w:t xml:space="preserve"> </w:t>
      </w:r>
      <w:proofErr w:type="spellStart"/>
      <w:r w:rsidR="00064AFC" w:rsidRPr="00064AFC">
        <w:rPr>
          <w:szCs w:val="28"/>
        </w:rPr>
        <w:t>млн</w:t>
      </w:r>
      <w:proofErr w:type="spellEnd"/>
      <w:r w:rsidR="00064AFC" w:rsidRPr="00064AFC">
        <w:rPr>
          <w:szCs w:val="28"/>
        </w:rPr>
        <w:t xml:space="preserve"> грн</w:t>
      </w:r>
      <w:r w:rsidRPr="001145B6">
        <w:t>. Це свідчить про те, що підприємств</w:t>
      </w:r>
      <w:r w:rsidR="001300F2">
        <w:t>у потрібно переосмислити свою ро</w:t>
      </w:r>
      <w:r w:rsidRPr="001145B6">
        <w:t>боту, що пов’язана із маркетинговою діяльністю, адже підприємство (про що свідчать дані звітності) має можливості щодо нарощування виробництва і отримання комерційного успіху від господарської діяльності.</w:t>
      </w:r>
    </w:p>
    <w:p w:rsidR="00DE028C" w:rsidRPr="001145B6" w:rsidRDefault="00DE028C" w:rsidP="00D73A61">
      <w:pPr>
        <w:pStyle w:val="a3"/>
        <w:spacing w:line="276" w:lineRule="auto"/>
        <w:ind w:firstLine="851"/>
        <w:jc w:val="both"/>
        <w:rPr>
          <w:lang w:val="ru-RU"/>
        </w:rPr>
      </w:pPr>
      <w:r w:rsidRPr="001145B6">
        <w:t xml:space="preserve">Одним із основних показників правильного ведення господарства є систематичне зменшення собівартості в загальних затратах і, відповідно, збільшення частки чистого прибутку. Для цього використовуємо форму №5-с “Звіт про затрати на виробництво продукції, робіт, послуг”. Дані наведемо в табл. </w:t>
      </w:r>
      <w:r w:rsidR="0055488C">
        <w:rPr>
          <w:lang w:val="ru-RU"/>
        </w:rPr>
        <w:t xml:space="preserve">3 та на рис. </w:t>
      </w:r>
      <w:r w:rsidRPr="001145B6">
        <w:rPr>
          <w:lang w:val="ru-RU"/>
        </w:rPr>
        <w:t>3.</w:t>
      </w:r>
    </w:p>
    <w:p w:rsidR="00DE028C" w:rsidRPr="001145B6" w:rsidRDefault="00DE028C" w:rsidP="001145B6">
      <w:pPr>
        <w:pStyle w:val="a3"/>
        <w:ind w:firstLine="851"/>
        <w:jc w:val="center"/>
      </w:pPr>
    </w:p>
    <w:p w:rsidR="00897166" w:rsidRDefault="00897166">
      <w:pPr>
        <w:spacing w:after="200" w:line="276" w:lineRule="auto"/>
        <w:rPr>
          <w:sz w:val="28"/>
          <w:lang w:val="uk-UA"/>
        </w:rPr>
      </w:pPr>
      <w:r>
        <w:br w:type="page"/>
      </w:r>
    </w:p>
    <w:p w:rsidR="00DE028C" w:rsidRDefault="00897166" w:rsidP="00897166">
      <w:pPr>
        <w:pStyle w:val="a3"/>
        <w:ind w:firstLine="0"/>
        <w:jc w:val="right"/>
      </w:pPr>
      <w:r>
        <w:lastRenderedPageBreak/>
        <w:t xml:space="preserve">    </w:t>
      </w:r>
      <w:r w:rsidR="00DE028C" w:rsidRPr="001145B6">
        <w:t xml:space="preserve">Таблиця </w:t>
      </w:r>
      <w:r w:rsidR="00DE028C" w:rsidRPr="00897166">
        <w:t>3</w:t>
      </w:r>
      <w:r w:rsidRPr="00897166">
        <w:t>.</w:t>
      </w:r>
      <w:r w:rsidR="00DE028C" w:rsidRPr="001145B6">
        <w:t xml:space="preserve">  Динаміка затрат на виробництво продукції, робіт, послуг</w:t>
      </w:r>
    </w:p>
    <w:p w:rsidR="00897166" w:rsidRPr="001145B6" w:rsidRDefault="00897166" w:rsidP="001145B6">
      <w:pPr>
        <w:pStyle w:val="a3"/>
        <w:ind w:firstLine="851"/>
        <w:jc w:val="right"/>
      </w:pPr>
    </w:p>
    <w:tbl>
      <w:tblPr>
        <w:tblW w:w="949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625"/>
        <w:gridCol w:w="946"/>
        <w:gridCol w:w="1379"/>
        <w:gridCol w:w="996"/>
        <w:gridCol w:w="1417"/>
        <w:gridCol w:w="1134"/>
      </w:tblGrid>
      <w:tr w:rsidR="00DE028C" w:rsidRPr="00897166" w:rsidTr="00173627">
        <w:trPr>
          <w:trHeight w:val="459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DE028C" w:rsidRPr="00897166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Основні показники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E028C" w:rsidRPr="00897166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 xml:space="preserve">Рік 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897166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proofErr w:type="gramStart"/>
            <w:r w:rsidRPr="001145B6">
              <w:rPr>
                <w:sz w:val="24"/>
                <w:szCs w:val="24"/>
              </w:rPr>
              <w:t>Y</w:t>
            </w:r>
            <w:proofErr w:type="gramEnd"/>
            <w:r w:rsidRPr="00897166">
              <w:rPr>
                <w:sz w:val="24"/>
                <w:szCs w:val="24"/>
                <w:vertAlign w:val="subscript"/>
                <w:lang w:val="uk-UA"/>
              </w:rPr>
              <w:t>факт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897166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proofErr w:type="gramStart"/>
            <w:r w:rsidRPr="001145B6">
              <w:rPr>
                <w:sz w:val="24"/>
                <w:szCs w:val="24"/>
              </w:rPr>
              <w:t>Y</w:t>
            </w:r>
            <w:proofErr w:type="gramEnd"/>
            <w:r w:rsidRPr="00897166">
              <w:rPr>
                <w:sz w:val="24"/>
                <w:szCs w:val="24"/>
                <w:lang w:val="uk-UA"/>
              </w:rPr>
              <w:t>л-</w:t>
            </w:r>
            <w:r w:rsidRPr="001145B6">
              <w:rPr>
                <w:sz w:val="24"/>
                <w:szCs w:val="24"/>
              </w:rPr>
              <w:t>Y</w:t>
            </w:r>
            <w:r w:rsidRPr="00897166">
              <w:rPr>
                <w:sz w:val="24"/>
                <w:szCs w:val="24"/>
                <w:vertAlign w:val="subscript"/>
                <w:lang w:val="uk-UA"/>
              </w:rPr>
              <w:t>б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897166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97166">
              <w:rPr>
                <w:sz w:val="24"/>
                <w:szCs w:val="24"/>
                <w:lang w:val="uk-UA"/>
              </w:rPr>
              <w:t>Тр</w:t>
            </w:r>
            <w:r w:rsidRPr="00897166">
              <w:rPr>
                <w:sz w:val="24"/>
                <w:szCs w:val="24"/>
                <w:vertAlign w:val="subscript"/>
                <w:lang w:val="uk-UA"/>
              </w:rPr>
              <w:t>л</w:t>
            </w:r>
            <w:proofErr w:type="spellEnd"/>
            <w:r w:rsidRPr="00897166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897166">
              <w:rPr>
                <w:sz w:val="24"/>
                <w:szCs w:val="24"/>
                <w:lang w:val="uk-UA"/>
              </w:rPr>
              <w:t>Тр</w:t>
            </w:r>
            <w:r w:rsidRPr="00897166">
              <w:rPr>
                <w:sz w:val="24"/>
                <w:szCs w:val="24"/>
                <w:vertAlign w:val="subscript"/>
                <w:lang w:val="uk-UA"/>
              </w:rPr>
              <w:t>б</w:t>
            </w:r>
            <w:proofErr w:type="spellEnd"/>
            <w:r w:rsidR="00897166">
              <w:rPr>
                <w:sz w:val="24"/>
                <w:szCs w:val="24"/>
                <w:lang w:val="uk-UA"/>
              </w:rPr>
              <w:t>, %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897166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% росту</w:t>
            </w:r>
          </w:p>
        </w:tc>
      </w:tr>
      <w:tr w:rsidR="006B2A81" w:rsidRPr="00897166" w:rsidTr="00897166">
        <w:trPr>
          <w:trHeight w:val="330"/>
        </w:trPr>
        <w:tc>
          <w:tcPr>
            <w:tcW w:w="362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4AFC" w:rsidRDefault="00064AFC" w:rsidP="00064A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4AFC" w:rsidRDefault="006B2A81" w:rsidP="00064AFC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 xml:space="preserve">Вартість </w:t>
            </w:r>
          </w:p>
          <w:p w:rsidR="00064AFC" w:rsidRDefault="006B2A81" w:rsidP="00064AFC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 xml:space="preserve">продукції, робіт, послуг, </w:t>
            </w:r>
          </w:p>
          <w:p w:rsidR="006B2A81" w:rsidRPr="00897166" w:rsidRDefault="00064AFC" w:rsidP="00064AF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7166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89716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11473,7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89716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89716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89716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897166" w:rsidRDefault="006B2A81" w:rsidP="001145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18463,8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6990,1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160,92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60,92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20738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2274,2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12,32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9264,3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180,74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80,74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4AFC" w:rsidRDefault="00064AFC" w:rsidP="00064A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B2A81" w:rsidRPr="001145B6" w:rsidRDefault="006B2A81" w:rsidP="00064AFC">
            <w:pPr>
              <w:jc w:val="center"/>
              <w:rPr>
                <w:sz w:val="24"/>
                <w:szCs w:val="24"/>
              </w:rPr>
            </w:pPr>
            <w:proofErr w:type="spellStart"/>
            <w:r w:rsidRPr="001145B6">
              <w:rPr>
                <w:sz w:val="24"/>
                <w:szCs w:val="24"/>
              </w:rPr>
              <w:t>Затрати</w:t>
            </w:r>
            <w:proofErr w:type="spellEnd"/>
            <w:r w:rsidRPr="001145B6">
              <w:rPr>
                <w:sz w:val="24"/>
                <w:szCs w:val="24"/>
              </w:rPr>
              <w:t xml:space="preserve"> на </w:t>
            </w:r>
            <w:proofErr w:type="spellStart"/>
            <w:r w:rsidRPr="001145B6">
              <w:rPr>
                <w:sz w:val="24"/>
                <w:szCs w:val="24"/>
              </w:rPr>
              <w:t>виробництво</w:t>
            </w:r>
            <w:proofErr w:type="spellEnd"/>
            <w:r w:rsidRPr="001145B6">
              <w:rPr>
                <w:sz w:val="24"/>
                <w:szCs w:val="24"/>
              </w:rPr>
              <w:t xml:space="preserve"> в </w:t>
            </w:r>
            <w:proofErr w:type="spellStart"/>
            <w:r w:rsidRPr="001145B6">
              <w:rPr>
                <w:sz w:val="24"/>
                <w:szCs w:val="24"/>
              </w:rPr>
              <w:t>т.ч</w:t>
            </w:r>
            <w:proofErr w:type="spellEnd"/>
            <w:r w:rsidRPr="001145B6">
              <w:rPr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="00064AFC">
              <w:rPr>
                <w:sz w:val="24"/>
                <w:szCs w:val="24"/>
                <w:lang w:val="uk-UA"/>
              </w:rPr>
              <w:t>млн</w:t>
            </w:r>
            <w:proofErr w:type="spellEnd"/>
            <w:proofErr w:type="gramEnd"/>
            <w:r w:rsidR="00064AF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64AFC"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12481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13837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110,86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10,86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18515,1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4678,1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133,81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33,81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6034,1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148,35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48,35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4AFC" w:rsidRDefault="00064AFC" w:rsidP="00064A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4AFC" w:rsidRDefault="006B2A81" w:rsidP="00064AF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Матеріальні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затрати</w:t>
            </w:r>
            <w:proofErr w:type="spellEnd"/>
            <w:r w:rsidRPr="001145B6">
              <w:rPr>
                <w:sz w:val="24"/>
                <w:szCs w:val="24"/>
              </w:rPr>
              <w:t xml:space="preserve">, </w:t>
            </w:r>
          </w:p>
          <w:p w:rsidR="006B2A81" w:rsidRPr="001145B6" w:rsidRDefault="00064AFC" w:rsidP="00064A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798,2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8568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7769,8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1073,42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973,42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19029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222,09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122,09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18230,8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2383,99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2283,99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4AFC" w:rsidRDefault="00064AFC" w:rsidP="00064A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4AFC" w:rsidRDefault="006B2A81" w:rsidP="00064AF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Затрати</w:t>
            </w:r>
            <w:proofErr w:type="spellEnd"/>
            <w:r w:rsidRPr="001145B6">
              <w:rPr>
                <w:sz w:val="24"/>
                <w:szCs w:val="24"/>
              </w:rPr>
              <w:t xml:space="preserve"> на оплату </w:t>
            </w:r>
            <w:proofErr w:type="spellStart"/>
            <w:r w:rsidRPr="001145B6">
              <w:rPr>
                <w:sz w:val="24"/>
                <w:szCs w:val="24"/>
              </w:rPr>
              <w:t>праці</w:t>
            </w:r>
            <w:proofErr w:type="spellEnd"/>
            <w:r w:rsidRPr="001145B6">
              <w:rPr>
                <w:sz w:val="24"/>
                <w:szCs w:val="24"/>
              </w:rPr>
              <w:t>,</w:t>
            </w:r>
          </w:p>
          <w:p w:rsidR="006B2A81" w:rsidRPr="001145B6" w:rsidRDefault="006B2A81" w:rsidP="00064AFC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="00064AFC">
              <w:rPr>
                <w:sz w:val="24"/>
                <w:szCs w:val="24"/>
                <w:lang w:val="uk-UA"/>
              </w:rPr>
              <w:t>млн</w:t>
            </w:r>
            <w:proofErr w:type="spellEnd"/>
            <w:r w:rsidR="00064AF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64AFC"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2535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2724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7,46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12545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9821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460,54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360,54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494,87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394,87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4AFC" w:rsidRDefault="00064AFC" w:rsidP="00064A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4AFC" w:rsidRDefault="006B2A81" w:rsidP="00064AF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Відрахування</w:t>
            </w:r>
            <w:proofErr w:type="spellEnd"/>
            <w:r w:rsidRPr="001145B6">
              <w:rPr>
                <w:sz w:val="24"/>
                <w:szCs w:val="24"/>
              </w:rPr>
              <w:t xml:space="preserve"> на соцстрах, </w:t>
            </w:r>
          </w:p>
          <w:p w:rsidR="006B2A81" w:rsidRPr="001145B6" w:rsidRDefault="00064AFC" w:rsidP="00064A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886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94,96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-5,04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136,34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36,34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29,47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4AFC" w:rsidRDefault="00064AFC" w:rsidP="00064A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4AFC" w:rsidRDefault="006B2A81" w:rsidP="00064AF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Інші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витрати</w:t>
            </w:r>
            <w:proofErr w:type="spellEnd"/>
            <w:r w:rsidRPr="001145B6">
              <w:rPr>
                <w:sz w:val="24"/>
                <w:szCs w:val="24"/>
              </w:rPr>
              <w:t xml:space="preserve">, </w:t>
            </w:r>
          </w:p>
          <w:p w:rsidR="006B2A81" w:rsidRPr="001145B6" w:rsidRDefault="00064AFC" w:rsidP="00064A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1659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60,91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1827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110,13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10,13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177,21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77,21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4AFC" w:rsidRDefault="00064AFC" w:rsidP="00064A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4AFC" w:rsidRDefault="006B2A81" w:rsidP="00064AF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Собівартість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</w:p>
          <w:p w:rsidR="00064AFC" w:rsidRDefault="006B2A81" w:rsidP="00064AF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45B6">
              <w:rPr>
                <w:sz w:val="24"/>
                <w:szCs w:val="24"/>
              </w:rPr>
              <w:t>виробленої</w:t>
            </w:r>
            <w:proofErr w:type="spellEnd"/>
            <w:r w:rsidRPr="001145B6">
              <w:rPr>
                <w:sz w:val="24"/>
                <w:szCs w:val="24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продукції</w:t>
            </w:r>
            <w:proofErr w:type="spellEnd"/>
            <w:r w:rsidRPr="001145B6">
              <w:rPr>
                <w:sz w:val="24"/>
                <w:szCs w:val="24"/>
              </w:rPr>
              <w:t xml:space="preserve">, </w:t>
            </w:r>
          </w:p>
          <w:p w:rsidR="006B2A81" w:rsidRPr="001145B6" w:rsidRDefault="00064AFC" w:rsidP="00064A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12478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14878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119,23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19,23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17884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20,20</w:t>
            </w:r>
          </w:p>
        </w:tc>
      </w:tr>
      <w:tr w:rsidR="006B2A81" w:rsidRPr="001145B6" w:rsidTr="00897166">
        <w:trPr>
          <w:trHeight w:val="330"/>
        </w:trPr>
        <w:tc>
          <w:tcPr>
            <w:tcW w:w="3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5406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143,32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43,32</w:t>
            </w:r>
          </w:p>
        </w:tc>
      </w:tr>
    </w:tbl>
    <w:p w:rsidR="00DE028C" w:rsidRPr="001145B6" w:rsidRDefault="00DE028C" w:rsidP="001145B6">
      <w:pPr>
        <w:pStyle w:val="a3"/>
        <w:ind w:firstLine="851"/>
        <w:jc w:val="center"/>
        <w:rPr>
          <w:lang w:val="ru-RU"/>
        </w:rPr>
      </w:pPr>
    </w:p>
    <w:p w:rsidR="00DE028C" w:rsidRPr="001145B6" w:rsidRDefault="00DE028C" w:rsidP="00B63FBA">
      <w:pPr>
        <w:pStyle w:val="a3"/>
        <w:ind w:firstLine="0"/>
        <w:jc w:val="both"/>
      </w:pPr>
      <w:r w:rsidRPr="001145B6">
        <w:br w:type="page"/>
      </w:r>
      <w:r w:rsidR="00B63FBA">
        <w:rPr>
          <w:noProof/>
          <w:lang w:eastAsia="uk-UA"/>
        </w:rPr>
        <w:lastRenderedPageBreak/>
        <w:drawing>
          <wp:inline distT="0" distB="0" distL="0" distR="0" wp14:anchorId="57CEDA63" wp14:editId="60559913">
            <wp:extent cx="6120765" cy="3476357"/>
            <wp:effectExtent l="0" t="0" r="13335" b="1016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7166" w:rsidRDefault="00897166" w:rsidP="001145B6">
      <w:pPr>
        <w:pStyle w:val="a3"/>
        <w:ind w:firstLine="851"/>
        <w:jc w:val="center"/>
      </w:pPr>
    </w:p>
    <w:p w:rsidR="00DE028C" w:rsidRPr="001145B6" w:rsidRDefault="0055488C" w:rsidP="001145B6">
      <w:pPr>
        <w:pStyle w:val="a3"/>
        <w:ind w:firstLine="851"/>
        <w:jc w:val="center"/>
      </w:pPr>
      <w:r>
        <w:t xml:space="preserve">Рисунок </w:t>
      </w:r>
      <w:r w:rsidR="00DE028C" w:rsidRPr="001145B6">
        <w:t>3</w:t>
      </w:r>
      <w:r w:rsidR="00897166">
        <w:t>.</w:t>
      </w:r>
      <w:r w:rsidR="00DE028C" w:rsidRPr="001145B6">
        <w:t xml:space="preserve"> Динаміка затрат на виробництво продукції, робіт, послуг</w:t>
      </w:r>
    </w:p>
    <w:p w:rsidR="00DE028C" w:rsidRPr="001145B6" w:rsidRDefault="00DE028C" w:rsidP="001145B6">
      <w:pPr>
        <w:pStyle w:val="a3"/>
        <w:ind w:firstLine="851"/>
        <w:jc w:val="both"/>
      </w:pPr>
    </w:p>
    <w:p w:rsidR="00DE028C" w:rsidRPr="001145B6" w:rsidRDefault="00DE028C" w:rsidP="00897166">
      <w:pPr>
        <w:pStyle w:val="a3"/>
        <w:spacing w:line="276" w:lineRule="auto"/>
        <w:ind w:firstLine="851"/>
        <w:jc w:val="both"/>
      </w:pPr>
      <w:r w:rsidRPr="001145B6">
        <w:t>Як видно з таблиці собівартість продукції дещо зросла і</w:t>
      </w:r>
      <w:r w:rsidR="0055488C">
        <w:t xml:space="preserve"> в зв’язку з цим директору</w:t>
      </w:r>
      <w:r w:rsidRPr="001145B6">
        <w:t xml:space="preserve"> </w:t>
      </w:r>
      <w:r w:rsidR="0055488C">
        <w:t xml:space="preserve">ПП </w:t>
      </w:r>
      <w:r w:rsidRPr="001145B6">
        <w:t>«ВЕКТОР»  необхідно докласти максимум зусиль, щоб зупинити ріст та знизити її величину. Основними напрямками зниження собівартості є:</w:t>
      </w:r>
    </w:p>
    <w:p w:rsidR="00DE028C" w:rsidRPr="001145B6" w:rsidRDefault="0055488C" w:rsidP="00897166">
      <w:pPr>
        <w:pStyle w:val="a3"/>
        <w:numPr>
          <w:ilvl w:val="0"/>
          <w:numId w:val="4"/>
        </w:numPr>
        <w:spacing w:line="276" w:lineRule="auto"/>
        <w:jc w:val="both"/>
      </w:pPr>
      <w:r>
        <w:t>п</w:t>
      </w:r>
      <w:r w:rsidR="00DE028C" w:rsidRPr="001145B6">
        <w:t>ідвищення технологічного рівня виробництва та праці;</w:t>
      </w:r>
    </w:p>
    <w:p w:rsidR="00DE028C" w:rsidRPr="001145B6" w:rsidRDefault="0055488C" w:rsidP="00897166">
      <w:pPr>
        <w:pStyle w:val="a3"/>
        <w:numPr>
          <w:ilvl w:val="0"/>
          <w:numId w:val="4"/>
        </w:numPr>
        <w:spacing w:line="276" w:lineRule="auto"/>
        <w:jc w:val="both"/>
      </w:pPr>
      <w:r>
        <w:t>з</w:t>
      </w:r>
      <w:r w:rsidR="00DE028C" w:rsidRPr="001145B6">
        <w:t>міни структури і об</w:t>
      </w:r>
      <w:r w:rsidR="00897166">
        <w:rPr>
          <w:lang w:val="ru-RU"/>
        </w:rPr>
        <w:t>'</w:t>
      </w:r>
      <w:proofErr w:type="spellStart"/>
      <w:r w:rsidR="00DE028C" w:rsidRPr="001145B6">
        <w:t>єму</w:t>
      </w:r>
      <w:proofErr w:type="spellEnd"/>
      <w:r w:rsidR="00DE028C" w:rsidRPr="001145B6">
        <w:t xml:space="preserve"> продукції.</w:t>
      </w:r>
    </w:p>
    <w:p w:rsidR="00DE028C" w:rsidRPr="001145B6" w:rsidRDefault="00DE028C" w:rsidP="00897166">
      <w:pPr>
        <w:pStyle w:val="3"/>
        <w:spacing w:line="276" w:lineRule="auto"/>
        <w:ind w:firstLine="851"/>
        <w:jc w:val="both"/>
      </w:pPr>
      <w:r w:rsidRPr="001145B6">
        <w:t>У випадку зниження собівартості сума прибутку підприємства</w:t>
      </w:r>
      <w:r w:rsidR="0055488C">
        <w:t xml:space="preserve"> збільшиться так, як між розмір</w:t>
      </w:r>
      <w:r w:rsidRPr="001145B6">
        <w:t xml:space="preserve">ами величини прибутку і собівартості існує обернена функціональна залежність. </w:t>
      </w:r>
    </w:p>
    <w:p w:rsidR="00DE028C" w:rsidRPr="001145B6" w:rsidRDefault="00DE028C" w:rsidP="00897166">
      <w:pPr>
        <w:pStyle w:val="3"/>
        <w:spacing w:line="276" w:lineRule="auto"/>
        <w:ind w:firstLine="851"/>
        <w:jc w:val="both"/>
      </w:pPr>
      <w:r w:rsidRPr="001145B6">
        <w:t>Динаміка продуктивності праці та</w:t>
      </w:r>
      <w:r w:rsidR="0055488C">
        <w:t xml:space="preserve"> фондовіддачі наведена в табл. </w:t>
      </w:r>
      <w:r w:rsidRPr="001145B6">
        <w:t>4 та на рис. 4.</w:t>
      </w:r>
    </w:p>
    <w:p w:rsidR="00DE028C" w:rsidRPr="001145B6" w:rsidRDefault="0055488C" w:rsidP="00897166">
      <w:pPr>
        <w:pStyle w:val="3"/>
        <w:spacing w:line="276" w:lineRule="auto"/>
        <w:ind w:firstLine="851"/>
        <w:jc w:val="both"/>
      </w:pPr>
      <w:r>
        <w:t xml:space="preserve">Продуктивність праці ПП «ВЕКТОР» у 2021 році становить 42,5 </w:t>
      </w:r>
      <w:proofErr w:type="spellStart"/>
      <w:r>
        <w:t>млн</w:t>
      </w:r>
      <w:proofErr w:type="spellEnd"/>
      <w:r>
        <w:t xml:space="preserve"> </w:t>
      </w:r>
      <w:proofErr w:type="spellStart"/>
      <w:r>
        <w:t>грн</w:t>
      </w:r>
      <w:proofErr w:type="spellEnd"/>
      <w:r>
        <w:t xml:space="preserve">/чол. У 2022 році – 47,8 </w:t>
      </w:r>
      <w:proofErr w:type="spellStart"/>
      <w:r>
        <w:t>млн</w:t>
      </w:r>
      <w:proofErr w:type="spellEnd"/>
      <w:r w:rsidR="00DE028C" w:rsidRPr="001145B6">
        <w:t xml:space="preserve"> </w:t>
      </w:r>
      <w:proofErr w:type="spellStart"/>
      <w:r w:rsidR="00DE028C" w:rsidRPr="001145B6">
        <w:t>грн</w:t>
      </w:r>
      <w:proofErr w:type="spellEnd"/>
      <w:r w:rsidR="00DE028C" w:rsidRPr="001145B6">
        <w:t>/чол., це збільшення відбувається внаслідок того, що темпи росту чисельності працівників менші за темпи росту обс</w:t>
      </w:r>
      <w:r>
        <w:t>ягу товарної продукції, а у 2023</w:t>
      </w:r>
      <w:r w:rsidR="00DE028C" w:rsidRPr="001145B6">
        <w:t xml:space="preserve"> році продуктивність праці </w:t>
      </w:r>
      <w:r>
        <w:t>зросла на 28,7% порівняно з 2021</w:t>
      </w:r>
      <w:r w:rsidR="00DE028C" w:rsidRPr="001145B6">
        <w:t xml:space="preserve"> роком, це зумовлено ростом обсягу товарної продукції та зменшенням чисельності працівників пром</w:t>
      </w:r>
      <w:r>
        <w:t>ислової груп</w:t>
      </w:r>
      <w:r w:rsidR="00897166">
        <w:t xml:space="preserve">и </w:t>
      </w:r>
      <w:r>
        <w:t>2021</w:t>
      </w:r>
      <w:r w:rsidR="00897166">
        <w:t xml:space="preserve">року. </w:t>
      </w:r>
      <w:r w:rsidR="00DE028C" w:rsidRPr="001145B6">
        <w:t>В загальному за аналізований період чисельність промислової групи зменшилася на 8,5% .</w:t>
      </w:r>
    </w:p>
    <w:p w:rsidR="00DE028C" w:rsidRDefault="00DE028C" w:rsidP="004D151D">
      <w:pPr>
        <w:pStyle w:val="3"/>
        <w:ind w:firstLine="851"/>
      </w:pPr>
      <w:r w:rsidRPr="001145B6">
        <w:br w:type="page"/>
      </w:r>
      <w:r w:rsidR="004D151D">
        <w:lastRenderedPageBreak/>
        <w:t xml:space="preserve">              </w:t>
      </w:r>
      <w:r w:rsidR="0055488C">
        <w:t xml:space="preserve">Таблиця </w:t>
      </w:r>
      <w:r w:rsidRPr="001145B6">
        <w:t>4</w:t>
      </w:r>
      <w:r w:rsidR="00897166">
        <w:t>.</w:t>
      </w:r>
      <w:r w:rsidRPr="001145B6">
        <w:t xml:space="preserve"> Динаміка продуктивності праці та фондовіддачі</w:t>
      </w:r>
    </w:p>
    <w:p w:rsidR="00897166" w:rsidRPr="001145B6" w:rsidRDefault="00897166" w:rsidP="001145B6">
      <w:pPr>
        <w:pStyle w:val="3"/>
        <w:ind w:firstLine="851"/>
        <w:jc w:val="right"/>
      </w:pPr>
    </w:p>
    <w:tbl>
      <w:tblPr>
        <w:tblW w:w="8505" w:type="dxa"/>
        <w:jc w:val="center"/>
        <w:tblInd w:w="1242" w:type="dxa"/>
        <w:tblLook w:val="0000" w:firstRow="0" w:lastRow="0" w:firstColumn="0" w:lastColumn="0" w:noHBand="0" w:noVBand="0"/>
      </w:tblPr>
      <w:tblGrid>
        <w:gridCol w:w="2125"/>
        <w:gridCol w:w="1130"/>
        <w:gridCol w:w="1270"/>
        <w:gridCol w:w="1129"/>
        <w:gridCol w:w="1434"/>
        <w:gridCol w:w="1417"/>
      </w:tblGrid>
      <w:tr w:rsidR="00DE028C" w:rsidRPr="00897166" w:rsidTr="00173627">
        <w:trPr>
          <w:trHeight w:val="601"/>
          <w:jc w:val="center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E028C" w:rsidRPr="00897166" w:rsidRDefault="00DE028C" w:rsidP="001145B6">
            <w:pPr>
              <w:ind w:firstLine="262"/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Основні показники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E028C" w:rsidRPr="00897166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 xml:space="preserve">Рік 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897166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proofErr w:type="gramStart"/>
            <w:r w:rsidRPr="001145B6">
              <w:rPr>
                <w:sz w:val="24"/>
                <w:szCs w:val="24"/>
              </w:rPr>
              <w:t>Y</w:t>
            </w:r>
            <w:proofErr w:type="gramEnd"/>
            <w:r w:rsidRPr="00897166">
              <w:rPr>
                <w:sz w:val="24"/>
                <w:szCs w:val="24"/>
                <w:vertAlign w:val="subscript"/>
                <w:lang w:val="uk-UA"/>
              </w:rPr>
              <w:t>факт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897166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proofErr w:type="gramStart"/>
            <w:r w:rsidRPr="001145B6">
              <w:rPr>
                <w:sz w:val="24"/>
                <w:szCs w:val="24"/>
              </w:rPr>
              <w:t>Y</w:t>
            </w:r>
            <w:proofErr w:type="gramEnd"/>
            <w:r w:rsidRPr="00897166">
              <w:rPr>
                <w:sz w:val="24"/>
                <w:szCs w:val="24"/>
                <w:lang w:val="uk-UA"/>
              </w:rPr>
              <w:t>л-</w:t>
            </w:r>
            <w:r w:rsidRPr="001145B6">
              <w:rPr>
                <w:sz w:val="24"/>
                <w:szCs w:val="24"/>
              </w:rPr>
              <w:t>Y</w:t>
            </w:r>
            <w:r w:rsidRPr="00897166">
              <w:rPr>
                <w:sz w:val="24"/>
                <w:szCs w:val="24"/>
                <w:vertAlign w:val="subscript"/>
                <w:lang w:val="uk-UA"/>
              </w:rPr>
              <w:t>б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897166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97166">
              <w:rPr>
                <w:sz w:val="24"/>
                <w:szCs w:val="24"/>
                <w:lang w:val="uk-UA"/>
              </w:rPr>
              <w:t>Тр</w:t>
            </w:r>
            <w:r w:rsidRPr="00897166">
              <w:rPr>
                <w:sz w:val="24"/>
                <w:szCs w:val="24"/>
                <w:vertAlign w:val="subscript"/>
                <w:lang w:val="uk-UA"/>
              </w:rPr>
              <w:t>л</w:t>
            </w:r>
            <w:proofErr w:type="spellEnd"/>
            <w:r w:rsidRPr="00897166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897166">
              <w:rPr>
                <w:sz w:val="24"/>
                <w:szCs w:val="24"/>
                <w:lang w:val="uk-UA"/>
              </w:rPr>
              <w:t>Тр</w:t>
            </w:r>
            <w:r w:rsidR="00897166" w:rsidRPr="00897166">
              <w:rPr>
                <w:sz w:val="24"/>
                <w:szCs w:val="24"/>
                <w:vertAlign w:val="subscript"/>
                <w:lang w:val="uk-UA"/>
              </w:rPr>
              <w:t>б</w:t>
            </w:r>
            <w:proofErr w:type="spellEnd"/>
            <w:r w:rsidR="00897166">
              <w:rPr>
                <w:sz w:val="24"/>
                <w:szCs w:val="24"/>
                <w:lang w:val="uk-UA"/>
              </w:rPr>
              <w:t>, 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28C" w:rsidRPr="00897166" w:rsidRDefault="00DE028C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% росту</w:t>
            </w:r>
          </w:p>
        </w:tc>
      </w:tr>
      <w:tr w:rsidR="006B2A81" w:rsidRPr="00897166" w:rsidTr="004D151D">
        <w:trPr>
          <w:trHeight w:val="300"/>
          <w:jc w:val="center"/>
        </w:trPr>
        <w:tc>
          <w:tcPr>
            <w:tcW w:w="21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064AFC" w:rsidRDefault="00064AFC" w:rsidP="001145B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4AFC" w:rsidRDefault="00064AFC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 xml:space="preserve"> Продуктивність праці, </w:t>
            </w:r>
          </w:p>
          <w:p w:rsidR="006B2A81" w:rsidRPr="00897166" w:rsidRDefault="00064AFC" w:rsidP="001145B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B2A81" w:rsidRPr="00897166">
              <w:rPr>
                <w:sz w:val="24"/>
                <w:szCs w:val="24"/>
                <w:lang w:val="uk-UA"/>
              </w:rPr>
              <w:t>грн</w:t>
            </w:r>
            <w:proofErr w:type="spellEnd"/>
            <w:r w:rsidR="006B2A81" w:rsidRPr="00897166">
              <w:rPr>
                <w:sz w:val="24"/>
                <w:szCs w:val="24"/>
                <w:lang w:val="uk-UA"/>
              </w:rPr>
              <w:t xml:space="preserve">/чол.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89716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42,5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89716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89716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89716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4D151D">
        <w:trPr>
          <w:trHeight w:val="330"/>
          <w:jc w:val="center"/>
        </w:trPr>
        <w:tc>
          <w:tcPr>
            <w:tcW w:w="21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6B2A81" w:rsidRPr="00897166" w:rsidRDefault="006B2A81" w:rsidP="001145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897166" w:rsidRDefault="006B2A81" w:rsidP="001145B6">
            <w:pPr>
              <w:jc w:val="center"/>
              <w:rPr>
                <w:sz w:val="24"/>
                <w:szCs w:val="24"/>
                <w:lang w:val="uk-UA"/>
              </w:rPr>
            </w:pPr>
            <w:r w:rsidRPr="00897166">
              <w:rPr>
                <w:sz w:val="24"/>
                <w:szCs w:val="24"/>
                <w:lang w:val="uk-UA"/>
              </w:rPr>
              <w:t>43,72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897166">
              <w:rPr>
                <w:sz w:val="24"/>
                <w:szCs w:val="24"/>
                <w:lang w:val="uk-UA"/>
              </w:rPr>
              <w:t>1</w:t>
            </w:r>
            <w:r w:rsidRPr="001145B6">
              <w:rPr>
                <w:sz w:val="24"/>
                <w:szCs w:val="24"/>
              </w:rPr>
              <w:t>,22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2,87</w:t>
            </w:r>
          </w:p>
        </w:tc>
      </w:tr>
      <w:tr w:rsidR="006B2A81" w:rsidRPr="001145B6" w:rsidTr="004D151D">
        <w:trPr>
          <w:trHeight w:val="330"/>
          <w:jc w:val="center"/>
        </w:trPr>
        <w:tc>
          <w:tcPr>
            <w:tcW w:w="21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4,08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9,33</w:t>
            </w:r>
          </w:p>
        </w:tc>
      </w:tr>
      <w:tr w:rsidR="006B2A81" w:rsidRPr="001145B6" w:rsidTr="004D151D">
        <w:trPr>
          <w:trHeight w:val="330"/>
          <w:jc w:val="center"/>
        </w:trPr>
        <w:tc>
          <w:tcPr>
            <w:tcW w:w="21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112,47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12,47</w:t>
            </w:r>
          </w:p>
        </w:tc>
      </w:tr>
      <w:tr w:rsidR="006B2A81" w:rsidRPr="001145B6" w:rsidTr="004D151D">
        <w:trPr>
          <w:trHeight w:val="345"/>
          <w:jc w:val="center"/>
        </w:trPr>
        <w:tc>
          <w:tcPr>
            <w:tcW w:w="2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64AFC" w:rsidRDefault="00064AFC" w:rsidP="00064A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B2A81" w:rsidRPr="001145B6" w:rsidRDefault="006B2A81" w:rsidP="00064AFC">
            <w:pPr>
              <w:jc w:val="center"/>
              <w:rPr>
                <w:sz w:val="24"/>
                <w:szCs w:val="24"/>
              </w:rPr>
            </w:pPr>
            <w:proofErr w:type="spellStart"/>
            <w:r w:rsidRPr="001145B6">
              <w:rPr>
                <w:sz w:val="24"/>
                <w:szCs w:val="24"/>
              </w:rPr>
              <w:t>Фондовіддача</w:t>
            </w:r>
            <w:proofErr w:type="spellEnd"/>
            <w:r w:rsidRPr="001145B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64AFC">
              <w:rPr>
                <w:sz w:val="24"/>
                <w:szCs w:val="24"/>
                <w:lang w:val="uk-UA"/>
              </w:rPr>
              <w:t>млн</w:t>
            </w:r>
            <w:proofErr w:type="spellEnd"/>
            <w:proofErr w:type="gramEnd"/>
            <w:r w:rsidR="00064AF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64AFC" w:rsidRPr="001145B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 </w:t>
            </w:r>
          </w:p>
        </w:tc>
      </w:tr>
      <w:tr w:rsidR="006B2A81" w:rsidRPr="001145B6" w:rsidTr="004D151D">
        <w:trPr>
          <w:trHeight w:val="330"/>
          <w:jc w:val="center"/>
        </w:trPr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1,32</w:t>
            </w:r>
          </w:p>
        </w:tc>
      </w:tr>
      <w:tr w:rsidR="006B2A81" w:rsidRPr="001145B6" w:rsidTr="004D151D">
        <w:trPr>
          <w:trHeight w:val="330"/>
          <w:jc w:val="center"/>
        </w:trPr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B2A81" w:rsidRPr="006B2A81" w:rsidRDefault="006B2A81" w:rsidP="004947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0,8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3,90</w:t>
            </w:r>
          </w:p>
        </w:tc>
      </w:tr>
      <w:tr w:rsidR="006B2A81" w:rsidRPr="001145B6" w:rsidTr="004D151D">
        <w:trPr>
          <w:trHeight w:val="330"/>
          <w:jc w:val="center"/>
        </w:trPr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B2A81" w:rsidRPr="001145B6" w:rsidRDefault="006B2A81" w:rsidP="001145B6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2A81" w:rsidRPr="001145B6" w:rsidRDefault="006B2A81" w:rsidP="001145B6">
            <w:pPr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5,26</w:t>
            </w:r>
          </w:p>
        </w:tc>
      </w:tr>
    </w:tbl>
    <w:p w:rsidR="00DE028C" w:rsidRPr="001145B6" w:rsidRDefault="00DE028C" w:rsidP="001145B6">
      <w:pPr>
        <w:pStyle w:val="3"/>
        <w:ind w:firstLine="851"/>
        <w:jc w:val="both"/>
      </w:pPr>
    </w:p>
    <w:p w:rsidR="00DE028C" w:rsidRPr="001145B6" w:rsidRDefault="004947C4" w:rsidP="001145B6">
      <w:pPr>
        <w:pStyle w:val="3"/>
        <w:ind w:firstLine="851"/>
        <w:jc w:val="both"/>
      </w:pPr>
      <w:r>
        <w:rPr>
          <w:noProof/>
          <w:lang w:eastAsia="uk-UA"/>
        </w:rPr>
        <w:t xml:space="preserve"> </w:t>
      </w:r>
      <w:r w:rsidR="00890C47">
        <w:rPr>
          <w:noProof/>
          <w:lang w:eastAsia="uk-UA"/>
        </w:rPr>
        <w:drawing>
          <wp:inline distT="0" distB="0" distL="0" distR="0" wp14:anchorId="7BC89E9E" wp14:editId="16B97EDB">
            <wp:extent cx="5890260" cy="2804160"/>
            <wp:effectExtent l="0" t="0" r="15240" b="1524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7166" w:rsidRDefault="00897166" w:rsidP="001145B6">
      <w:pPr>
        <w:pStyle w:val="3"/>
        <w:ind w:firstLine="851"/>
        <w:jc w:val="center"/>
      </w:pPr>
    </w:p>
    <w:p w:rsidR="00DE028C" w:rsidRPr="001145B6" w:rsidRDefault="0055488C" w:rsidP="001145B6">
      <w:pPr>
        <w:pStyle w:val="3"/>
        <w:ind w:firstLine="851"/>
        <w:jc w:val="center"/>
      </w:pPr>
      <w:r>
        <w:t xml:space="preserve">Рисунок </w:t>
      </w:r>
      <w:r w:rsidR="00DE028C" w:rsidRPr="001145B6">
        <w:t>4</w:t>
      </w:r>
      <w:r w:rsidR="00897166">
        <w:t>.</w:t>
      </w:r>
      <w:r w:rsidR="00DE028C" w:rsidRPr="001145B6">
        <w:t xml:space="preserve"> Динаміка продуктивності праці та фондовіддачі</w:t>
      </w:r>
    </w:p>
    <w:p w:rsidR="00DE028C" w:rsidRPr="001145B6" w:rsidRDefault="00DE028C" w:rsidP="001145B6">
      <w:pPr>
        <w:ind w:firstLine="851"/>
        <w:jc w:val="both"/>
        <w:rPr>
          <w:sz w:val="28"/>
          <w:lang w:val="uk-UA"/>
        </w:rPr>
      </w:pPr>
      <w:r w:rsidRPr="001145B6">
        <w:rPr>
          <w:sz w:val="28"/>
          <w:lang w:val="uk-UA"/>
        </w:rPr>
        <w:tab/>
      </w:r>
    </w:p>
    <w:p w:rsidR="00DE028C" w:rsidRPr="001145B6" w:rsidRDefault="00DE028C" w:rsidP="00897166">
      <w:pPr>
        <w:spacing w:line="276" w:lineRule="auto"/>
        <w:ind w:firstLine="851"/>
        <w:jc w:val="both"/>
        <w:rPr>
          <w:sz w:val="28"/>
          <w:lang w:val="uk-UA"/>
        </w:rPr>
      </w:pPr>
      <w:r w:rsidRPr="001145B6">
        <w:rPr>
          <w:sz w:val="28"/>
          <w:lang w:val="uk-UA"/>
        </w:rPr>
        <w:t>Показник фондовіддачі на протязі аналізованого періо</w:t>
      </w:r>
      <w:r w:rsidR="0055488C">
        <w:rPr>
          <w:sz w:val="28"/>
          <w:lang w:val="uk-UA"/>
        </w:rPr>
        <w:t>ду поступово зростає, так в 2021</w:t>
      </w:r>
      <w:r w:rsidRPr="001145B6">
        <w:rPr>
          <w:sz w:val="28"/>
          <w:lang w:val="uk-UA"/>
        </w:rPr>
        <w:t xml:space="preserve"> році він становив 0,</w:t>
      </w:r>
      <w:r w:rsidR="0055488C">
        <w:rPr>
          <w:sz w:val="28"/>
          <w:lang w:val="uk-UA"/>
        </w:rPr>
        <w:t>76, а вже 2022</w:t>
      </w:r>
      <w:r w:rsidRPr="001145B6">
        <w:rPr>
          <w:sz w:val="28"/>
          <w:lang w:val="uk-UA"/>
        </w:rPr>
        <w:t xml:space="preserve"> році склав 0,77,</w:t>
      </w:r>
      <w:r w:rsidR="0055488C">
        <w:rPr>
          <w:sz w:val="28"/>
          <w:lang w:val="uk-UA"/>
        </w:rPr>
        <w:t xml:space="preserve">  в 2023</w:t>
      </w:r>
      <w:r w:rsidRPr="001145B6">
        <w:rPr>
          <w:sz w:val="28"/>
          <w:lang w:val="uk-UA"/>
        </w:rPr>
        <w:t xml:space="preserve"> році – 0,8.  Необхідно відзначити, що ріст показника фондовіддачі відбувається внаслідок того, що темпи росту середньорічної вартості основних фондів менші за темпи росту товарної продукції.</w:t>
      </w:r>
    </w:p>
    <w:p w:rsidR="00DE028C" w:rsidRPr="001145B6" w:rsidRDefault="00DE028C" w:rsidP="00897166">
      <w:pPr>
        <w:spacing w:line="276" w:lineRule="auto"/>
        <w:ind w:firstLine="851"/>
        <w:jc w:val="both"/>
        <w:rPr>
          <w:sz w:val="28"/>
          <w:lang w:val="uk-UA"/>
        </w:rPr>
      </w:pPr>
      <w:r w:rsidRPr="001145B6">
        <w:rPr>
          <w:sz w:val="28"/>
          <w:lang w:val="uk-UA"/>
        </w:rPr>
        <w:t>Показники рентабельності визначають фінансові результати стосовно отриманого доходу від реалізації, а також залучення власного майна і капіталу. До того ж</w:t>
      </w:r>
      <w:r w:rsidR="00CC0979">
        <w:rPr>
          <w:sz w:val="28"/>
          <w:lang w:val="uk-UA"/>
        </w:rPr>
        <w:t>,</w:t>
      </w:r>
      <w:r w:rsidRPr="001145B6">
        <w:rPr>
          <w:sz w:val="28"/>
          <w:lang w:val="uk-UA"/>
        </w:rPr>
        <w:t xml:space="preserve"> для визначення показників</w:t>
      </w:r>
      <w:r w:rsidR="00CC0979">
        <w:rPr>
          <w:sz w:val="28"/>
          <w:lang w:val="uk-UA"/>
        </w:rPr>
        <w:t>,</w:t>
      </w:r>
      <w:r w:rsidRPr="001145B6">
        <w:rPr>
          <w:sz w:val="28"/>
          <w:lang w:val="uk-UA"/>
        </w:rPr>
        <w:t xml:space="preserve"> застосовується характеристика нетто процесу, тобто чистий прибуток.</w:t>
      </w:r>
    </w:p>
    <w:p w:rsidR="00DE028C" w:rsidRDefault="00CC0979" w:rsidP="00897166">
      <w:pPr>
        <w:spacing w:line="276" w:lineRule="auto"/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Рентабельність продукції (</w:t>
      </w:r>
      <w:proofErr w:type="spellStart"/>
      <w:r>
        <w:rPr>
          <w:sz w:val="28"/>
          <w:lang w:val="uk-UA"/>
        </w:rPr>
        <w:t>Р</w:t>
      </w:r>
      <w:r>
        <w:rPr>
          <w:sz w:val="28"/>
          <w:vertAlign w:val="subscript"/>
          <w:lang w:val="uk-UA"/>
        </w:rPr>
        <w:t>пр</w:t>
      </w:r>
      <w:proofErr w:type="spellEnd"/>
      <w:r w:rsidR="00DE028C" w:rsidRPr="001145B6">
        <w:rPr>
          <w:sz w:val="28"/>
          <w:lang w:val="uk-UA"/>
        </w:rPr>
        <w:t>) визначається як відношення чистого прибутку до виручки від реалізації.</w:t>
      </w:r>
    </w:p>
    <w:p w:rsidR="00C82C79" w:rsidRDefault="00C82C79" w:rsidP="001145B6">
      <w:pPr>
        <w:ind w:firstLine="851"/>
        <w:jc w:val="both"/>
        <w:rPr>
          <w:sz w:val="28"/>
          <w:lang w:val="uk-UA"/>
        </w:rPr>
      </w:pPr>
    </w:p>
    <w:p w:rsidR="00897166" w:rsidRPr="001145B6" w:rsidRDefault="00897166" w:rsidP="001145B6">
      <w:pPr>
        <w:ind w:firstLine="851"/>
        <w:jc w:val="both"/>
        <w:rPr>
          <w:sz w:val="28"/>
          <w:lang w:val="uk-UA"/>
        </w:rPr>
      </w:pPr>
    </w:p>
    <w:p w:rsidR="00DE028C" w:rsidRPr="001145B6" w:rsidRDefault="00CC0979" w:rsidP="00897166">
      <w:pPr>
        <w:spacing w:line="276" w:lineRule="auto"/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  <w:t xml:space="preserve">      2022 рік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2023</w:t>
      </w:r>
      <w:r w:rsidR="00DE028C" w:rsidRPr="001145B6">
        <w:rPr>
          <w:sz w:val="28"/>
          <w:lang w:val="uk-UA"/>
        </w:rPr>
        <w:t xml:space="preserve"> рік</w:t>
      </w:r>
    </w:p>
    <w:p w:rsidR="00DE028C" w:rsidRPr="001145B6" w:rsidRDefault="00CC0979" w:rsidP="00897166">
      <w:pPr>
        <w:spacing w:line="276" w:lineRule="auto"/>
        <w:ind w:firstLine="851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Р</w:t>
      </w:r>
      <w:r>
        <w:rPr>
          <w:sz w:val="28"/>
          <w:vertAlign w:val="subscript"/>
          <w:lang w:val="uk-UA"/>
        </w:rPr>
        <w:t>пр</w:t>
      </w:r>
      <w:proofErr w:type="spellEnd"/>
      <w:r w:rsidR="00DE028C" w:rsidRPr="001145B6">
        <w:rPr>
          <w:sz w:val="28"/>
          <w:lang w:val="uk-UA"/>
        </w:rPr>
        <w:t xml:space="preserve"> = 1166/1</w:t>
      </w:r>
      <w:r>
        <w:rPr>
          <w:sz w:val="28"/>
          <w:lang w:val="uk-UA"/>
        </w:rPr>
        <w:t>8701 = 6,2%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Р</w:t>
      </w:r>
      <w:r>
        <w:rPr>
          <w:sz w:val="28"/>
          <w:vertAlign w:val="subscript"/>
          <w:lang w:val="uk-UA"/>
        </w:rPr>
        <w:t>пр</w:t>
      </w:r>
      <w:proofErr w:type="spellEnd"/>
      <w:r w:rsidR="00DE028C" w:rsidRPr="001145B6">
        <w:rPr>
          <w:sz w:val="28"/>
          <w:lang w:val="uk-UA"/>
        </w:rPr>
        <w:t xml:space="preserve"> = 1101/26550 =  4,1%</w:t>
      </w:r>
    </w:p>
    <w:p w:rsidR="00DE028C" w:rsidRPr="001145B6" w:rsidRDefault="00DE028C" w:rsidP="00897166">
      <w:pPr>
        <w:pStyle w:val="a3"/>
        <w:spacing w:line="276" w:lineRule="auto"/>
        <w:ind w:firstLine="851"/>
        <w:jc w:val="both"/>
      </w:pPr>
    </w:p>
    <w:p w:rsidR="00DE028C" w:rsidRDefault="00CC0979" w:rsidP="00897166">
      <w:pPr>
        <w:pStyle w:val="a3"/>
        <w:spacing w:line="276" w:lineRule="auto"/>
        <w:ind w:firstLine="851"/>
        <w:jc w:val="both"/>
      </w:pPr>
      <w:r>
        <w:t>Рентабельність майна (</w:t>
      </w:r>
      <w:proofErr w:type="spellStart"/>
      <w:r>
        <w:t>Р</w:t>
      </w:r>
      <w:r>
        <w:rPr>
          <w:vertAlign w:val="subscript"/>
        </w:rPr>
        <w:t>м</w:t>
      </w:r>
      <w:proofErr w:type="spellEnd"/>
      <w:r w:rsidR="00DE028C" w:rsidRPr="001145B6">
        <w:t>) визначається як відношення чистого прибутку до загальної суми господарських коштів.</w:t>
      </w:r>
    </w:p>
    <w:p w:rsidR="00C82C79" w:rsidRPr="001145B6" w:rsidRDefault="00C82C79" w:rsidP="00897166">
      <w:pPr>
        <w:pStyle w:val="a3"/>
        <w:spacing w:line="276" w:lineRule="auto"/>
        <w:ind w:firstLine="851"/>
        <w:jc w:val="both"/>
      </w:pPr>
    </w:p>
    <w:p w:rsidR="00DE028C" w:rsidRPr="001145B6" w:rsidRDefault="00CC0979" w:rsidP="00897166">
      <w:pPr>
        <w:pStyle w:val="a3"/>
        <w:spacing w:line="276" w:lineRule="auto"/>
        <w:ind w:firstLine="851"/>
        <w:jc w:val="both"/>
      </w:pPr>
      <w:r>
        <w:t xml:space="preserve">              2022 рік </w:t>
      </w:r>
      <w:r>
        <w:tab/>
      </w:r>
      <w:r>
        <w:tab/>
      </w:r>
      <w:r>
        <w:tab/>
      </w:r>
      <w:r>
        <w:tab/>
      </w:r>
      <w:r>
        <w:tab/>
        <w:t xml:space="preserve">  2023</w:t>
      </w:r>
      <w:r w:rsidR="00DE028C" w:rsidRPr="001145B6">
        <w:t xml:space="preserve"> рік</w:t>
      </w:r>
    </w:p>
    <w:p w:rsidR="00DE028C" w:rsidRPr="001145B6" w:rsidRDefault="00CC0979" w:rsidP="00897166">
      <w:pPr>
        <w:pStyle w:val="a3"/>
        <w:spacing w:line="276" w:lineRule="auto"/>
        <w:ind w:firstLine="851"/>
        <w:jc w:val="both"/>
      </w:pPr>
      <w:proofErr w:type="spellStart"/>
      <w:r>
        <w:t>Р</w:t>
      </w:r>
      <w:r>
        <w:rPr>
          <w:vertAlign w:val="subscript"/>
        </w:rPr>
        <w:t>м</w:t>
      </w:r>
      <w:proofErr w:type="spellEnd"/>
      <w:r>
        <w:t xml:space="preserve"> = 1166/2108 = 5,3%</w:t>
      </w:r>
      <w:r>
        <w:tab/>
      </w:r>
      <w:r>
        <w:tab/>
      </w:r>
      <w:r>
        <w:tab/>
        <w:t xml:space="preserve">          </w:t>
      </w:r>
      <w:proofErr w:type="spellStart"/>
      <w:r>
        <w:t>Р</w:t>
      </w:r>
      <w:r>
        <w:rPr>
          <w:vertAlign w:val="subscript"/>
        </w:rPr>
        <w:t>м</w:t>
      </w:r>
      <w:proofErr w:type="spellEnd"/>
      <w:r w:rsidR="00DE028C" w:rsidRPr="001145B6">
        <w:t xml:space="preserve"> = 1101/23668 = 4,7%</w:t>
      </w:r>
    </w:p>
    <w:p w:rsidR="00DE028C" w:rsidRPr="001145B6" w:rsidRDefault="00DE028C" w:rsidP="00897166">
      <w:pPr>
        <w:pStyle w:val="a3"/>
        <w:spacing w:line="276" w:lineRule="auto"/>
        <w:ind w:firstLine="851"/>
        <w:jc w:val="both"/>
      </w:pPr>
      <w:r w:rsidRPr="001145B6">
        <w:tab/>
      </w:r>
    </w:p>
    <w:p w:rsidR="00DE028C" w:rsidRDefault="00DE028C" w:rsidP="00897166">
      <w:pPr>
        <w:pStyle w:val="a3"/>
        <w:spacing w:line="276" w:lineRule="auto"/>
        <w:ind w:firstLine="851"/>
        <w:jc w:val="both"/>
      </w:pPr>
      <w:r w:rsidRPr="001145B6">
        <w:t>Рентабельність власного к</w:t>
      </w:r>
      <w:r w:rsidR="00CC0979">
        <w:t>апіталу (</w:t>
      </w:r>
      <w:proofErr w:type="spellStart"/>
      <w:r w:rsidR="00CC0979">
        <w:t>Р</w:t>
      </w:r>
      <w:r w:rsidR="00CC0979">
        <w:rPr>
          <w:vertAlign w:val="subscript"/>
        </w:rPr>
        <w:t>вк</w:t>
      </w:r>
      <w:proofErr w:type="spellEnd"/>
      <w:r w:rsidRPr="001145B6">
        <w:t>) визначається як відношення чистого прибутку до розміру власного капіталу.</w:t>
      </w:r>
    </w:p>
    <w:p w:rsidR="00C82C79" w:rsidRPr="001145B6" w:rsidRDefault="00C82C79" w:rsidP="00897166">
      <w:pPr>
        <w:pStyle w:val="a3"/>
        <w:spacing w:line="276" w:lineRule="auto"/>
        <w:ind w:firstLine="851"/>
        <w:jc w:val="both"/>
      </w:pPr>
    </w:p>
    <w:p w:rsidR="00DE028C" w:rsidRPr="001145B6" w:rsidRDefault="00CC0979" w:rsidP="00897166">
      <w:pPr>
        <w:pStyle w:val="a3"/>
        <w:tabs>
          <w:tab w:val="left" w:pos="1701"/>
        </w:tabs>
        <w:spacing w:line="276" w:lineRule="auto"/>
        <w:ind w:firstLine="851"/>
        <w:jc w:val="both"/>
      </w:pPr>
      <w:r>
        <w:tab/>
        <w:t xml:space="preserve">      2022 рік 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2023</w:t>
      </w:r>
      <w:r w:rsidR="00DE028C" w:rsidRPr="001145B6">
        <w:t xml:space="preserve"> рік</w:t>
      </w:r>
    </w:p>
    <w:p w:rsidR="00DE028C" w:rsidRPr="001145B6" w:rsidRDefault="00CC0979" w:rsidP="00897166">
      <w:pPr>
        <w:pStyle w:val="a3"/>
        <w:spacing w:line="276" w:lineRule="auto"/>
        <w:ind w:firstLine="851"/>
        <w:jc w:val="both"/>
      </w:pPr>
      <w:proofErr w:type="spellStart"/>
      <w:r>
        <w:t>Р</w:t>
      </w:r>
      <w:r>
        <w:rPr>
          <w:vertAlign w:val="subscript"/>
        </w:rPr>
        <w:t>вк</w:t>
      </w:r>
      <w:proofErr w:type="spellEnd"/>
      <w:r>
        <w:t xml:space="preserve"> = 1166/15803 = 7,4%</w:t>
      </w:r>
      <w:r>
        <w:tab/>
      </w:r>
      <w:r>
        <w:tab/>
      </w:r>
      <w:r>
        <w:tab/>
      </w:r>
      <w:proofErr w:type="spellStart"/>
      <w:r>
        <w:t>Р</w:t>
      </w:r>
      <w:r>
        <w:rPr>
          <w:vertAlign w:val="subscript"/>
        </w:rPr>
        <w:t>вк</w:t>
      </w:r>
      <w:proofErr w:type="spellEnd"/>
      <w:r w:rsidR="00DE028C" w:rsidRPr="001145B6">
        <w:t xml:space="preserve"> = 1101/15257 = 7,2%</w:t>
      </w:r>
    </w:p>
    <w:p w:rsidR="00DE028C" w:rsidRPr="001145B6" w:rsidRDefault="00DE028C" w:rsidP="00897166">
      <w:pPr>
        <w:pStyle w:val="a3"/>
        <w:spacing w:line="276" w:lineRule="auto"/>
        <w:ind w:firstLine="851"/>
        <w:jc w:val="both"/>
      </w:pPr>
    </w:p>
    <w:p w:rsidR="00DE028C" w:rsidRPr="001145B6" w:rsidRDefault="00DE028C" w:rsidP="00897166">
      <w:pPr>
        <w:pStyle w:val="a3"/>
        <w:spacing w:line="276" w:lineRule="auto"/>
        <w:ind w:firstLine="851"/>
        <w:jc w:val="both"/>
      </w:pPr>
      <w:r w:rsidRPr="001145B6">
        <w:t>Всі три розглянуті показники тісно пов’язані, тому що по черзі відносяться до виручки від реалізації продукції, послуг, вартості залученого майна та власного капіталу підприємства.</w:t>
      </w:r>
    </w:p>
    <w:p w:rsidR="00DE028C" w:rsidRPr="001145B6" w:rsidRDefault="00DE028C" w:rsidP="00897166">
      <w:pPr>
        <w:pStyle w:val="a3"/>
        <w:spacing w:line="276" w:lineRule="auto"/>
        <w:ind w:firstLine="851"/>
        <w:jc w:val="both"/>
      </w:pPr>
      <w:r w:rsidRPr="001145B6">
        <w:t>Дані показники повинні розглядатися в динаміці виробництва по періодах звітності. Співвідношення даних показників повинно бути таким:</w:t>
      </w:r>
    </w:p>
    <w:p w:rsidR="00DE028C" w:rsidRPr="001145B6" w:rsidRDefault="002B4A18" w:rsidP="00897166">
      <w:pPr>
        <w:pStyle w:val="a3"/>
        <w:spacing w:line="276" w:lineRule="auto"/>
        <w:ind w:firstLine="851"/>
        <w:jc w:val="center"/>
      </w:pPr>
      <w:proofErr w:type="spellStart"/>
      <w:r>
        <w:t>Р</w:t>
      </w:r>
      <w:r>
        <w:rPr>
          <w:vertAlign w:val="subscript"/>
        </w:rPr>
        <w:t>пр</w:t>
      </w:r>
      <w:proofErr w:type="spellEnd"/>
      <w:r>
        <w:rPr>
          <w:lang w:val="ru-RU"/>
        </w:rPr>
        <w:t xml:space="preserve"> &lt;  </w:t>
      </w:r>
      <w:proofErr w:type="spellStart"/>
      <w:r>
        <w:rPr>
          <w:lang w:val="ru-RU"/>
        </w:rPr>
        <w:t>Р</w:t>
      </w:r>
      <w:r>
        <w:rPr>
          <w:vertAlign w:val="subscript"/>
          <w:lang w:val="ru-RU"/>
        </w:rPr>
        <w:t>м</w:t>
      </w:r>
      <w:proofErr w:type="spellEnd"/>
      <w:r w:rsidR="00DE028C" w:rsidRPr="001145B6">
        <w:rPr>
          <w:lang w:val="ru-RU"/>
        </w:rPr>
        <w:t xml:space="preserve"> &lt; </w:t>
      </w:r>
      <w:proofErr w:type="spellStart"/>
      <w:r>
        <w:t>Р</w:t>
      </w:r>
      <w:r>
        <w:rPr>
          <w:vertAlign w:val="subscript"/>
        </w:rPr>
        <w:t>вк</w:t>
      </w:r>
      <w:proofErr w:type="spellEnd"/>
      <w:r w:rsidR="00DE028C" w:rsidRPr="001145B6">
        <w:t>.</w:t>
      </w:r>
    </w:p>
    <w:p w:rsidR="00DE028C" w:rsidRDefault="00DE028C" w:rsidP="00897166">
      <w:pPr>
        <w:pStyle w:val="a3"/>
        <w:spacing w:line="276" w:lineRule="auto"/>
        <w:ind w:firstLine="851"/>
        <w:jc w:val="both"/>
      </w:pPr>
      <w:r w:rsidRPr="001145B6">
        <w:t>Насправді, показники становлять:</w:t>
      </w:r>
    </w:p>
    <w:p w:rsidR="00C82C79" w:rsidRPr="001145B6" w:rsidRDefault="00C82C79" w:rsidP="00897166">
      <w:pPr>
        <w:pStyle w:val="a3"/>
        <w:spacing w:line="276" w:lineRule="auto"/>
        <w:ind w:firstLine="851"/>
        <w:jc w:val="both"/>
      </w:pPr>
    </w:p>
    <w:p w:rsidR="00DE028C" w:rsidRPr="002B4A18" w:rsidRDefault="002B4A18" w:rsidP="00897166">
      <w:pPr>
        <w:pStyle w:val="a3"/>
        <w:spacing w:line="276" w:lineRule="auto"/>
        <w:ind w:firstLine="851"/>
        <w:rPr>
          <w:vertAlign w:val="subscript"/>
        </w:rPr>
      </w:pPr>
      <w:r>
        <w:t xml:space="preserve">                              2022</w:t>
      </w:r>
      <w:r w:rsidR="00DE028C" w:rsidRPr="001145B6">
        <w:t xml:space="preserve"> рік</w:t>
      </w:r>
      <w:r>
        <w:tab/>
      </w:r>
      <w:r>
        <w:tab/>
        <w:t xml:space="preserve">         </w:t>
      </w:r>
      <w:proofErr w:type="spellStart"/>
      <w:r>
        <w:t>Р</w:t>
      </w:r>
      <w:r>
        <w:rPr>
          <w:vertAlign w:val="subscript"/>
        </w:rPr>
        <w:t>пр</w:t>
      </w:r>
      <w:proofErr w:type="spellEnd"/>
      <w:r w:rsidR="00DE028C" w:rsidRPr="001145B6">
        <w:t xml:space="preserve">  &gt;</w:t>
      </w:r>
      <w:r>
        <w:t xml:space="preserve"> </w:t>
      </w:r>
      <w:proofErr w:type="spellStart"/>
      <w:r>
        <w:t>Р</w:t>
      </w:r>
      <w:r>
        <w:rPr>
          <w:vertAlign w:val="subscript"/>
        </w:rPr>
        <w:t>м</w:t>
      </w:r>
      <w:proofErr w:type="spellEnd"/>
      <w:r w:rsidR="00DE028C" w:rsidRPr="001145B6">
        <w:t xml:space="preserve"> &lt;</w:t>
      </w:r>
      <w:r>
        <w:t xml:space="preserve"> </w:t>
      </w:r>
      <w:proofErr w:type="spellStart"/>
      <w:r>
        <w:t>Р</w:t>
      </w:r>
      <w:r>
        <w:rPr>
          <w:vertAlign w:val="subscript"/>
        </w:rPr>
        <w:t>вк</w:t>
      </w:r>
      <w:proofErr w:type="spellEnd"/>
    </w:p>
    <w:p w:rsidR="00DE028C" w:rsidRPr="001145B6" w:rsidRDefault="00C82C79" w:rsidP="00897166">
      <w:pPr>
        <w:pStyle w:val="a3"/>
        <w:spacing w:line="276" w:lineRule="auto"/>
        <w:ind w:firstLine="851"/>
      </w:pPr>
      <w:r>
        <w:t xml:space="preserve">                              </w:t>
      </w:r>
      <w:r w:rsidR="002B4A18">
        <w:t>2023</w:t>
      </w:r>
      <w:r w:rsidR="00DE028C" w:rsidRPr="001145B6">
        <w:t xml:space="preserve"> рік</w:t>
      </w:r>
      <w:r>
        <w:tab/>
      </w:r>
      <w:r>
        <w:tab/>
        <w:t xml:space="preserve">         </w:t>
      </w:r>
      <w:proofErr w:type="spellStart"/>
      <w:r>
        <w:t>Р</w:t>
      </w:r>
      <w:r>
        <w:rPr>
          <w:vertAlign w:val="subscript"/>
        </w:rPr>
        <w:t>пр</w:t>
      </w:r>
      <w:proofErr w:type="spellEnd"/>
      <w:r w:rsidR="00DE028C" w:rsidRPr="001145B6">
        <w:t xml:space="preserve">  &lt; </w:t>
      </w:r>
      <w:proofErr w:type="spellStart"/>
      <w:r>
        <w:t>Р</w:t>
      </w:r>
      <w:r>
        <w:rPr>
          <w:vertAlign w:val="subscript"/>
        </w:rPr>
        <w:t>м</w:t>
      </w:r>
      <w:proofErr w:type="spellEnd"/>
      <w:r w:rsidR="00DE028C" w:rsidRPr="001145B6">
        <w:t xml:space="preserve"> &lt;</w:t>
      </w:r>
      <w:r>
        <w:t xml:space="preserve"> </w:t>
      </w:r>
      <w:proofErr w:type="spellStart"/>
      <w:r>
        <w:t>Р</w:t>
      </w:r>
      <w:r>
        <w:rPr>
          <w:vertAlign w:val="subscript"/>
        </w:rPr>
        <w:t>вк</w:t>
      </w:r>
      <w:proofErr w:type="spellEnd"/>
      <w:r w:rsidR="00DE028C" w:rsidRPr="001145B6">
        <w:t>.</w:t>
      </w:r>
    </w:p>
    <w:p w:rsidR="00DE028C" w:rsidRPr="001145B6" w:rsidRDefault="00DE028C" w:rsidP="00897166">
      <w:pPr>
        <w:pStyle w:val="a3"/>
        <w:spacing w:line="276" w:lineRule="auto"/>
        <w:ind w:firstLine="851"/>
        <w:jc w:val="center"/>
      </w:pPr>
    </w:p>
    <w:p w:rsidR="00DE028C" w:rsidRPr="001145B6" w:rsidRDefault="00DE028C" w:rsidP="00897166">
      <w:pPr>
        <w:pStyle w:val="a3"/>
        <w:spacing w:line="276" w:lineRule="auto"/>
        <w:ind w:firstLine="851"/>
        <w:jc w:val="both"/>
      </w:pPr>
      <w:r w:rsidRPr="001145B6">
        <w:t>От</w:t>
      </w:r>
      <w:r w:rsidR="00C82C79">
        <w:t>же, рівень рентабельності у 2023 році значно нижчий, ніж у 2022 році.</w:t>
      </w:r>
    </w:p>
    <w:p w:rsidR="00DE028C" w:rsidRDefault="00DE028C" w:rsidP="00897166">
      <w:pPr>
        <w:pStyle w:val="a3"/>
        <w:spacing w:line="276" w:lineRule="auto"/>
        <w:ind w:firstLine="851"/>
        <w:jc w:val="both"/>
      </w:pPr>
      <w:r w:rsidRPr="001145B6">
        <w:t>Рентабе</w:t>
      </w:r>
      <w:r w:rsidR="00C82C79">
        <w:t>льність основної діяльності (</w:t>
      </w:r>
      <w:proofErr w:type="spellStart"/>
      <w:r w:rsidR="00C82C79">
        <w:t>Р</w:t>
      </w:r>
      <w:r w:rsidR="00C82C79">
        <w:rPr>
          <w:vertAlign w:val="subscript"/>
        </w:rPr>
        <w:t>од</w:t>
      </w:r>
      <w:proofErr w:type="spellEnd"/>
      <w:r w:rsidRPr="001145B6">
        <w:t>) визначається як відношення чистого прибутку до витрат на виробництво продукції.</w:t>
      </w:r>
    </w:p>
    <w:p w:rsidR="00C82C79" w:rsidRPr="001145B6" w:rsidRDefault="00C82C79" w:rsidP="00897166">
      <w:pPr>
        <w:pStyle w:val="a3"/>
        <w:spacing w:line="276" w:lineRule="auto"/>
        <w:ind w:firstLine="851"/>
        <w:jc w:val="both"/>
      </w:pPr>
    </w:p>
    <w:p w:rsidR="00DE028C" w:rsidRPr="001145B6" w:rsidRDefault="00C82C79" w:rsidP="00897166">
      <w:pPr>
        <w:pStyle w:val="a3"/>
        <w:spacing w:line="276" w:lineRule="auto"/>
        <w:ind w:firstLine="851"/>
        <w:jc w:val="both"/>
      </w:pPr>
      <w:r>
        <w:tab/>
      </w:r>
      <w:r>
        <w:tab/>
        <w:t xml:space="preserve">     2022 рік</w:t>
      </w:r>
      <w:r>
        <w:tab/>
      </w:r>
      <w:r>
        <w:tab/>
      </w:r>
      <w:r>
        <w:tab/>
      </w:r>
      <w:r>
        <w:tab/>
        <w:t xml:space="preserve">                2023</w:t>
      </w:r>
      <w:r w:rsidR="00DE028C" w:rsidRPr="001145B6">
        <w:t xml:space="preserve"> рік</w:t>
      </w:r>
    </w:p>
    <w:p w:rsidR="00DE028C" w:rsidRPr="001145B6" w:rsidRDefault="00C82C79" w:rsidP="00897166">
      <w:pPr>
        <w:pStyle w:val="a3"/>
        <w:spacing w:line="276" w:lineRule="auto"/>
        <w:ind w:firstLine="851"/>
        <w:jc w:val="both"/>
      </w:pPr>
      <w:r>
        <w:tab/>
      </w:r>
      <w:proofErr w:type="spellStart"/>
      <w:r>
        <w:t>Р</w:t>
      </w:r>
      <w:r>
        <w:rPr>
          <w:vertAlign w:val="subscript"/>
        </w:rPr>
        <w:t>од</w:t>
      </w:r>
      <w:proofErr w:type="spellEnd"/>
      <w:r>
        <w:t xml:space="preserve"> = 1166/14066 = 8,3%</w:t>
      </w:r>
      <w:r>
        <w:tab/>
      </w:r>
      <w:r>
        <w:tab/>
      </w:r>
      <w:proofErr w:type="spellStart"/>
      <w:r>
        <w:t>Р</w:t>
      </w:r>
      <w:r>
        <w:rPr>
          <w:vertAlign w:val="subscript"/>
        </w:rPr>
        <w:t>од</w:t>
      </w:r>
      <w:proofErr w:type="spellEnd"/>
      <w:r w:rsidR="00DE028C" w:rsidRPr="001145B6">
        <w:t xml:space="preserve">  = 1101/17976 = 6,1%</w:t>
      </w:r>
    </w:p>
    <w:p w:rsidR="00DE028C" w:rsidRPr="001145B6" w:rsidRDefault="00DE028C" w:rsidP="00897166">
      <w:pPr>
        <w:pStyle w:val="a3"/>
        <w:spacing w:line="276" w:lineRule="auto"/>
        <w:ind w:firstLine="851"/>
        <w:jc w:val="both"/>
      </w:pPr>
    </w:p>
    <w:p w:rsidR="00DE028C" w:rsidRDefault="00DE028C" w:rsidP="00897166">
      <w:pPr>
        <w:pStyle w:val="a3"/>
        <w:spacing w:line="276" w:lineRule="auto"/>
        <w:ind w:firstLine="851"/>
        <w:jc w:val="both"/>
      </w:pPr>
      <w:r w:rsidRPr="001145B6">
        <w:t>Період окупності власного капіталу визначається як відношення середньої величини власного капіталу до чистого прибутку.</w:t>
      </w:r>
    </w:p>
    <w:p w:rsidR="00C82C79" w:rsidRPr="001145B6" w:rsidRDefault="00C82C79" w:rsidP="00897166">
      <w:pPr>
        <w:pStyle w:val="a3"/>
        <w:spacing w:line="276" w:lineRule="auto"/>
        <w:ind w:firstLine="851"/>
        <w:jc w:val="both"/>
      </w:pPr>
    </w:p>
    <w:p w:rsidR="00DE028C" w:rsidRPr="001145B6" w:rsidRDefault="00C82C79" w:rsidP="00897166">
      <w:pPr>
        <w:pStyle w:val="a3"/>
        <w:spacing w:line="276" w:lineRule="auto"/>
        <w:ind w:firstLine="851"/>
        <w:jc w:val="both"/>
      </w:pPr>
      <w:r>
        <w:tab/>
      </w:r>
      <w:r>
        <w:tab/>
      </w:r>
      <w:r>
        <w:tab/>
        <w:t>2022 рік</w:t>
      </w:r>
      <w:r>
        <w:tab/>
      </w:r>
      <w:r>
        <w:tab/>
      </w:r>
      <w:r>
        <w:tab/>
      </w:r>
      <w:r>
        <w:tab/>
        <w:t xml:space="preserve">       2023</w:t>
      </w:r>
      <w:r w:rsidR="00DE028C" w:rsidRPr="001145B6">
        <w:t xml:space="preserve"> рік</w:t>
      </w:r>
    </w:p>
    <w:p w:rsidR="00DE028C" w:rsidRDefault="00C82C79" w:rsidP="00897166">
      <w:pPr>
        <w:pStyle w:val="a3"/>
        <w:spacing w:line="276" w:lineRule="auto"/>
        <w:ind w:firstLine="851"/>
        <w:jc w:val="both"/>
      </w:pPr>
      <w:r>
        <w:tab/>
      </w:r>
      <w:proofErr w:type="spellStart"/>
      <w:r>
        <w:t>О</w:t>
      </w:r>
      <w:r>
        <w:rPr>
          <w:vertAlign w:val="subscript"/>
        </w:rPr>
        <w:t>вк</w:t>
      </w:r>
      <w:proofErr w:type="spellEnd"/>
      <w:r>
        <w:t xml:space="preserve"> = 15803/1166 = 13,6%</w:t>
      </w:r>
      <w:r>
        <w:tab/>
      </w:r>
      <w:r>
        <w:tab/>
      </w:r>
      <w:proofErr w:type="spellStart"/>
      <w:r>
        <w:t>О</w:t>
      </w:r>
      <w:r>
        <w:rPr>
          <w:vertAlign w:val="subscript"/>
        </w:rPr>
        <w:t>вк</w:t>
      </w:r>
      <w:proofErr w:type="spellEnd"/>
      <w:r w:rsidR="00DE028C" w:rsidRPr="001145B6">
        <w:t xml:space="preserve">  = 15257/1101  = 13,9%</w:t>
      </w:r>
    </w:p>
    <w:p w:rsidR="00C82C79" w:rsidRPr="001145B6" w:rsidRDefault="00C82C79" w:rsidP="00897166">
      <w:pPr>
        <w:pStyle w:val="a3"/>
        <w:spacing w:line="276" w:lineRule="auto"/>
        <w:ind w:firstLine="851"/>
        <w:jc w:val="both"/>
      </w:pPr>
    </w:p>
    <w:p w:rsidR="00DE028C" w:rsidRPr="001145B6" w:rsidRDefault="00DE028C" w:rsidP="00897166">
      <w:pPr>
        <w:pStyle w:val="a3"/>
        <w:spacing w:line="276" w:lineRule="auto"/>
        <w:ind w:firstLine="851"/>
        <w:jc w:val="both"/>
      </w:pPr>
      <w:r w:rsidRPr="001145B6">
        <w:t>Таким чином, період ок</w:t>
      </w:r>
      <w:r w:rsidR="00C82C79">
        <w:t>упності власного капіталу у 2023 році довший, як у 2022</w:t>
      </w:r>
      <w:r w:rsidRPr="001145B6">
        <w:t xml:space="preserve"> році.</w:t>
      </w:r>
    </w:p>
    <w:p w:rsidR="00DE028C" w:rsidRPr="001145B6" w:rsidRDefault="00DE028C" w:rsidP="00897166">
      <w:pPr>
        <w:pStyle w:val="a3"/>
        <w:spacing w:line="276" w:lineRule="auto"/>
        <w:ind w:firstLine="851"/>
        <w:jc w:val="both"/>
        <w:rPr>
          <w:lang w:val="ru-RU"/>
        </w:rPr>
      </w:pPr>
      <w:r w:rsidRPr="001145B6">
        <w:lastRenderedPageBreak/>
        <w:t xml:space="preserve">Аналіз рівня рентабельності підприємства поданий у табл. </w:t>
      </w:r>
      <w:r w:rsidR="008A531D">
        <w:rPr>
          <w:lang w:val="ru-RU"/>
        </w:rPr>
        <w:t xml:space="preserve">5 та </w:t>
      </w:r>
      <w:proofErr w:type="spellStart"/>
      <w:r w:rsidR="008A531D">
        <w:rPr>
          <w:lang w:val="ru-RU"/>
        </w:rPr>
        <w:t>динаміка</w:t>
      </w:r>
      <w:proofErr w:type="spellEnd"/>
      <w:r w:rsidR="008A531D">
        <w:rPr>
          <w:lang w:val="ru-RU"/>
        </w:rPr>
        <w:t xml:space="preserve"> </w:t>
      </w:r>
      <w:proofErr w:type="spellStart"/>
      <w:r w:rsidR="008A531D">
        <w:rPr>
          <w:lang w:val="ru-RU"/>
        </w:rPr>
        <w:t>рентабельності</w:t>
      </w:r>
      <w:proofErr w:type="spellEnd"/>
      <w:r w:rsidR="008A531D">
        <w:rPr>
          <w:lang w:val="ru-RU"/>
        </w:rPr>
        <w:t xml:space="preserve"> на рис. 5.</w:t>
      </w:r>
    </w:p>
    <w:p w:rsidR="00DE028C" w:rsidRPr="001145B6" w:rsidRDefault="00DE028C" w:rsidP="001145B6">
      <w:pPr>
        <w:pStyle w:val="a3"/>
        <w:ind w:firstLine="851"/>
        <w:jc w:val="both"/>
        <w:rPr>
          <w:lang w:val="ru-RU"/>
        </w:rPr>
      </w:pPr>
    </w:p>
    <w:p w:rsidR="00DE028C" w:rsidRDefault="00C82C79" w:rsidP="001145B6">
      <w:pPr>
        <w:pStyle w:val="a3"/>
        <w:ind w:firstLine="851"/>
        <w:jc w:val="right"/>
        <w:rPr>
          <w:lang w:val="ru-RU"/>
        </w:rPr>
      </w:pPr>
      <w:proofErr w:type="spellStart"/>
      <w:r>
        <w:rPr>
          <w:lang w:val="ru-RU"/>
        </w:rPr>
        <w:t>Таблиця</w:t>
      </w:r>
      <w:proofErr w:type="spellEnd"/>
      <w:r>
        <w:rPr>
          <w:lang w:val="ru-RU"/>
        </w:rPr>
        <w:t xml:space="preserve"> </w:t>
      </w:r>
      <w:r w:rsidR="00DE028C" w:rsidRPr="001145B6">
        <w:rPr>
          <w:lang w:val="ru-RU"/>
        </w:rPr>
        <w:t>5</w:t>
      </w:r>
      <w:r w:rsidR="00897166">
        <w:rPr>
          <w:lang w:val="ru-RU"/>
        </w:rPr>
        <w:t>.</w:t>
      </w:r>
      <w:r w:rsidR="00DE028C" w:rsidRPr="001145B6">
        <w:rPr>
          <w:lang w:val="ru-RU"/>
        </w:rPr>
        <w:t xml:space="preserve"> </w:t>
      </w:r>
      <w:proofErr w:type="spellStart"/>
      <w:r w:rsidR="00DE028C" w:rsidRPr="001145B6">
        <w:rPr>
          <w:lang w:val="ru-RU"/>
        </w:rPr>
        <w:t>Аналіз</w:t>
      </w:r>
      <w:proofErr w:type="spellEnd"/>
      <w:r w:rsidR="00DE028C" w:rsidRPr="001145B6">
        <w:rPr>
          <w:lang w:val="ru-RU"/>
        </w:rPr>
        <w:t xml:space="preserve"> </w:t>
      </w:r>
      <w:proofErr w:type="spellStart"/>
      <w:proofErr w:type="gramStart"/>
      <w:r w:rsidR="00DE028C" w:rsidRPr="001145B6">
        <w:rPr>
          <w:lang w:val="ru-RU"/>
        </w:rPr>
        <w:t>р</w:t>
      </w:r>
      <w:proofErr w:type="gramEnd"/>
      <w:r w:rsidR="00DE028C" w:rsidRPr="001145B6">
        <w:rPr>
          <w:lang w:val="ru-RU"/>
        </w:rPr>
        <w:t>івня</w:t>
      </w:r>
      <w:proofErr w:type="spellEnd"/>
      <w:r w:rsidR="00DE028C" w:rsidRPr="001145B6">
        <w:rPr>
          <w:lang w:val="ru-RU"/>
        </w:rPr>
        <w:t xml:space="preserve"> </w:t>
      </w:r>
      <w:proofErr w:type="spellStart"/>
      <w:r w:rsidR="00DE028C" w:rsidRPr="001145B6">
        <w:rPr>
          <w:lang w:val="ru-RU"/>
        </w:rPr>
        <w:t>рентабельності</w:t>
      </w:r>
      <w:proofErr w:type="spellEnd"/>
      <w:r w:rsidR="00DE028C" w:rsidRPr="001145B6">
        <w:rPr>
          <w:lang w:val="ru-RU"/>
        </w:rPr>
        <w:t>, %</w:t>
      </w:r>
    </w:p>
    <w:p w:rsidR="00897166" w:rsidRPr="001145B6" w:rsidRDefault="00897166" w:rsidP="001145B6">
      <w:pPr>
        <w:pStyle w:val="a3"/>
        <w:ind w:firstLine="851"/>
        <w:jc w:val="right"/>
      </w:pPr>
    </w:p>
    <w:tbl>
      <w:tblPr>
        <w:tblStyle w:val="a5"/>
        <w:tblW w:w="10031" w:type="dxa"/>
        <w:tblLook w:val="01E0" w:firstRow="1" w:lastRow="1" w:firstColumn="1" w:lastColumn="1" w:noHBand="0" w:noVBand="0"/>
      </w:tblPr>
      <w:tblGrid>
        <w:gridCol w:w="5353"/>
        <w:gridCol w:w="1276"/>
        <w:gridCol w:w="1276"/>
        <w:gridCol w:w="2126"/>
      </w:tblGrid>
      <w:tr w:rsidR="00DE028C" w:rsidRPr="001145B6" w:rsidTr="004947C4">
        <w:tc>
          <w:tcPr>
            <w:tcW w:w="5353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Показники</w:t>
            </w:r>
          </w:p>
        </w:tc>
        <w:tc>
          <w:tcPr>
            <w:tcW w:w="1276" w:type="dxa"/>
          </w:tcPr>
          <w:p w:rsidR="00DE028C" w:rsidRPr="001145B6" w:rsidRDefault="00C82C79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DE028C" w:rsidRPr="001145B6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</w:tcPr>
          <w:p w:rsidR="00DE028C" w:rsidRPr="001145B6" w:rsidRDefault="00C82C79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E028C" w:rsidRPr="001145B6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Відхилення</w:t>
            </w:r>
          </w:p>
        </w:tc>
      </w:tr>
      <w:tr w:rsidR="00DE028C" w:rsidRPr="001145B6" w:rsidTr="004947C4">
        <w:tc>
          <w:tcPr>
            <w:tcW w:w="5353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Рентабельність реалізованої продукції</w:t>
            </w:r>
          </w:p>
        </w:tc>
        <w:tc>
          <w:tcPr>
            <w:tcW w:w="127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4,1</w:t>
            </w:r>
          </w:p>
        </w:tc>
        <w:tc>
          <w:tcPr>
            <w:tcW w:w="212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-2,1</w:t>
            </w:r>
          </w:p>
        </w:tc>
      </w:tr>
      <w:tr w:rsidR="00DE028C" w:rsidRPr="001145B6" w:rsidTr="004947C4">
        <w:tc>
          <w:tcPr>
            <w:tcW w:w="5353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Рентабельність майна</w:t>
            </w:r>
          </w:p>
        </w:tc>
        <w:tc>
          <w:tcPr>
            <w:tcW w:w="127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4,7</w:t>
            </w:r>
          </w:p>
        </w:tc>
        <w:tc>
          <w:tcPr>
            <w:tcW w:w="212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-0,6</w:t>
            </w:r>
          </w:p>
        </w:tc>
      </w:tr>
      <w:tr w:rsidR="00DE028C" w:rsidRPr="001145B6" w:rsidTr="004947C4">
        <w:tc>
          <w:tcPr>
            <w:tcW w:w="5353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Рентабельність власного капіталу</w:t>
            </w:r>
          </w:p>
        </w:tc>
        <w:tc>
          <w:tcPr>
            <w:tcW w:w="127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7,2</w:t>
            </w:r>
          </w:p>
        </w:tc>
        <w:tc>
          <w:tcPr>
            <w:tcW w:w="212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-0,2</w:t>
            </w:r>
          </w:p>
        </w:tc>
      </w:tr>
      <w:tr w:rsidR="00DE028C" w:rsidRPr="001145B6" w:rsidTr="004947C4">
        <w:tc>
          <w:tcPr>
            <w:tcW w:w="5353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Рентабельність основної діяльності</w:t>
            </w:r>
          </w:p>
        </w:tc>
        <w:tc>
          <w:tcPr>
            <w:tcW w:w="127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6,1</w:t>
            </w:r>
          </w:p>
        </w:tc>
        <w:tc>
          <w:tcPr>
            <w:tcW w:w="212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-2,2</w:t>
            </w:r>
          </w:p>
        </w:tc>
      </w:tr>
      <w:tr w:rsidR="00DE028C" w:rsidRPr="001145B6" w:rsidTr="004947C4">
        <w:tc>
          <w:tcPr>
            <w:tcW w:w="5353" w:type="dxa"/>
          </w:tcPr>
          <w:p w:rsidR="00DE028C" w:rsidRPr="001145B6" w:rsidRDefault="00C82C79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E028C" w:rsidRPr="001145B6">
              <w:rPr>
                <w:sz w:val="24"/>
                <w:szCs w:val="24"/>
              </w:rPr>
              <w:t>еріод окупності власного капіталу</w:t>
            </w:r>
          </w:p>
        </w:tc>
        <w:tc>
          <w:tcPr>
            <w:tcW w:w="127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13,6</w:t>
            </w:r>
          </w:p>
        </w:tc>
        <w:tc>
          <w:tcPr>
            <w:tcW w:w="127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13,9</w:t>
            </w:r>
          </w:p>
        </w:tc>
        <w:tc>
          <w:tcPr>
            <w:tcW w:w="212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0,3</w:t>
            </w:r>
          </w:p>
        </w:tc>
      </w:tr>
    </w:tbl>
    <w:p w:rsidR="00DE028C" w:rsidRDefault="00DE028C" w:rsidP="001145B6">
      <w:pPr>
        <w:pStyle w:val="a3"/>
        <w:ind w:firstLine="851"/>
        <w:jc w:val="center"/>
      </w:pPr>
    </w:p>
    <w:p w:rsidR="00897166" w:rsidRDefault="00897166" w:rsidP="001145B6">
      <w:pPr>
        <w:pStyle w:val="a3"/>
        <w:ind w:firstLine="851"/>
        <w:jc w:val="center"/>
      </w:pPr>
    </w:p>
    <w:p w:rsidR="008A531D" w:rsidRDefault="008A531D" w:rsidP="001145B6">
      <w:pPr>
        <w:pStyle w:val="a3"/>
        <w:ind w:firstLine="851"/>
        <w:jc w:val="center"/>
      </w:pPr>
      <w:r>
        <w:rPr>
          <w:noProof/>
          <w:lang w:eastAsia="uk-UA"/>
        </w:rPr>
        <w:drawing>
          <wp:inline distT="0" distB="0" distL="0" distR="0" wp14:anchorId="2971B087" wp14:editId="28586409">
            <wp:extent cx="4724400" cy="2903220"/>
            <wp:effectExtent l="0" t="0" r="19050" b="1143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7166" w:rsidRDefault="00897166" w:rsidP="001145B6">
      <w:pPr>
        <w:pStyle w:val="a3"/>
        <w:ind w:firstLine="851"/>
        <w:jc w:val="center"/>
      </w:pPr>
    </w:p>
    <w:p w:rsidR="008A531D" w:rsidRDefault="008A531D" w:rsidP="001145B6">
      <w:pPr>
        <w:pStyle w:val="a3"/>
        <w:ind w:firstLine="851"/>
        <w:jc w:val="center"/>
      </w:pPr>
      <w:r>
        <w:t xml:space="preserve">Рисунок </w:t>
      </w:r>
      <w:r>
        <w:t>5</w:t>
      </w:r>
      <w:r w:rsidR="00897166">
        <w:t>.</w:t>
      </w:r>
      <w:r w:rsidRPr="001145B6">
        <w:t xml:space="preserve"> Динаміка</w:t>
      </w:r>
      <w:r>
        <w:t xml:space="preserve"> рентабельності</w:t>
      </w:r>
    </w:p>
    <w:p w:rsidR="008A531D" w:rsidRPr="001145B6" w:rsidRDefault="008A531D" w:rsidP="001145B6">
      <w:pPr>
        <w:pStyle w:val="a3"/>
        <w:ind w:firstLine="851"/>
        <w:jc w:val="center"/>
      </w:pPr>
    </w:p>
    <w:p w:rsidR="00DE028C" w:rsidRPr="001145B6" w:rsidRDefault="00DE028C" w:rsidP="004D151D">
      <w:pPr>
        <w:pStyle w:val="a3"/>
        <w:spacing w:line="276" w:lineRule="auto"/>
        <w:ind w:firstLine="851"/>
        <w:jc w:val="both"/>
      </w:pPr>
      <w:r w:rsidRPr="001145B6">
        <w:t>А зараз більш детальн</w:t>
      </w:r>
      <w:r w:rsidR="00C82C79">
        <w:t>іше охарактеризуємо можливості ПП</w:t>
      </w:r>
      <w:r w:rsidRPr="001145B6">
        <w:t xml:space="preserve"> «ВЕКТОР», навівши ряд деяких відносних показників фінансового стану підприємства (див. табл. 6).</w:t>
      </w:r>
    </w:p>
    <w:p w:rsidR="00DE028C" w:rsidRPr="001145B6" w:rsidRDefault="00DE028C" w:rsidP="001145B6">
      <w:pPr>
        <w:pStyle w:val="a3"/>
        <w:ind w:firstLine="851"/>
        <w:jc w:val="center"/>
      </w:pPr>
    </w:p>
    <w:p w:rsidR="00DE028C" w:rsidRDefault="00DE028C" w:rsidP="001145B6">
      <w:pPr>
        <w:pStyle w:val="a3"/>
        <w:ind w:firstLine="0"/>
        <w:jc w:val="right"/>
      </w:pPr>
      <w:r w:rsidRPr="001145B6">
        <w:t>Таблиця 6</w:t>
      </w:r>
      <w:r w:rsidR="004D151D">
        <w:t>.</w:t>
      </w:r>
      <w:r w:rsidRPr="001145B6">
        <w:t xml:space="preserve">  Основні фінансово-економічні показники та коефіцієнти</w:t>
      </w:r>
    </w:p>
    <w:p w:rsidR="004D151D" w:rsidRPr="001145B6" w:rsidRDefault="004D151D" w:rsidP="001145B6">
      <w:pPr>
        <w:pStyle w:val="a3"/>
        <w:ind w:firstLine="0"/>
        <w:jc w:val="righ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5"/>
        <w:gridCol w:w="1276"/>
        <w:gridCol w:w="1417"/>
      </w:tblGrid>
      <w:tr w:rsidR="00DE028C" w:rsidRPr="004D151D" w:rsidTr="004D151D">
        <w:tc>
          <w:tcPr>
            <w:tcW w:w="4253" w:type="dxa"/>
          </w:tcPr>
          <w:p w:rsidR="00DE028C" w:rsidRPr="001145B6" w:rsidRDefault="00DE028C" w:rsidP="00C4002E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Показники та коефіцієнти</w:t>
            </w:r>
          </w:p>
        </w:tc>
        <w:tc>
          <w:tcPr>
            <w:tcW w:w="2835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Нормативне значення</w:t>
            </w:r>
          </w:p>
        </w:tc>
        <w:tc>
          <w:tcPr>
            <w:tcW w:w="1276" w:type="dxa"/>
          </w:tcPr>
          <w:p w:rsidR="00DE028C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рік</w:t>
            </w:r>
          </w:p>
        </w:tc>
        <w:tc>
          <w:tcPr>
            <w:tcW w:w="1417" w:type="dxa"/>
          </w:tcPr>
          <w:p w:rsidR="00DE028C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рік</w:t>
            </w:r>
          </w:p>
        </w:tc>
      </w:tr>
      <w:tr w:rsidR="00DE028C" w:rsidRPr="004D151D" w:rsidTr="004D151D">
        <w:trPr>
          <w:trHeight w:val="216"/>
        </w:trPr>
        <w:tc>
          <w:tcPr>
            <w:tcW w:w="4253" w:type="dxa"/>
          </w:tcPr>
          <w:p w:rsidR="00DE028C" w:rsidRPr="001145B6" w:rsidRDefault="00DE028C" w:rsidP="00C4002E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Коефіцієнт покриття</w:t>
            </w:r>
          </w:p>
        </w:tc>
        <w:tc>
          <w:tcPr>
            <w:tcW w:w="2835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більший одиниці</w:t>
            </w:r>
          </w:p>
        </w:tc>
        <w:tc>
          <w:tcPr>
            <w:tcW w:w="1276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DE028C" w:rsidRPr="001145B6" w:rsidRDefault="00DE028C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1,3</w:t>
            </w:r>
          </w:p>
        </w:tc>
      </w:tr>
      <w:tr w:rsidR="00C4002E" w:rsidRPr="001145B6" w:rsidTr="004D151D">
        <w:trPr>
          <w:trHeight w:val="564"/>
        </w:trPr>
        <w:tc>
          <w:tcPr>
            <w:tcW w:w="4253" w:type="dxa"/>
          </w:tcPr>
          <w:p w:rsidR="00C4002E" w:rsidRDefault="00C4002E" w:rsidP="00C4002E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Коефіцієнт забезпечення</w:t>
            </w:r>
          </w:p>
          <w:p w:rsidR="00C4002E" w:rsidRPr="001145B6" w:rsidRDefault="00C4002E" w:rsidP="00C4002E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власними коштами</w:t>
            </w:r>
          </w:p>
        </w:tc>
        <w:tc>
          <w:tcPr>
            <w:tcW w:w="2835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більший 0,1</w:t>
            </w:r>
          </w:p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0,11</w:t>
            </w:r>
          </w:p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0,13</w:t>
            </w:r>
          </w:p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002E" w:rsidRPr="001145B6" w:rsidTr="004D151D">
        <w:trPr>
          <w:trHeight w:val="288"/>
        </w:trPr>
        <w:tc>
          <w:tcPr>
            <w:tcW w:w="4253" w:type="dxa"/>
          </w:tcPr>
          <w:p w:rsidR="00C4002E" w:rsidRPr="001145B6" w:rsidRDefault="00C4002E" w:rsidP="00C4002E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Коефіцієнт автономії</w:t>
            </w:r>
          </w:p>
        </w:tc>
        <w:tc>
          <w:tcPr>
            <w:tcW w:w="2835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більший 0,5</w:t>
            </w:r>
          </w:p>
        </w:tc>
        <w:tc>
          <w:tcPr>
            <w:tcW w:w="1276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0,64</w:t>
            </w:r>
          </w:p>
        </w:tc>
        <w:tc>
          <w:tcPr>
            <w:tcW w:w="1417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0,71</w:t>
            </w:r>
          </w:p>
        </w:tc>
      </w:tr>
      <w:tr w:rsidR="00C4002E" w:rsidRPr="001145B6" w:rsidTr="004D151D">
        <w:trPr>
          <w:trHeight w:val="312"/>
        </w:trPr>
        <w:tc>
          <w:tcPr>
            <w:tcW w:w="4253" w:type="dxa"/>
          </w:tcPr>
          <w:p w:rsidR="00C4002E" w:rsidRPr="001145B6" w:rsidRDefault="00C4002E" w:rsidP="00C4002E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Коефіцієнт фінансової стабільності</w:t>
            </w:r>
          </w:p>
        </w:tc>
        <w:tc>
          <w:tcPr>
            <w:tcW w:w="2835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більший одиниці</w:t>
            </w:r>
          </w:p>
        </w:tc>
        <w:tc>
          <w:tcPr>
            <w:tcW w:w="1276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1,9</w:t>
            </w:r>
          </w:p>
        </w:tc>
      </w:tr>
      <w:tr w:rsidR="00C4002E" w:rsidRPr="001145B6" w:rsidTr="004D151D">
        <w:trPr>
          <w:trHeight w:val="540"/>
        </w:trPr>
        <w:tc>
          <w:tcPr>
            <w:tcW w:w="4253" w:type="dxa"/>
          </w:tcPr>
          <w:p w:rsidR="00C4002E" w:rsidRDefault="00C4002E" w:rsidP="00C4002E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Коефіцієнт оборотності</w:t>
            </w:r>
          </w:p>
          <w:p w:rsidR="00C4002E" w:rsidRPr="001145B6" w:rsidRDefault="00C4002E" w:rsidP="00C4002E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оборотних засобів</w:t>
            </w:r>
          </w:p>
        </w:tc>
        <w:tc>
          <w:tcPr>
            <w:tcW w:w="2835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збільшення</w:t>
            </w:r>
          </w:p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2,2</w:t>
            </w:r>
          </w:p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2,8</w:t>
            </w:r>
          </w:p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002E" w:rsidRPr="001145B6" w:rsidTr="004D151D">
        <w:trPr>
          <w:trHeight w:val="300"/>
        </w:trPr>
        <w:tc>
          <w:tcPr>
            <w:tcW w:w="4253" w:type="dxa"/>
          </w:tcPr>
          <w:p w:rsidR="00C4002E" w:rsidRPr="001145B6" w:rsidRDefault="00C4002E" w:rsidP="00C4002E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Час обороту оборотних засобів</w:t>
            </w:r>
          </w:p>
        </w:tc>
        <w:tc>
          <w:tcPr>
            <w:tcW w:w="2835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зменшення</w:t>
            </w:r>
          </w:p>
        </w:tc>
        <w:tc>
          <w:tcPr>
            <w:tcW w:w="1276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166</w:t>
            </w:r>
          </w:p>
        </w:tc>
        <w:tc>
          <w:tcPr>
            <w:tcW w:w="1417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130</w:t>
            </w:r>
          </w:p>
        </w:tc>
      </w:tr>
      <w:tr w:rsidR="00C4002E" w:rsidRPr="001145B6" w:rsidTr="004D151D">
        <w:trPr>
          <w:trHeight w:val="240"/>
        </w:trPr>
        <w:tc>
          <w:tcPr>
            <w:tcW w:w="4253" w:type="dxa"/>
          </w:tcPr>
          <w:p w:rsidR="00C4002E" w:rsidRPr="001145B6" w:rsidRDefault="00C4002E" w:rsidP="00C4002E">
            <w:pPr>
              <w:pStyle w:val="a3"/>
              <w:ind w:firstLine="34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Час обороту запасів</w:t>
            </w:r>
          </w:p>
        </w:tc>
        <w:tc>
          <w:tcPr>
            <w:tcW w:w="2835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зменшення</w:t>
            </w:r>
          </w:p>
        </w:tc>
        <w:tc>
          <w:tcPr>
            <w:tcW w:w="1276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C4002E" w:rsidRPr="001145B6" w:rsidRDefault="00C4002E" w:rsidP="00C400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145B6">
              <w:rPr>
                <w:sz w:val="24"/>
                <w:szCs w:val="24"/>
              </w:rPr>
              <w:t>101</w:t>
            </w:r>
          </w:p>
        </w:tc>
      </w:tr>
    </w:tbl>
    <w:p w:rsidR="00DE028C" w:rsidRPr="001145B6" w:rsidRDefault="00DE028C" w:rsidP="001145B6">
      <w:pPr>
        <w:pStyle w:val="a3"/>
        <w:ind w:firstLine="851"/>
        <w:jc w:val="center"/>
      </w:pPr>
    </w:p>
    <w:p w:rsidR="00DE028C" w:rsidRPr="001145B6" w:rsidRDefault="00DE028C" w:rsidP="004D151D">
      <w:pPr>
        <w:pStyle w:val="a3"/>
        <w:spacing w:line="276" w:lineRule="auto"/>
        <w:ind w:firstLine="851"/>
        <w:jc w:val="both"/>
      </w:pPr>
      <w:r w:rsidRPr="001145B6">
        <w:lastRenderedPageBreak/>
        <w:t xml:space="preserve">Характеризуючи дані показники, можна зробити висновок, що в цілому наше підприємство фінансово стійке. </w:t>
      </w:r>
    </w:p>
    <w:p w:rsidR="00DE028C" w:rsidRPr="001145B6" w:rsidRDefault="00DE028C" w:rsidP="004D151D">
      <w:pPr>
        <w:pStyle w:val="a3"/>
        <w:spacing w:line="276" w:lineRule="auto"/>
        <w:ind w:firstLine="851"/>
        <w:jc w:val="both"/>
      </w:pPr>
      <w:r w:rsidRPr="001145B6">
        <w:t>Позитивне те, що підприємство працювало безперервно. При цьому став помітний зріст у виробництві, збільшився випуск продукції, а також зріс обсяг товарної продукції, збільшилась рентабельність як виробленої продукції, так і реалізованої продукції у порівнянні з відповідним періодом минулого року. Проте, зменшився випуск окремих видів продукції, негативним показником є погані розрахунки клієнтів, велика дебіторська заборгованіс</w:t>
      </w:r>
      <w:r w:rsidR="00F54C46">
        <w:t>ть. Отже, основним завданням ПП</w:t>
      </w:r>
      <w:r w:rsidRPr="001145B6">
        <w:t xml:space="preserve"> «ВЕКТОР» є зменшення собівартості, поповнення доходної частини бюджету, збільшення реалізації продукції, розширення ринків збуту. Тому нашому підприємству необхідн</w:t>
      </w:r>
      <w:r w:rsidR="00F54C46">
        <w:t>о проводити маркетингову роботу,</w:t>
      </w:r>
      <w:r w:rsidRPr="001145B6">
        <w:t xml:space="preserve"> чим </w:t>
      </w:r>
      <w:r w:rsidR="00F54C46">
        <w:t xml:space="preserve">і </w:t>
      </w:r>
      <w:r w:rsidRPr="001145B6">
        <w:t>займається</w:t>
      </w:r>
      <w:r w:rsidR="00F54C46">
        <w:t xml:space="preserve"> на даний час</w:t>
      </w:r>
      <w:r w:rsidRPr="001145B6">
        <w:t xml:space="preserve"> служба маркетингу на підприємстві.</w:t>
      </w:r>
    </w:p>
    <w:p w:rsidR="002C282D" w:rsidRPr="001145B6" w:rsidRDefault="002C282D" w:rsidP="004D151D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45B6">
        <w:rPr>
          <w:sz w:val="28"/>
          <w:szCs w:val="28"/>
          <w:lang w:val="uk-UA"/>
        </w:rPr>
        <w:t xml:space="preserve">Матриця </w:t>
      </w:r>
      <w:r w:rsidRPr="001145B6">
        <w:rPr>
          <w:sz w:val="28"/>
          <w:szCs w:val="28"/>
          <w:lang w:val="en-US"/>
        </w:rPr>
        <w:t>SWOT</w:t>
      </w:r>
      <w:r w:rsidRPr="001145B6">
        <w:rPr>
          <w:sz w:val="28"/>
          <w:szCs w:val="28"/>
          <w:lang w:val="uk-UA"/>
        </w:rPr>
        <w:t xml:space="preserve"> дозволяє на основі сильних і слаб</w:t>
      </w:r>
      <w:r w:rsidR="007D7BF7">
        <w:rPr>
          <w:sz w:val="28"/>
          <w:szCs w:val="28"/>
          <w:lang w:val="uk-UA"/>
        </w:rPr>
        <w:t>ких сторін підприємства</w:t>
      </w:r>
      <w:r w:rsidR="00821402">
        <w:rPr>
          <w:sz w:val="28"/>
          <w:szCs w:val="28"/>
          <w:lang w:val="uk-UA"/>
        </w:rPr>
        <w:t>, його потенційних можливостей і за</w:t>
      </w:r>
      <w:r w:rsidRPr="001145B6">
        <w:rPr>
          <w:sz w:val="28"/>
          <w:szCs w:val="28"/>
          <w:lang w:val="uk-UA"/>
        </w:rPr>
        <w:t>гроз, що виникають ззовні, вибрати найбільш придатну стратегію.</w:t>
      </w:r>
    </w:p>
    <w:p w:rsidR="002C282D" w:rsidRPr="001145B6" w:rsidRDefault="002C282D" w:rsidP="004D151D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45B6">
        <w:rPr>
          <w:sz w:val="28"/>
          <w:szCs w:val="28"/>
          <w:lang w:val="uk-UA"/>
        </w:rPr>
        <w:t>Можливості і небезпеки, виявлені в процесі аналізу, вказують на необхідність вироблення заходів термінового і стратегічного характеру.</w:t>
      </w:r>
    </w:p>
    <w:p w:rsidR="002C282D" w:rsidRPr="001145B6" w:rsidRDefault="002C282D" w:rsidP="004D151D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45B6">
        <w:rPr>
          <w:sz w:val="28"/>
          <w:szCs w:val="28"/>
          <w:lang w:val="uk-UA"/>
        </w:rPr>
        <w:t>Виробляючи стратегію, варто пам’ятати, що можливості і загрози можуть переходити у свою протилежність. Так, не використана можливість може стати загрозою, якщо її використовує конкурент. Чи навпаки, вдало відвернена заг</w:t>
      </w:r>
      <w:r w:rsidR="00821402">
        <w:rPr>
          <w:sz w:val="28"/>
          <w:szCs w:val="28"/>
          <w:lang w:val="uk-UA"/>
        </w:rPr>
        <w:t>роза може створити підприємству</w:t>
      </w:r>
      <w:r w:rsidRPr="001145B6">
        <w:rPr>
          <w:sz w:val="28"/>
          <w:szCs w:val="28"/>
          <w:lang w:val="uk-UA"/>
        </w:rPr>
        <w:t xml:space="preserve"> сильну додаткову сторону в тому випадку, якщо конкуренти не усунули цю ж загрозу.</w:t>
      </w:r>
    </w:p>
    <w:p w:rsidR="002C282D" w:rsidRPr="001145B6" w:rsidRDefault="002C282D" w:rsidP="004D151D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45B6">
        <w:rPr>
          <w:sz w:val="28"/>
          <w:szCs w:val="28"/>
          <w:lang w:val="uk-UA"/>
        </w:rPr>
        <w:t xml:space="preserve">Для успішного застосування системи </w:t>
      </w:r>
      <w:r w:rsidRPr="001145B6">
        <w:rPr>
          <w:sz w:val="28"/>
          <w:szCs w:val="28"/>
          <w:lang w:val="en-US"/>
        </w:rPr>
        <w:t>SWOT</w:t>
      </w:r>
      <w:proofErr w:type="spellStart"/>
      <w:r w:rsidR="00821402">
        <w:rPr>
          <w:sz w:val="28"/>
          <w:szCs w:val="28"/>
          <w:lang w:val="uk-UA"/>
        </w:rPr>
        <w:t>-аналізу</w:t>
      </w:r>
      <w:proofErr w:type="spellEnd"/>
      <w:r w:rsidRPr="001145B6">
        <w:rPr>
          <w:sz w:val="28"/>
          <w:szCs w:val="28"/>
          <w:lang w:val="uk-UA"/>
        </w:rPr>
        <w:t xml:space="preserve"> підприємства – важливо вміти не тільки розкрити загрозу і можливості, але й спробувати оцінити їх з погляду того, на скіль</w:t>
      </w:r>
      <w:r w:rsidR="00821402">
        <w:rPr>
          <w:sz w:val="28"/>
          <w:szCs w:val="28"/>
          <w:lang w:val="uk-UA"/>
        </w:rPr>
        <w:t xml:space="preserve">ки важливим є врахування стратегії його </w:t>
      </w:r>
      <w:r w:rsidRPr="001145B6">
        <w:rPr>
          <w:sz w:val="28"/>
          <w:szCs w:val="28"/>
          <w:lang w:val="uk-UA"/>
        </w:rPr>
        <w:t>поведінки щодо кожної з виявлени</w:t>
      </w:r>
      <w:r w:rsidR="00821402">
        <w:rPr>
          <w:sz w:val="28"/>
          <w:szCs w:val="28"/>
          <w:lang w:val="uk-UA"/>
        </w:rPr>
        <w:t xml:space="preserve">х загроз і можливостей (рис. </w:t>
      </w:r>
      <w:r w:rsidRPr="001145B6">
        <w:rPr>
          <w:sz w:val="28"/>
          <w:szCs w:val="28"/>
          <w:lang w:val="uk-UA"/>
        </w:rPr>
        <w:t>6).</w:t>
      </w:r>
    </w:p>
    <w:p w:rsidR="002C282D" w:rsidRPr="001145B6" w:rsidRDefault="002C282D" w:rsidP="004D151D">
      <w:pPr>
        <w:pStyle w:val="a3"/>
        <w:spacing w:line="276" w:lineRule="auto"/>
        <w:ind w:firstLine="851"/>
        <w:jc w:val="both"/>
      </w:pPr>
      <w:r w:rsidRPr="001145B6">
        <w:t xml:space="preserve">Оцінюючи сильні та слабкі сторони </w:t>
      </w:r>
      <w:r w:rsidR="00821402">
        <w:t>ПП</w:t>
      </w:r>
      <w:r w:rsidR="00821402" w:rsidRPr="001145B6">
        <w:t xml:space="preserve"> «ВЕКТОР»</w:t>
      </w:r>
      <w:r w:rsidR="00821402">
        <w:t xml:space="preserve"> </w:t>
      </w:r>
      <w:r w:rsidRPr="001145B6">
        <w:t xml:space="preserve">спостерігається така ситуація: підприємство має переваги окремих сильних сторін (висока якість, великий асортимент, помірні ціни), </w:t>
      </w:r>
      <w:r w:rsidR="00821402">
        <w:t xml:space="preserve">але </w:t>
      </w:r>
      <w:r w:rsidRPr="001145B6">
        <w:t xml:space="preserve">й істотні вади (нестабільний фінансовий стан і прогалини в маркетинговій роботі). Ситуація в залежності від цих даних умовно стабільна, це дає змогу здійснити досконалу оцінку стратегічної ситуації </w:t>
      </w:r>
      <w:r w:rsidR="00821402">
        <w:t>підприємства</w:t>
      </w:r>
      <w:r w:rsidRPr="001145B6">
        <w:t>.</w:t>
      </w:r>
    </w:p>
    <w:p w:rsidR="002C282D" w:rsidRPr="001145B6" w:rsidRDefault="002C282D" w:rsidP="004D151D">
      <w:pPr>
        <w:pStyle w:val="a3"/>
        <w:spacing w:line="276" w:lineRule="auto"/>
        <w:ind w:firstLine="851"/>
        <w:jc w:val="both"/>
        <w:rPr>
          <w:lang w:val="ru-RU"/>
        </w:rPr>
      </w:pPr>
      <w:r w:rsidRPr="001145B6">
        <w:t>Згідно проведени</w:t>
      </w:r>
      <w:r w:rsidR="00821402">
        <w:t>х досліджень випливає, що підприємству</w:t>
      </w:r>
      <w:r w:rsidRPr="001145B6">
        <w:t xml:space="preserve"> потрібно підтримувати діяльність, усувати слабкі характеристики. </w:t>
      </w:r>
      <w:proofErr w:type="spellStart"/>
      <w:r w:rsidRPr="001145B6">
        <w:t>Кредом</w:t>
      </w:r>
      <w:proofErr w:type="spellEnd"/>
      <w:r w:rsidRPr="001145B6">
        <w:t xml:space="preserve"> </w:t>
      </w:r>
      <w:r w:rsidR="00821402">
        <w:t>ПП</w:t>
      </w:r>
      <w:r w:rsidR="00821402" w:rsidRPr="001145B6">
        <w:t xml:space="preserve"> «ВЕКТОР»</w:t>
      </w:r>
      <w:r w:rsidR="00821402">
        <w:t xml:space="preserve"> </w:t>
      </w:r>
      <w:r w:rsidRPr="001145B6">
        <w:t>повинна бути орієнтація не на виробництво, а на маркетинг.</w:t>
      </w:r>
    </w:p>
    <w:p w:rsidR="002C282D" w:rsidRPr="001145B6" w:rsidRDefault="002C282D" w:rsidP="004D151D">
      <w:pPr>
        <w:pStyle w:val="a3"/>
        <w:spacing w:line="276" w:lineRule="auto"/>
        <w:ind w:firstLine="851"/>
        <w:jc w:val="both"/>
      </w:pPr>
      <w:r w:rsidRPr="001145B6">
        <w:t>Отже, сл</w:t>
      </w:r>
      <w:r w:rsidR="00821402">
        <w:t>абкі сторони ПП</w:t>
      </w:r>
      <w:r w:rsidR="00821402" w:rsidRPr="001145B6">
        <w:t xml:space="preserve"> «ВЕКТОР»</w:t>
      </w:r>
      <w:r w:rsidRPr="001145B6">
        <w:t xml:space="preserve"> такі: утриманн</w:t>
      </w:r>
      <w:r w:rsidR="00821402">
        <w:t xml:space="preserve">я соціальної сфери; </w:t>
      </w:r>
      <w:r w:rsidRPr="001145B6">
        <w:t>виробничого обладнання</w:t>
      </w:r>
      <w:r w:rsidR="002A0409">
        <w:t xml:space="preserve"> не зовсім відповідає сучасним можливостям; </w:t>
      </w:r>
      <w:r w:rsidRPr="001145B6">
        <w:t>питомі втрати енергоресурсів.</w:t>
      </w:r>
    </w:p>
    <w:p w:rsidR="002C282D" w:rsidRPr="001145B6" w:rsidRDefault="002C282D" w:rsidP="004D151D">
      <w:pPr>
        <w:pStyle w:val="a3"/>
        <w:spacing w:line="276" w:lineRule="auto"/>
        <w:jc w:val="both"/>
      </w:pPr>
      <w:r w:rsidRPr="001145B6">
        <w:t>Сильними сторонами є такі: досвід роботи; наявність кваліфікованих кадрів; впровадження нового обладнання; виготовлення продукції на замовлення; використання власної місцевої сировини.</w:t>
      </w:r>
    </w:p>
    <w:tbl>
      <w:tblPr>
        <w:tblStyle w:val="a8"/>
        <w:tblpPr w:leftFromText="180" w:rightFromText="180" w:vertAnchor="page" w:horzAnchor="margin" w:tblpY="104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D151D" w:rsidTr="004D1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5" w:type="dxa"/>
            <w:vAlign w:val="center"/>
          </w:tcPr>
          <w:p w:rsidR="004D151D" w:rsidRPr="00173627" w:rsidRDefault="004D151D" w:rsidP="004D151D">
            <w:pPr>
              <w:spacing w:line="360" w:lineRule="auto"/>
              <w:ind w:firstLine="426"/>
              <w:jc w:val="center"/>
              <w:rPr>
                <w:sz w:val="24"/>
                <w:szCs w:val="24"/>
                <w:lang w:val="uk-UA"/>
              </w:rPr>
            </w:pPr>
            <w:r w:rsidRPr="00186B92">
              <w:rPr>
                <w:lang w:val="uk-UA"/>
              </w:rPr>
              <w:lastRenderedPageBreak/>
              <w:br w:type="page"/>
            </w:r>
            <w:r w:rsidRPr="00173627">
              <w:rPr>
                <w:sz w:val="24"/>
                <w:szCs w:val="24"/>
                <w:lang w:val="uk-UA"/>
              </w:rPr>
              <w:t>Сильні СТОРОНИ</w:t>
            </w:r>
          </w:p>
        </w:tc>
        <w:tc>
          <w:tcPr>
            <w:tcW w:w="4786" w:type="dxa"/>
            <w:vAlign w:val="center"/>
          </w:tcPr>
          <w:p w:rsidR="004D151D" w:rsidRPr="00173627" w:rsidRDefault="004D151D" w:rsidP="004D151D">
            <w:pPr>
              <w:spacing w:line="360" w:lineRule="auto"/>
              <w:ind w:firstLine="851"/>
              <w:jc w:val="center"/>
              <w:rPr>
                <w:sz w:val="24"/>
                <w:szCs w:val="24"/>
                <w:lang w:val="uk-UA"/>
              </w:rPr>
            </w:pPr>
            <w:r w:rsidRPr="00173627">
              <w:rPr>
                <w:sz w:val="24"/>
                <w:szCs w:val="24"/>
                <w:lang w:val="uk-UA"/>
              </w:rPr>
              <w:t>Слабкі СТОРОНИ</w:t>
            </w:r>
          </w:p>
        </w:tc>
      </w:tr>
      <w:tr w:rsidR="004D151D" w:rsidTr="004D151D">
        <w:tc>
          <w:tcPr>
            <w:tcW w:w="4785" w:type="dxa"/>
          </w:tcPr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Нестабільний фінансовий стан;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Нестача власних оборотних коштів;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Деформація механізму розширеного відтвореного;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Моральна зношеність технологічного устаткування;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Ресурсо-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344D59">
              <w:rPr>
                <w:sz w:val="24"/>
                <w:szCs w:val="24"/>
                <w:lang w:val="uk-UA"/>
              </w:rPr>
              <w:t>і енергоємність виробничого процесу;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Комунікації, устаткування і приміщення підприємства фізично зношені;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Неповне використання наявних потужностей;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Висока собівартість продукції;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Наявність об’єктів незавершеного будівництва;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Залежність від бартерних операцій, особливо у сфері постачання.</w:t>
            </w:r>
          </w:p>
        </w:tc>
        <w:tc>
          <w:tcPr>
            <w:tcW w:w="4786" w:type="dxa"/>
          </w:tcPr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Наявність матеріально-технічної бази й інфраструктури підприємства;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Наявність могутньої ресурсної бази;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Наявність налагоджених комерційних зв’язків з контрагентами;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Налагоджені канали збуту, у тому числі прямі канали збуту;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Висококваліфікований персонал, що має значний досвід роботи в даній сфері;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Високий рівень організації менеджменту на підприємстві.</w:t>
            </w:r>
          </w:p>
        </w:tc>
      </w:tr>
      <w:tr w:rsidR="004D151D" w:rsidTr="004D151D">
        <w:tc>
          <w:tcPr>
            <w:tcW w:w="4785" w:type="dxa"/>
          </w:tcPr>
          <w:p w:rsidR="004D151D" w:rsidRPr="00173627" w:rsidRDefault="004D151D" w:rsidP="004D151D">
            <w:pPr>
              <w:spacing w:line="360" w:lineRule="auto"/>
              <w:ind w:firstLine="426"/>
              <w:jc w:val="center"/>
              <w:rPr>
                <w:sz w:val="24"/>
                <w:szCs w:val="24"/>
                <w:lang w:val="uk-UA"/>
              </w:rPr>
            </w:pPr>
            <w:r w:rsidRPr="00173627">
              <w:rPr>
                <w:sz w:val="24"/>
                <w:szCs w:val="24"/>
                <w:lang w:val="uk-UA"/>
              </w:rPr>
              <w:t>МОЖЛИВОСТІ</w:t>
            </w:r>
          </w:p>
        </w:tc>
        <w:tc>
          <w:tcPr>
            <w:tcW w:w="4786" w:type="dxa"/>
          </w:tcPr>
          <w:p w:rsidR="004D151D" w:rsidRPr="00173627" w:rsidRDefault="004D151D" w:rsidP="004D151D">
            <w:pPr>
              <w:spacing w:line="360" w:lineRule="auto"/>
              <w:ind w:firstLine="460"/>
              <w:jc w:val="center"/>
              <w:rPr>
                <w:sz w:val="24"/>
                <w:szCs w:val="24"/>
                <w:lang w:val="uk-UA"/>
              </w:rPr>
            </w:pPr>
            <w:r w:rsidRPr="00173627">
              <w:rPr>
                <w:sz w:val="24"/>
                <w:szCs w:val="24"/>
                <w:lang w:val="uk-UA"/>
              </w:rPr>
              <w:t>ЗАГРОЗИ</w:t>
            </w:r>
          </w:p>
        </w:tc>
      </w:tr>
      <w:tr w:rsidR="004D151D" w:rsidTr="004D151D">
        <w:tc>
          <w:tcPr>
            <w:tcW w:w="4785" w:type="dxa"/>
          </w:tcPr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Орієнтація споживачів на внутрішньому ринку на якісні характеристики при відносно стабільному рівні цін;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Залежність від інфраструктури регіону;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Наявність конкурентів на зовнішньому ринку, що мають досить стійке становище;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Орієнтація за технічними характеристиками на міжнародні зразки, що пов’язане з зростанням витрат;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26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 xml:space="preserve">Нестабільне правове поле держави. </w:t>
            </w:r>
          </w:p>
          <w:p w:rsidR="004D151D" w:rsidRPr="00344D59" w:rsidRDefault="004D151D" w:rsidP="004D151D">
            <w:pPr>
              <w:ind w:left="360" w:firstLine="426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Проведені в країні ринкові перетворення;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Хімічна індустрія перебуває в стадії реформування;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Виникнення нових сегментів ринку;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Незначна кількість конкурентів на цільовому сегменті внутрішнього ринку;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Можливість розширення експорту продукції;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Низький ступінь ризику;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Перспектива одержання фінансових ресурсів;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 xml:space="preserve">Значна </w:t>
            </w:r>
            <w:proofErr w:type="spellStart"/>
            <w:r w:rsidRPr="00344D59">
              <w:rPr>
                <w:sz w:val="24"/>
                <w:szCs w:val="24"/>
                <w:lang w:val="uk-UA"/>
              </w:rPr>
              <w:t>експортоутворююча</w:t>
            </w:r>
            <w:proofErr w:type="spellEnd"/>
            <w:r w:rsidRPr="00344D59">
              <w:rPr>
                <w:sz w:val="24"/>
                <w:szCs w:val="24"/>
                <w:lang w:val="uk-UA"/>
              </w:rPr>
              <w:t xml:space="preserve"> роль підприємства;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Наявність ресурсної бази;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Розвинута економічна інфраструктура регіону;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Можливість одержання додаткового прибутку за рахунок пільгового режиму оподаткування;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Зростання ефективності просування товарів;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Можливість зростання потужностей і прибутку;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Зниження цін і зростання конкурентоспроможності;</w:t>
            </w:r>
          </w:p>
          <w:p w:rsidR="004D151D" w:rsidRPr="00344D59" w:rsidRDefault="004D151D" w:rsidP="004D151D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460"/>
              <w:jc w:val="both"/>
              <w:rPr>
                <w:sz w:val="24"/>
                <w:szCs w:val="24"/>
                <w:lang w:val="uk-UA"/>
              </w:rPr>
            </w:pPr>
            <w:r w:rsidRPr="00344D59">
              <w:rPr>
                <w:sz w:val="24"/>
                <w:szCs w:val="24"/>
                <w:lang w:val="uk-UA"/>
              </w:rPr>
              <w:t>Поліпшення якості продук</w:t>
            </w:r>
            <w:r w:rsidR="000D6336">
              <w:rPr>
                <w:sz w:val="24"/>
                <w:szCs w:val="24"/>
                <w:lang w:val="uk-UA"/>
              </w:rPr>
              <w:t>ції.</w:t>
            </w:r>
            <w:r w:rsidRPr="00344D59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2C282D" w:rsidRPr="001145B6" w:rsidRDefault="002C282D" w:rsidP="004D151D">
      <w:pPr>
        <w:pStyle w:val="FR1"/>
        <w:spacing w:line="276" w:lineRule="auto"/>
        <w:ind w:firstLine="851"/>
      </w:pPr>
    </w:p>
    <w:p w:rsidR="002C282D" w:rsidRPr="001145B6" w:rsidRDefault="00F47477" w:rsidP="004D151D">
      <w:pPr>
        <w:pStyle w:val="1"/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2C282D" w:rsidRPr="001145B6">
        <w:rPr>
          <w:sz w:val="28"/>
          <w:szCs w:val="28"/>
        </w:rPr>
        <w:t>6</w:t>
      </w:r>
      <w:r w:rsidR="000D6336">
        <w:rPr>
          <w:sz w:val="28"/>
          <w:szCs w:val="28"/>
        </w:rPr>
        <w:t>.</w:t>
      </w:r>
      <w:r w:rsidR="002C282D" w:rsidRPr="001145B6">
        <w:rPr>
          <w:sz w:val="28"/>
          <w:szCs w:val="28"/>
        </w:rPr>
        <w:t xml:space="preserve">  </w:t>
      </w:r>
      <w:r w:rsidR="002C282D" w:rsidRPr="001145B6">
        <w:rPr>
          <w:sz w:val="28"/>
          <w:szCs w:val="28"/>
          <w:lang w:val="en-US"/>
        </w:rPr>
        <w:t>SWOT</w:t>
      </w:r>
      <w:proofErr w:type="spellStart"/>
      <w:r w:rsidR="002C282D" w:rsidRPr="001145B6">
        <w:rPr>
          <w:sz w:val="28"/>
          <w:szCs w:val="28"/>
        </w:rPr>
        <w:t>-матриця</w:t>
      </w:r>
      <w:proofErr w:type="spellEnd"/>
    </w:p>
    <w:p w:rsidR="002C282D" w:rsidRPr="001145B6" w:rsidRDefault="002C282D" w:rsidP="004D151D">
      <w:pPr>
        <w:pStyle w:val="a3"/>
        <w:spacing w:line="276" w:lineRule="auto"/>
        <w:ind w:firstLine="0"/>
        <w:jc w:val="both"/>
      </w:pPr>
    </w:p>
    <w:p w:rsidR="000D6336" w:rsidRDefault="000D6336" w:rsidP="004D151D">
      <w:pPr>
        <w:spacing w:line="276" w:lineRule="auto"/>
        <w:ind w:firstLine="851"/>
        <w:jc w:val="both"/>
        <w:rPr>
          <w:sz w:val="28"/>
          <w:lang w:val="en-US"/>
        </w:rPr>
      </w:pPr>
    </w:p>
    <w:p w:rsidR="002C282D" w:rsidRPr="001145B6" w:rsidRDefault="002A0409" w:rsidP="004D151D">
      <w:pPr>
        <w:spacing w:line="276" w:lineRule="auto"/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Підсумовуючи вище сказане, т</w:t>
      </w:r>
      <w:r w:rsidR="002C282D" w:rsidRPr="001145B6">
        <w:rPr>
          <w:sz w:val="28"/>
          <w:lang w:val="uk-UA"/>
        </w:rPr>
        <w:t>ехнологію підготовки пр</w:t>
      </w:r>
      <w:r>
        <w:rPr>
          <w:sz w:val="28"/>
          <w:lang w:val="uk-UA"/>
        </w:rPr>
        <w:t>ийняття управлінських рішень ПП</w:t>
      </w:r>
      <w:r w:rsidR="002C282D" w:rsidRPr="001145B6">
        <w:rPr>
          <w:sz w:val="28"/>
          <w:lang w:val="uk-UA"/>
        </w:rPr>
        <w:t xml:space="preserve"> „ВЕКТОР”  можна розбити на такі кроки:</w:t>
      </w:r>
    </w:p>
    <w:p w:rsidR="002C282D" w:rsidRPr="001145B6" w:rsidRDefault="002C282D" w:rsidP="004D151D">
      <w:pPr>
        <w:numPr>
          <w:ilvl w:val="0"/>
          <w:numId w:val="3"/>
        </w:numPr>
        <w:tabs>
          <w:tab w:val="clear" w:pos="1429"/>
        </w:tabs>
        <w:spacing w:line="276" w:lineRule="auto"/>
        <w:ind w:left="0" w:firstLine="851"/>
        <w:jc w:val="both"/>
        <w:rPr>
          <w:sz w:val="28"/>
          <w:lang w:val="uk-UA"/>
        </w:rPr>
      </w:pPr>
      <w:r w:rsidRPr="001145B6">
        <w:rPr>
          <w:sz w:val="28"/>
          <w:lang w:val="uk-UA"/>
        </w:rPr>
        <w:t>Визначення проблеми або завдання.</w:t>
      </w:r>
    </w:p>
    <w:p w:rsidR="002C282D" w:rsidRPr="001145B6" w:rsidRDefault="002C282D" w:rsidP="004D151D">
      <w:pPr>
        <w:numPr>
          <w:ilvl w:val="0"/>
          <w:numId w:val="3"/>
        </w:numPr>
        <w:tabs>
          <w:tab w:val="clear" w:pos="1429"/>
        </w:tabs>
        <w:spacing w:line="276" w:lineRule="auto"/>
        <w:ind w:left="0" w:firstLine="851"/>
        <w:jc w:val="both"/>
        <w:rPr>
          <w:sz w:val="28"/>
          <w:lang w:val="uk-UA"/>
        </w:rPr>
      </w:pPr>
      <w:r w:rsidRPr="001145B6">
        <w:rPr>
          <w:sz w:val="28"/>
          <w:lang w:val="uk-UA"/>
        </w:rPr>
        <w:t>Формулюються критерії прийняття управлінських рішень. Вибираються реалістичні рішення і обумовлюються повноваження менеджерів нижчих ланок, до речі, менеджери підприємства мають досить великі можливості для проявлення творчої ініціативи і самостійності в налагоджені роботи своїх підрозділів.</w:t>
      </w:r>
    </w:p>
    <w:p w:rsidR="002C282D" w:rsidRPr="001145B6" w:rsidRDefault="002C282D" w:rsidP="004D151D">
      <w:pPr>
        <w:numPr>
          <w:ilvl w:val="0"/>
          <w:numId w:val="3"/>
        </w:numPr>
        <w:tabs>
          <w:tab w:val="clear" w:pos="1429"/>
        </w:tabs>
        <w:spacing w:line="276" w:lineRule="auto"/>
        <w:ind w:left="0" w:firstLine="851"/>
        <w:jc w:val="both"/>
        <w:rPr>
          <w:sz w:val="28"/>
          <w:lang w:val="uk-UA"/>
        </w:rPr>
      </w:pPr>
      <w:r w:rsidRPr="001145B6">
        <w:rPr>
          <w:sz w:val="28"/>
          <w:lang w:val="uk-UA"/>
        </w:rPr>
        <w:t>Виявлення альтернати</w:t>
      </w:r>
      <w:r w:rsidR="002A0409">
        <w:rPr>
          <w:sz w:val="28"/>
          <w:lang w:val="uk-UA"/>
        </w:rPr>
        <w:t>вних шляхів рішення. Директор</w:t>
      </w:r>
      <w:r w:rsidRPr="001145B6">
        <w:rPr>
          <w:sz w:val="28"/>
          <w:lang w:val="uk-UA"/>
        </w:rPr>
        <w:t xml:space="preserve"> підприємства, як </w:t>
      </w:r>
      <w:r w:rsidR="00F47477">
        <w:rPr>
          <w:sz w:val="28"/>
          <w:lang w:val="uk-UA"/>
        </w:rPr>
        <w:t xml:space="preserve">правило, вибирає для </w:t>
      </w:r>
      <w:r w:rsidRPr="001145B6">
        <w:rPr>
          <w:sz w:val="28"/>
          <w:lang w:val="uk-UA"/>
        </w:rPr>
        <w:t>розгляду декілька альтернатив.</w:t>
      </w:r>
    </w:p>
    <w:p w:rsidR="002C282D" w:rsidRPr="001145B6" w:rsidRDefault="002C282D" w:rsidP="004D151D">
      <w:pPr>
        <w:numPr>
          <w:ilvl w:val="0"/>
          <w:numId w:val="3"/>
        </w:numPr>
        <w:tabs>
          <w:tab w:val="clear" w:pos="1429"/>
        </w:tabs>
        <w:spacing w:line="276" w:lineRule="auto"/>
        <w:ind w:left="0" w:firstLine="851"/>
        <w:jc w:val="both"/>
        <w:rPr>
          <w:sz w:val="28"/>
          <w:lang w:val="uk-UA"/>
        </w:rPr>
      </w:pPr>
      <w:r w:rsidRPr="001145B6">
        <w:rPr>
          <w:sz w:val="28"/>
          <w:lang w:val="uk-UA"/>
        </w:rPr>
        <w:t>Оцінка альтерн</w:t>
      </w:r>
      <w:r w:rsidR="00F47477">
        <w:rPr>
          <w:sz w:val="28"/>
          <w:lang w:val="uk-UA"/>
        </w:rPr>
        <w:t>атив. При оцінці рішень директор</w:t>
      </w:r>
      <w:r w:rsidRPr="001145B6">
        <w:rPr>
          <w:sz w:val="28"/>
          <w:lang w:val="uk-UA"/>
        </w:rPr>
        <w:t xml:space="preserve"> визначає переваги і недоліки кожної з альтернатив і можливі загальні наслідки.</w:t>
      </w:r>
    </w:p>
    <w:p w:rsidR="00701807" w:rsidRPr="00701807" w:rsidRDefault="002C282D" w:rsidP="00701807">
      <w:pPr>
        <w:numPr>
          <w:ilvl w:val="0"/>
          <w:numId w:val="3"/>
        </w:numPr>
        <w:tabs>
          <w:tab w:val="clear" w:pos="1429"/>
        </w:tabs>
        <w:spacing w:line="276" w:lineRule="auto"/>
        <w:ind w:left="0" w:firstLine="851"/>
        <w:jc w:val="both"/>
        <w:rPr>
          <w:sz w:val="28"/>
          <w:lang w:val="uk-UA"/>
        </w:rPr>
      </w:pPr>
      <w:r w:rsidRPr="001145B6">
        <w:rPr>
          <w:sz w:val="28"/>
          <w:lang w:val="uk-UA"/>
        </w:rPr>
        <w:t>Прийняття рішення. Менеджер вибирає альтернативу з найбільш сприятливими загальними наслідками.</w:t>
      </w:r>
    </w:p>
    <w:p w:rsidR="00701807" w:rsidRDefault="00701807" w:rsidP="00701807">
      <w:pPr>
        <w:pStyle w:val="a3"/>
        <w:spacing w:line="276" w:lineRule="auto"/>
        <w:ind w:firstLine="851"/>
        <w:jc w:val="both"/>
        <w:rPr>
          <w:szCs w:val="28"/>
        </w:rPr>
      </w:pPr>
      <w:r w:rsidRPr="00701807">
        <w:rPr>
          <w:szCs w:val="28"/>
        </w:rPr>
        <w:t xml:space="preserve">На основі проведених досліджень та аналізу можна </w:t>
      </w:r>
      <w:r>
        <w:rPr>
          <w:szCs w:val="28"/>
        </w:rPr>
        <w:t>зробити наступні висновки</w:t>
      </w:r>
      <w:r w:rsidRPr="00701807">
        <w:rPr>
          <w:szCs w:val="28"/>
        </w:rPr>
        <w:t>:</w:t>
      </w:r>
    </w:p>
    <w:p w:rsidR="00701807" w:rsidRPr="00701807" w:rsidRDefault="00701807" w:rsidP="00701807">
      <w:pPr>
        <w:pStyle w:val="a3"/>
        <w:spacing w:line="276" w:lineRule="auto"/>
        <w:ind w:firstLine="851"/>
        <w:jc w:val="both"/>
        <w:rPr>
          <w:szCs w:val="28"/>
        </w:rPr>
      </w:pPr>
      <w:proofErr w:type="gramStart"/>
      <w:r w:rsidRPr="00701807">
        <w:rPr>
          <w:szCs w:val="28"/>
          <w:lang w:val="en-US"/>
        </w:rPr>
        <w:t>I</w:t>
      </w:r>
      <w:r w:rsidRPr="00701807">
        <w:rPr>
          <w:szCs w:val="28"/>
          <w:lang w:val="ru-RU"/>
        </w:rPr>
        <w:t xml:space="preserve">. </w:t>
      </w:r>
      <w:r>
        <w:rPr>
          <w:szCs w:val="28"/>
        </w:rPr>
        <w:t xml:space="preserve">Стратегія – </w:t>
      </w:r>
      <w:r w:rsidRPr="00701807">
        <w:rPr>
          <w:szCs w:val="28"/>
        </w:rPr>
        <w:t>це специфічний управлінський план дій, спрямова</w:t>
      </w:r>
      <w:r w:rsidRPr="00701807">
        <w:rPr>
          <w:szCs w:val="28"/>
        </w:rPr>
        <w:softHyphen/>
        <w:t>них на досягнення встановлених цілей</w:t>
      </w:r>
      <w:r>
        <w:rPr>
          <w:szCs w:val="28"/>
        </w:rPr>
        <w:t>.</w:t>
      </w:r>
      <w:proofErr w:type="gramEnd"/>
      <w:r>
        <w:rPr>
          <w:szCs w:val="28"/>
        </w:rPr>
        <w:t xml:space="preserve"> Вона визначає, як підприємство</w:t>
      </w:r>
      <w:r w:rsidRPr="00701807">
        <w:rPr>
          <w:szCs w:val="28"/>
        </w:rPr>
        <w:t xml:space="preserve"> функціонуватиме та розвиватиметься, а також яких підприємни</w:t>
      </w:r>
      <w:r w:rsidRPr="00701807">
        <w:rPr>
          <w:szCs w:val="28"/>
        </w:rPr>
        <w:softHyphen/>
        <w:t>цьких, конкурентних і функціональних заходів і дій буде</w:t>
      </w:r>
      <w:r>
        <w:rPr>
          <w:szCs w:val="28"/>
        </w:rPr>
        <w:t xml:space="preserve"> вжито для того, щоб підприємство досягло</w:t>
      </w:r>
      <w:r w:rsidRPr="00701807">
        <w:rPr>
          <w:szCs w:val="28"/>
        </w:rPr>
        <w:t xml:space="preserve"> бажаного стану.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Аналіз діяльності підприємств у ринковій економіці дав змогу виок</w:t>
      </w:r>
      <w:r w:rsidRPr="00701807">
        <w:rPr>
          <w:sz w:val="28"/>
          <w:szCs w:val="28"/>
        </w:rPr>
        <w:softHyphen/>
        <w:t>ремити фактори, що найбільш суттєво впливають на зміст стратегії:</w:t>
      </w:r>
    </w:p>
    <w:p w:rsidR="00701807" w:rsidRPr="00701807" w:rsidRDefault="00701807" w:rsidP="00701807">
      <w:pPr>
        <w:pStyle w:val="Normal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потреби клієнтів;</w:t>
      </w:r>
    </w:p>
    <w:p w:rsidR="00701807" w:rsidRPr="00701807" w:rsidRDefault="00701807" w:rsidP="00701807">
      <w:pPr>
        <w:pStyle w:val="Normal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наявність можливості та період впровадження необхідних  нововведень різних типів;</w:t>
      </w:r>
    </w:p>
    <w:p w:rsidR="00701807" w:rsidRPr="00701807" w:rsidRDefault="00701807" w:rsidP="00701807">
      <w:pPr>
        <w:pStyle w:val="Normal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наявність необхідних ресурсів;</w:t>
      </w:r>
    </w:p>
    <w:p w:rsidR="00701807" w:rsidRPr="00701807" w:rsidRDefault="00701807" w:rsidP="00701807">
      <w:pPr>
        <w:pStyle w:val="Normal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можливості використання власних і залучених капіталовкладень;</w:t>
      </w:r>
    </w:p>
    <w:p w:rsidR="00701807" w:rsidRPr="00701807" w:rsidRDefault="00701807" w:rsidP="00701807">
      <w:pPr>
        <w:pStyle w:val="Normal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рівень діючої технології та можливості її модифікації;</w:t>
      </w:r>
    </w:p>
    <w:p w:rsidR="00701807" w:rsidRPr="00701807" w:rsidRDefault="00701807" w:rsidP="00701807">
      <w:pPr>
        <w:pStyle w:val="Normal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тип і масштаб використання сучасних інформаційних технологій;</w:t>
      </w:r>
    </w:p>
    <w:p w:rsidR="00701807" w:rsidRPr="00701807" w:rsidRDefault="00701807" w:rsidP="00701807">
      <w:pPr>
        <w:pStyle w:val="Normal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кадровий потенціал та ін.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розробки стратегії</w:t>
      </w:r>
      <w:r w:rsidRPr="00701807">
        <w:rPr>
          <w:sz w:val="28"/>
          <w:szCs w:val="28"/>
        </w:rPr>
        <w:t xml:space="preserve"> підприємство має усвідомити такі важ</w:t>
      </w:r>
      <w:r w:rsidRPr="00701807">
        <w:rPr>
          <w:sz w:val="28"/>
          <w:szCs w:val="28"/>
        </w:rPr>
        <w:softHyphen/>
        <w:t>ливі елементи своєї діяльності: місію; конкурентні переваги; особливості організації бі</w:t>
      </w:r>
      <w:r>
        <w:rPr>
          <w:sz w:val="28"/>
          <w:szCs w:val="28"/>
        </w:rPr>
        <w:t>знесу; ринки збуту</w:t>
      </w:r>
      <w:r w:rsidRPr="00701807">
        <w:rPr>
          <w:sz w:val="28"/>
          <w:szCs w:val="28"/>
        </w:rPr>
        <w:t>; продукцію (послугу); ре</w:t>
      </w:r>
      <w:r w:rsidRPr="00701807">
        <w:rPr>
          <w:sz w:val="28"/>
          <w:szCs w:val="28"/>
        </w:rPr>
        <w:softHyphen/>
        <w:t>сурси; структуру; виробничу програму; організаційну культуру.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 xml:space="preserve">Розрізняють такі </w:t>
      </w:r>
      <w:r w:rsidRPr="00173627">
        <w:rPr>
          <w:sz w:val="28"/>
          <w:szCs w:val="28"/>
        </w:rPr>
        <w:t>загальні типи стратегій:</w:t>
      </w:r>
    </w:p>
    <w:p w:rsidR="00701807" w:rsidRPr="00701807" w:rsidRDefault="00701807" w:rsidP="00701807">
      <w:pPr>
        <w:pStyle w:val="Normal"/>
        <w:numPr>
          <w:ilvl w:val="0"/>
          <w:numId w:val="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корпоративний;</w:t>
      </w:r>
    </w:p>
    <w:p w:rsidR="00701807" w:rsidRPr="00701807" w:rsidRDefault="00701807" w:rsidP="00701807">
      <w:pPr>
        <w:pStyle w:val="Normal"/>
        <w:numPr>
          <w:ilvl w:val="0"/>
          <w:numId w:val="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діловий;</w:t>
      </w:r>
    </w:p>
    <w:p w:rsidR="00701807" w:rsidRPr="00701807" w:rsidRDefault="00701807" w:rsidP="00701807">
      <w:pPr>
        <w:pStyle w:val="Normal"/>
        <w:numPr>
          <w:ilvl w:val="0"/>
          <w:numId w:val="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функціональний.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 w:rsidRPr="00701807">
        <w:rPr>
          <w:sz w:val="28"/>
          <w:szCs w:val="28"/>
          <w:lang w:val="en-US"/>
        </w:rPr>
        <w:t>II</w:t>
      </w:r>
      <w:r w:rsidRPr="00701807">
        <w:rPr>
          <w:sz w:val="28"/>
          <w:szCs w:val="28"/>
        </w:rPr>
        <w:t>. Повинні бути визначені особливі, специфічні правила і прийоми, які за</w:t>
      </w:r>
      <w:r>
        <w:rPr>
          <w:sz w:val="28"/>
          <w:szCs w:val="28"/>
        </w:rPr>
        <w:t>стосовуються в управлінні підприємством</w:t>
      </w:r>
      <w:r w:rsidRPr="00701807">
        <w:rPr>
          <w:sz w:val="28"/>
          <w:szCs w:val="28"/>
        </w:rPr>
        <w:t xml:space="preserve"> і безпосередньо направлені на </w:t>
      </w:r>
      <w:proofErr w:type="gramStart"/>
      <w:r w:rsidRPr="00701807">
        <w:rPr>
          <w:sz w:val="28"/>
          <w:szCs w:val="28"/>
        </w:rPr>
        <w:lastRenderedPageBreak/>
        <w:t>виконання  антикризової</w:t>
      </w:r>
      <w:proofErr w:type="gramEnd"/>
      <w:r w:rsidRPr="00701807">
        <w:rPr>
          <w:sz w:val="28"/>
          <w:szCs w:val="28"/>
        </w:rPr>
        <w:t xml:space="preserve"> функції.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 xml:space="preserve">Один із відомих західних теоретиків стратегічного управління І. </w:t>
      </w:r>
      <w:proofErr w:type="spellStart"/>
      <w:r w:rsidRPr="00701807">
        <w:rPr>
          <w:sz w:val="28"/>
          <w:szCs w:val="28"/>
        </w:rPr>
        <w:t>Ансофф</w:t>
      </w:r>
      <w:proofErr w:type="spellEnd"/>
      <w:r w:rsidRPr="00701807">
        <w:rPr>
          <w:sz w:val="28"/>
          <w:szCs w:val="28"/>
        </w:rPr>
        <w:t xml:space="preserve"> у своїй книзі "Стратегічне управління" запропонував ряд моделей, що відображают</w:t>
      </w:r>
      <w:r w:rsidR="00FA5B89">
        <w:rPr>
          <w:sz w:val="28"/>
          <w:szCs w:val="28"/>
        </w:rPr>
        <w:t>ь три варіанти управління підприємством</w:t>
      </w:r>
      <w:r w:rsidRPr="00701807">
        <w:rPr>
          <w:sz w:val="28"/>
          <w:szCs w:val="28"/>
        </w:rPr>
        <w:t xml:space="preserve"> в кризовій ситуації:</w:t>
      </w:r>
    </w:p>
    <w:p w:rsidR="00701807" w:rsidRPr="00701807" w:rsidRDefault="00701807" w:rsidP="00701807">
      <w:pPr>
        <w:pStyle w:val="Normal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активне;</w:t>
      </w:r>
    </w:p>
    <w:p w:rsidR="00701807" w:rsidRPr="00701807" w:rsidRDefault="00701807" w:rsidP="00701807">
      <w:pPr>
        <w:pStyle w:val="Normal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реактивне;</w:t>
      </w:r>
    </w:p>
    <w:p w:rsidR="00701807" w:rsidRPr="00701807" w:rsidRDefault="00701807" w:rsidP="00701807">
      <w:pPr>
        <w:pStyle w:val="Normal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планове.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Антикризове управління передбачає застосування надзвичайних і нестандартних заходів. Ці надзвичайні заходи потрібно розділити на дві категорії:</w:t>
      </w:r>
    </w:p>
    <w:p w:rsidR="00701807" w:rsidRPr="00701807" w:rsidRDefault="00701807" w:rsidP="00701807">
      <w:pPr>
        <w:pStyle w:val="Normal"/>
        <w:numPr>
          <w:ilvl w:val="0"/>
          <w:numId w:val="10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стратегічні заходи;</w:t>
      </w:r>
    </w:p>
    <w:p w:rsidR="00701807" w:rsidRPr="00701807" w:rsidRDefault="00701807" w:rsidP="00701807">
      <w:pPr>
        <w:pStyle w:val="Normal"/>
        <w:numPr>
          <w:ilvl w:val="0"/>
          <w:numId w:val="10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надзвичайні оперативні дії.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Основні економічні задачі антикризового управління: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1) існуючий бізнес повинен стати ефективним;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2) його потенціал повинен бути визначений і реалізований;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3) його слід перетворити в інший бізнес, що відповідає задачам бізнесу, які  змінюються;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Будь-яка загальна стратегія базується на обраних загальних конкурентних стратегіях, розгорнену характеристику яких дав М.Портер:</w:t>
      </w:r>
    </w:p>
    <w:p w:rsidR="00701807" w:rsidRPr="00701807" w:rsidRDefault="00701807" w:rsidP="00701807">
      <w:pPr>
        <w:pStyle w:val="Normal"/>
        <w:numPr>
          <w:ilvl w:val="0"/>
          <w:numId w:val="7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лідирування у зниженні витрат (цін);</w:t>
      </w:r>
    </w:p>
    <w:p w:rsidR="00701807" w:rsidRPr="00701807" w:rsidRDefault="00701807" w:rsidP="00701807">
      <w:pPr>
        <w:pStyle w:val="Normal"/>
        <w:numPr>
          <w:ilvl w:val="0"/>
          <w:numId w:val="7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диференціація;</w:t>
      </w:r>
    </w:p>
    <w:p w:rsidR="00701807" w:rsidRPr="00701807" w:rsidRDefault="00701807" w:rsidP="00701807">
      <w:pPr>
        <w:pStyle w:val="Normal"/>
        <w:numPr>
          <w:ilvl w:val="0"/>
          <w:numId w:val="7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фокусування.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 w:rsidRPr="00701807">
        <w:rPr>
          <w:sz w:val="28"/>
          <w:szCs w:val="28"/>
          <w:lang w:val="en-US"/>
        </w:rPr>
        <w:t>III</w:t>
      </w:r>
      <w:r w:rsidR="00FA5B89">
        <w:rPr>
          <w:sz w:val="28"/>
          <w:szCs w:val="28"/>
        </w:rPr>
        <w:t xml:space="preserve">. Стратегічний набір – </w:t>
      </w:r>
      <w:r w:rsidRPr="00701807">
        <w:rPr>
          <w:sz w:val="28"/>
          <w:szCs w:val="28"/>
        </w:rPr>
        <w:t>це система стратегій різного типу, що їх розробляє підприємство на певний відрізок часу, яка відбиває спе</w:t>
      </w:r>
      <w:r w:rsidRPr="00701807">
        <w:rPr>
          <w:sz w:val="28"/>
          <w:szCs w:val="28"/>
        </w:rPr>
        <w:softHyphen/>
        <w:t>цифіку функціонування та розвитку підприємства, а також рівень його претендування на місце й роль у зовнішньому середовищі.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Існують такі стратегії:</w:t>
      </w:r>
    </w:p>
    <w:p w:rsidR="00701807" w:rsidRPr="00701807" w:rsidRDefault="00701807" w:rsidP="00701807">
      <w:pPr>
        <w:pStyle w:val="Normal"/>
        <w:numPr>
          <w:ilvl w:val="0"/>
          <w:numId w:val="6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загальні для всього підприємства в цілому;</w:t>
      </w:r>
    </w:p>
    <w:p w:rsidR="00701807" w:rsidRPr="00701807" w:rsidRDefault="00701807" w:rsidP="00701807">
      <w:pPr>
        <w:pStyle w:val="Normal"/>
        <w:numPr>
          <w:ilvl w:val="0"/>
          <w:numId w:val="6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загальні конкурентні за окремими бізнес-напрямками;</w:t>
      </w:r>
    </w:p>
    <w:p w:rsidR="00701807" w:rsidRPr="00701807" w:rsidRDefault="00701807" w:rsidP="00701807">
      <w:pPr>
        <w:pStyle w:val="Normal"/>
        <w:numPr>
          <w:ilvl w:val="0"/>
          <w:numId w:val="6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для кожного з напрямків діяльності організації (як з виробництва різних</w:t>
      </w:r>
      <w:r w:rsidRPr="00701807">
        <w:rPr>
          <w:smallCaps/>
          <w:sz w:val="28"/>
          <w:szCs w:val="28"/>
        </w:rPr>
        <w:t xml:space="preserve"> </w:t>
      </w:r>
      <w:r w:rsidRPr="00701807">
        <w:rPr>
          <w:sz w:val="28"/>
          <w:szCs w:val="28"/>
        </w:rPr>
        <w:t>видів товарів, так і з надання різних послуг);</w:t>
      </w:r>
    </w:p>
    <w:p w:rsidR="00701807" w:rsidRPr="00701807" w:rsidRDefault="00701807" w:rsidP="00701807">
      <w:pPr>
        <w:pStyle w:val="Normal"/>
        <w:numPr>
          <w:ilvl w:val="0"/>
          <w:numId w:val="6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для кожної з функціональних підсистем підприємства;</w:t>
      </w:r>
    </w:p>
    <w:p w:rsidR="00701807" w:rsidRPr="00701807" w:rsidRDefault="00701807" w:rsidP="00701807">
      <w:pPr>
        <w:pStyle w:val="Normal"/>
        <w:numPr>
          <w:ilvl w:val="0"/>
          <w:numId w:val="6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ресурсні для забезпечення досягнення стратегічних орієнтирів загального, функціонального та продуктово-товарного типів.</w:t>
      </w:r>
    </w:p>
    <w:p w:rsidR="00701807" w:rsidRPr="00701807" w:rsidRDefault="00701807" w:rsidP="00701807">
      <w:pPr>
        <w:pStyle w:val="FR1"/>
        <w:spacing w:line="276" w:lineRule="auto"/>
        <w:ind w:firstLine="851"/>
        <w:rPr>
          <w:sz w:val="28"/>
          <w:szCs w:val="28"/>
        </w:rPr>
      </w:pPr>
      <w:r w:rsidRPr="00701807">
        <w:rPr>
          <w:sz w:val="28"/>
          <w:szCs w:val="28"/>
          <w:lang w:val="en-US"/>
        </w:rPr>
        <w:t>IV</w:t>
      </w:r>
      <w:r w:rsidRPr="00701807">
        <w:rPr>
          <w:sz w:val="28"/>
          <w:szCs w:val="28"/>
        </w:rPr>
        <w:t>. На діяльність підприємства впливає багато факторів, які необхідно враховувати в процесі формування стратегії та прогнозувати їх вплив, що дасть реальну змогу оцінити основні потенційні можливості, які перед ним відкриваються, та загрози, які його чекають на ринку. В рамках даного дослідження був проведений аналіз наступних факторів:</w:t>
      </w:r>
    </w:p>
    <w:p w:rsidR="00701807" w:rsidRPr="00701807" w:rsidRDefault="00701807" w:rsidP="00701807">
      <w:pPr>
        <w:pStyle w:val="FR1"/>
        <w:numPr>
          <w:ilvl w:val="0"/>
          <w:numId w:val="11"/>
        </w:numPr>
        <w:spacing w:line="276" w:lineRule="auto"/>
        <w:ind w:left="0" w:firstLine="851"/>
        <w:rPr>
          <w:sz w:val="28"/>
          <w:szCs w:val="28"/>
        </w:rPr>
      </w:pPr>
      <w:r w:rsidRPr="00701807">
        <w:rPr>
          <w:sz w:val="28"/>
          <w:szCs w:val="28"/>
        </w:rPr>
        <w:t>макросередовища (економічні, політичні, технологічні, культурні);</w:t>
      </w:r>
    </w:p>
    <w:p w:rsidR="00701807" w:rsidRPr="00701807" w:rsidRDefault="00701807" w:rsidP="00701807">
      <w:pPr>
        <w:pStyle w:val="FR1"/>
        <w:numPr>
          <w:ilvl w:val="0"/>
          <w:numId w:val="11"/>
        </w:numPr>
        <w:spacing w:line="276" w:lineRule="auto"/>
        <w:ind w:left="0" w:firstLine="851"/>
        <w:rPr>
          <w:sz w:val="28"/>
          <w:szCs w:val="28"/>
        </w:rPr>
      </w:pPr>
      <w:r w:rsidRPr="00701807">
        <w:rPr>
          <w:sz w:val="28"/>
          <w:szCs w:val="28"/>
        </w:rPr>
        <w:t>макросередовища (споживачі, конкуренти, постачальники, інвестори).</w:t>
      </w:r>
    </w:p>
    <w:p w:rsidR="00701807" w:rsidRPr="00701807" w:rsidRDefault="00701807" w:rsidP="00701807">
      <w:pPr>
        <w:pStyle w:val="FR1"/>
        <w:spacing w:line="276" w:lineRule="auto"/>
        <w:ind w:firstLine="851"/>
        <w:rPr>
          <w:sz w:val="28"/>
          <w:szCs w:val="28"/>
        </w:rPr>
      </w:pPr>
      <w:r w:rsidRPr="00701807">
        <w:rPr>
          <w:sz w:val="28"/>
          <w:szCs w:val="28"/>
        </w:rPr>
        <w:t xml:space="preserve">Зроблено висновок, що </w:t>
      </w:r>
      <w:r w:rsidR="00FA5B89">
        <w:rPr>
          <w:sz w:val="28"/>
          <w:szCs w:val="28"/>
        </w:rPr>
        <w:t xml:space="preserve">ПП </w:t>
      </w:r>
      <w:r w:rsidRPr="00701807">
        <w:rPr>
          <w:sz w:val="28"/>
          <w:szCs w:val="28"/>
        </w:rPr>
        <w:t xml:space="preserve">«ВЕКТОР» пропонує конкурентоспроможну </w:t>
      </w:r>
      <w:r w:rsidRPr="00701807">
        <w:rPr>
          <w:sz w:val="28"/>
          <w:szCs w:val="28"/>
        </w:rPr>
        <w:lastRenderedPageBreak/>
        <w:t>продукцію і займає лідируючі позиції на внутрішньому ринку завдяки сучасній технології, дешев</w:t>
      </w:r>
      <w:r w:rsidR="00FA5B89">
        <w:rPr>
          <w:sz w:val="28"/>
          <w:szCs w:val="28"/>
        </w:rPr>
        <w:t>изні та надійності своєї продукції</w:t>
      </w:r>
      <w:r w:rsidRPr="00701807">
        <w:rPr>
          <w:sz w:val="28"/>
          <w:szCs w:val="28"/>
        </w:rPr>
        <w:t>, високому гарантійному строку обслуговування та 100%-ому контролю якості. Висока конкурентоспроможність на зовнішніх ринках, крім вищевказаних факторів обумовлюється відсутністю сплати ПДВ на експорт та невисокими митними ставками, що дозволяє встановлювати відносно невисокі ціни на якісну продукцію.</w:t>
      </w:r>
    </w:p>
    <w:p w:rsidR="00701807" w:rsidRPr="00701807" w:rsidRDefault="00701807" w:rsidP="00701807">
      <w:pPr>
        <w:pStyle w:val="2"/>
        <w:spacing w:after="0"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 xml:space="preserve">На </w:t>
      </w:r>
      <w:proofErr w:type="spellStart"/>
      <w:r w:rsidRPr="00701807">
        <w:rPr>
          <w:sz w:val="28"/>
          <w:szCs w:val="28"/>
        </w:rPr>
        <w:t>основі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проведеного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стратегічного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аналізу</w:t>
      </w:r>
      <w:proofErr w:type="spellEnd"/>
      <w:r w:rsidRPr="00701807">
        <w:rPr>
          <w:sz w:val="28"/>
          <w:szCs w:val="28"/>
        </w:rPr>
        <w:t xml:space="preserve"> </w:t>
      </w:r>
      <w:r w:rsidR="00FA5B89">
        <w:rPr>
          <w:sz w:val="28"/>
          <w:szCs w:val="28"/>
          <w:lang w:val="uk-UA"/>
        </w:rPr>
        <w:t>ПП</w:t>
      </w:r>
      <w:r w:rsidRPr="00701807">
        <w:rPr>
          <w:sz w:val="28"/>
          <w:szCs w:val="28"/>
        </w:rPr>
        <w:t xml:space="preserve"> «ВЕКТОР» </w:t>
      </w:r>
      <w:proofErr w:type="spellStart"/>
      <w:r w:rsidRPr="00701807">
        <w:rPr>
          <w:sz w:val="28"/>
          <w:szCs w:val="28"/>
        </w:rPr>
        <w:t>можна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зробити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наступний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висновок</w:t>
      </w:r>
      <w:proofErr w:type="spellEnd"/>
      <w:r w:rsidRPr="00701807">
        <w:rPr>
          <w:sz w:val="28"/>
          <w:szCs w:val="28"/>
        </w:rPr>
        <w:t xml:space="preserve"> </w:t>
      </w:r>
      <w:r w:rsidR="00173627">
        <w:rPr>
          <w:sz w:val="28"/>
          <w:szCs w:val="28"/>
        </w:rPr>
        <w:t>–</w:t>
      </w:r>
      <w:r w:rsidRPr="00701807">
        <w:rPr>
          <w:sz w:val="28"/>
          <w:szCs w:val="28"/>
        </w:rPr>
        <w:t xml:space="preserve"> на </w:t>
      </w:r>
      <w:proofErr w:type="spellStart"/>
      <w:r w:rsidRPr="00701807">
        <w:rPr>
          <w:sz w:val="28"/>
          <w:szCs w:val="28"/>
        </w:rPr>
        <w:t>даний</w:t>
      </w:r>
      <w:proofErr w:type="spellEnd"/>
      <w:r w:rsidRPr="00701807">
        <w:rPr>
          <w:sz w:val="28"/>
          <w:szCs w:val="28"/>
        </w:rPr>
        <w:t xml:space="preserve"> момент </w:t>
      </w:r>
      <w:proofErr w:type="spellStart"/>
      <w:proofErr w:type="gramStart"/>
      <w:r w:rsidRPr="00701807">
        <w:rPr>
          <w:sz w:val="28"/>
          <w:szCs w:val="28"/>
        </w:rPr>
        <w:t>п</w:t>
      </w:r>
      <w:proofErr w:type="gramEnd"/>
      <w:r w:rsidRPr="00701807">
        <w:rPr>
          <w:sz w:val="28"/>
          <w:szCs w:val="28"/>
        </w:rPr>
        <w:t>ідприємство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реалізує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комбіновану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корпоративну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стратегію</w:t>
      </w:r>
      <w:proofErr w:type="spellEnd"/>
      <w:r w:rsidRPr="00701807">
        <w:rPr>
          <w:sz w:val="28"/>
          <w:szCs w:val="28"/>
        </w:rPr>
        <w:t xml:space="preserve"> з одного боку </w:t>
      </w:r>
      <w:proofErr w:type="spellStart"/>
      <w:r w:rsidRPr="00701807">
        <w:rPr>
          <w:sz w:val="28"/>
          <w:szCs w:val="28"/>
        </w:rPr>
        <w:t>спрямовану</w:t>
      </w:r>
      <w:proofErr w:type="spellEnd"/>
      <w:r w:rsidRPr="00701807">
        <w:rPr>
          <w:sz w:val="28"/>
          <w:szCs w:val="28"/>
        </w:rPr>
        <w:t xml:space="preserve"> на </w:t>
      </w:r>
      <w:proofErr w:type="spellStart"/>
      <w:r w:rsidRPr="00701807">
        <w:rPr>
          <w:sz w:val="28"/>
          <w:szCs w:val="28"/>
        </w:rPr>
        <w:t>скорочення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витрат</w:t>
      </w:r>
      <w:proofErr w:type="spellEnd"/>
      <w:r w:rsidRPr="00701807">
        <w:rPr>
          <w:sz w:val="28"/>
          <w:szCs w:val="28"/>
        </w:rPr>
        <w:t xml:space="preserve"> за </w:t>
      </w:r>
      <w:proofErr w:type="spellStart"/>
      <w:r w:rsidRPr="00701807">
        <w:rPr>
          <w:sz w:val="28"/>
          <w:szCs w:val="28"/>
        </w:rPr>
        <w:t>рахунок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впровадження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передових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технологій</w:t>
      </w:r>
      <w:proofErr w:type="spellEnd"/>
      <w:r w:rsidRPr="00701807">
        <w:rPr>
          <w:sz w:val="28"/>
          <w:szCs w:val="28"/>
        </w:rPr>
        <w:t xml:space="preserve">, а з </w:t>
      </w:r>
      <w:proofErr w:type="spellStart"/>
      <w:r w:rsidRPr="00701807">
        <w:rPr>
          <w:sz w:val="28"/>
          <w:szCs w:val="28"/>
        </w:rPr>
        <w:t>іншого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постійно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здійснює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диференціацію</w:t>
      </w:r>
      <w:proofErr w:type="spellEnd"/>
      <w:r w:rsidRPr="00701807">
        <w:rPr>
          <w:sz w:val="28"/>
          <w:szCs w:val="28"/>
        </w:rPr>
        <w:t xml:space="preserve">  </w:t>
      </w:r>
      <w:proofErr w:type="spellStart"/>
      <w:r w:rsidRPr="00701807">
        <w:rPr>
          <w:sz w:val="28"/>
          <w:szCs w:val="28"/>
        </w:rPr>
        <w:t>своєї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продукції</w:t>
      </w:r>
      <w:proofErr w:type="spellEnd"/>
      <w:r w:rsidRPr="00701807">
        <w:rPr>
          <w:sz w:val="28"/>
          <w:szCs w:val="28"/>
        </w:rPr>
        <w:t xml:space="preserve"> та </w:t>
      </w:r>
      <w:proofErr w:type="spellStart"/>
      <w:r w:rsidRPr="00701807">
        <w:rPr>
          <w:sz w:val="28"/>
          <w:szCs w:val="28"/>
        </w:rPr>
        <w:t>оновлює</w:t>
      </w:r>
      <w:proofErr w:type="spellEnd"/>
      <w:r w:rsidRPr="00701807">
        <w:rPr>
          <w:sz w:val="28"/>
          <w:szCs w:val="28"/>
        </w:rPr>
        <w:t xml:space="preserve"> і </w:t>
      </w:r>
      <w:proofErr w:type="spellStart"/>
      <w:r w:rsidRPr="00701807">
        <w:rPr>
          <w:sz w:val="28"/>
          <w:szCs w:val="28"/>
        </w:rPr>
        <w:t>розширює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товарний</w:t>
      </w:r>
      <w:proofErr w:type="spellEnd"/>
      <w:r w:rsidRPr="00701807">
        <w:rPr>
          <w:sz w:val="28"/>
          <w:szCs w:val="28"/>
        </w:rPr>
        <w:t xml:space="preserve"> </w:t>
      </w:r>
      <w:proofErr w:type="spellStart"/>
      <w:r w:rsidRPr="00701807">
        <w:rPr>
          <w:sz w:val="28"/>
          <w:szCs w:val="28"/>
        </w:rPr>
        <w:t>асортимент</w:t>
      </w:r>
      <w:proofErr w:type="spellEnd"/>
      <w:r w:rsidRPr="00701807">
        <w:rPr>
          <w:sz w:val="28"/>
          <w:szCs w:val="28"/>
        </w:rPr>
        <w:t>.</w:t>
      </w:r>
    </w:p>
    <w:p w:rsidR="00701807" w:rsidRPr="00701807" w:rsidRDefault="00701807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701807">
        <w:rPr>
          <w:sz w:val="28"/>
          <w:szCs w:val="28"/>
          <w:lang w:val="en-US"/>
        </w:rPr>
        <w:t>V</w:t>
      </w:r>
      <w:r w:rsidRPr="00701807">
        <w:rPr>
          <w:sz w:val="28"/>
          <w:szCs w:val="28"/>
        </w:rPr>
        <w:t>. Досліджено фінансову стратегію підприємства.</w:t>
      </w:r>
      <w:proofErr w:type="gramEnd"/>
      <w:r w:rsidRPr="00701807">
        <w:rPr>
          <w:sz w:val="28"/>
          <w:szCs w:val="28"/>
        </w:rPr>
        <w:t xml:space="preserve"> Ретельний аналіз фінансових результатів діяльності </w:t>
      </w:r>
      <w:r w:rsidR="00FA5B89">
        <w:rPr>
          <w:sz w:val="28"/>
          <w:szCs w:val="28"/>
        </w:rPr>
        <w:t>ПП</w:t>
      </w:r>
      <w:r w:rsidRPr="00701807">
        <w:rPr>
          <w:sz w:val="28"/>
          <w:szCs w:val="28"/>
        </w:rPr>
        <w:t xml:space="preserve"> «ВЕКТОР» дає можливість зробити висновок про те, що у підприємства є вірно обрана, обґрунтована фінансова стратегія і дозволяє говорити про те, що головні тенденції фінансово-господарської діяльності спільного підприємства, не зважаючи на усі перешкоди і несприятливі обставини економічної кризи, прогресуючі, а не </w:t>
      </w:r>
      <w:proofErr w:type="spellStart"/>
      <w:r w:rsidRPr="00701807">
        <w:rPr>
          <w:sz w:val="28"/>
          <w:szCs w:val="28"/>
        </w:rPr>
        <w:t>регресуючі</w:t>
      </w:r>
      <w:proofErr w:type="spellEnd"/>
      <w:r w:rsidRPr="00701807">
        <w:rPr>
          <w:sz w:val="28"/>
          <w:szCs w:val="28"/>
        </w:rPr>
        <w:t>, тобто має місце повільне, але впевнене виробниче розширення, намагання досягнути фінансової та майнової незалежності, розширення та активізація науково-дослідної діяльності.</w:t>
      </w:r>
    </w:p>
    <w:p w:rsidR="00701807" w:rsidRPr="00701807" w:rsidRDefault="00701807" w:rsidP="00701807">
      <w:pPr>
        <w:pStyle w:val="FR1"/>
        <w:spacing w:line="276" w:lineRule="auto"/>
        <w:ind w:firstLine="851"/>
        <w:rPr>
          <w:sz w:val="28"/>
          <w:szCs w:val="28"/>
        </w:rPr>
      </w:pPr>
      <w:r w:rsidRPr="00701807">
        <w:rPr>
          <w:sz w:val="28"/>
          <w:szCs w:val="28"/>
        </w:rPr>
        <w:t>Для забезпечення ус</w:t>
      </w:r>
      <w:r w:rsidR="00173627">
        <w:rPr>
          <w:sz w:val="28"/>
          <w:szCs w:val="28"/>
        </w:rPr>
        <w:t>пішної реалізації запропонованої стратегії</w:t>
      </w:r>
      <w:r w:rsidRPr="00701807">
        <w:rPr>
          <w:sz w:val="28"/>
          <w:szCs w:val="28"/>
        </w:rPr>
        <w:t xml:space="preserve"> доцільно провести зміни в організаційній структурі уп</w:t>
      </w:r>
      <w:r w:rsidR="00FA5B89">
        <w:rPr>
          <w:sz w:val="28"/>
          <w:szCs w:val="28"/>
        </w:rPr>
        <w:t>равління підприємством. Вважаю</w:t>
      </w:r>
      <w:r w:rsidRPr="00701807">
        <w:rPr>
          <w:sz w:val="28"/>
          <w:szCs w:val="28"/>
        </w:rPr>
        <w:t>, що в сучасних умовах для вдосконалення системи стратегічного управління підприємс</w:t>
      </w:r>
      <w:r w:rsidR="00FA5B89">
        <w:rPr>
          <w:sz w:val="28"/>
          <w:szCs w:val="28"/>
        </w:rPr>
        <w:t>тву доцільно створити проблемно-</w:t>
      </w:r>
      <w:r w:rsidRPr="00701807">
        <w:rPr>
          <w:sz w:val="28"/>
          <w:szCs w:val="28"/>
        </w:rPr>
        <w:t xml:space="preserve">орієнтований підрозділ, кінцевою метою якого повинно стати формування чіткої системи вироблення та реалізації </w:t>
      </w:r>
      <w:r w:rsidR="00FA5B89">
        <w:rPr>
          <w:sz w:val="28"/>
          <w:szCs w:val="28"/>
        </w:rPr>
        <w:t>стратегії управління</w:t>
      </w:r>
      <w:r w:rsidRPr="00701807">
        <w:rPr>
          <w:sz w:val="28"/>
          <w:szCs w:val="28"/>
        </w:rPr>
        <w:t>.</w:t>
      </w:r>
    </w:p>
    <w:p w:rsidR="00701807" w:rsidRPr="00701807" w:rsidRDefault="00701807" w:rsidP="00701807">
      <w:pPr>
        <w:pStyle w:val="FR1"/>
        <w:spacing w:line="276" w:lineRule="auto"/>
        <w:ind w:firstLine="851"/>
        <w:rPr>
          <w:sz w:val="28"/>
          <w:szCs w:val="28"/>
        </w:rPr>
      </w:pPr>
      <w:r w:rsidRPr="00701807">
        <w:rPr>
          <w:sz w:val="28"/>
          <w:szCs w:val="28"/>
        </w:rPr>
        <w:t>Від того, наскільки ефективною буде робота відділу стратегічного розвитку підприємства у вирішенні цих завдань залежить адаптивність системи здатності підприємства до створення конкурентних переваг.</w:t>
      </w:r>
    </w:p>
    <w:p w:rsidR="00701807" w:rsidRPr="00701807" w:rsidRDefault="00701807" w:rsidP="00701807">
      <w:pPr>
        <w:pStyle w:val="FR1"/>
        <w:spacing w:line="276" w:lineRule="auto"/>
        <w:ind w:firstLine="851"/>
        <w:rPr>
          <w:sz w:val="28"/>
          <w:szCs w:val="28"/>
        </w:rPr>
      </w:pPr>
      <w:r w:rsidRPr="00FA5B89">
        <w:rPr>
          <w:sz w:val="28"/>
          <w:szCs w:val="28"/>
        </w:rPr>
        <w:t>Метою відділу стратегічного розвитку</w:t>
      </w:r>
      <w:r w:rsidR="00173627">
        <w:rPr>
          <w:sz w:val="28"/>
          <w:szCs w:val="28"/>
        </w:rPr>
        <w:t xml:space="preserve"> є розробка науково-</w:t>
      </w:r>
      <w:r w:rsidRPr="00701807">
        <w:rPr>
          <w:sz w:val="28"/>
          <w:szCs w:val="28"/>
        </w:rPr>
        <w:t>обґрунтованої стратегії розвитку, яка сприятиме підвищенню конкурентних можливостей підприємства.</w:t>
      </w:r>
    </w:p>
    <w:p w:rsidR="00701807" w:rsidRPr="00701807" w:rsidRDefault="00173627" w:rsidP="00701807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VI</w:t>
      </w:r>
      <w:r w:rsidR="00701807" w:rsidRPr="00701807">
        <w:rPr>
          <w:sz w:val="28"/>
          <w:szCs w:val="28"/>
          <w:lang w:val="uk-UA"/>
        </w:rPr>
        <w:t xml:space="preserve">. Досліджено процес створення маркетингової стратегії </w:t>
      </w:r>
      <w:r w:rsidR="00FA5B89">
        <w:rPr>
          <w:sz w:val="28"/>
          <w:szCs w:val="28"/>
          <w:lang w:val="uk-UA"/>
        </w:rPr>
        <w:t xml:space="preserve">ПП </w:t>
      </w:r>
      <w:r w:rsidR="00701807" w:rsidRPr="00701807">
        <w:rPr>
          <w:sz w:val="28"/>
          <w:szCs w:val="28"/>
          <w:lang w:val="uk-UA"/>
        </w:rPr>
        <w:t>«ВЕКТОР». Основні етапи наступні:</w:t>
      </w:r>
    </w:p>
    <w:p w:rsidR="00701807" w:rsidRPr="00701807" w:rsidRDefault="00701807" w:rsidP="00701807">
      <w:pPr>
        <w:numPr>
          <w:ilvl w:val="0"/>
          <w:numId w:val="14"/>
        </w:numPr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701807">
        <w:rPr>
          <w:sz w:val="28"/>
          <w:szCs w:val="28"/>
          <w:lang w:val="uk-UA"/>
        </w:rPr>
        <w:t>зведення контрольних показників;</w:t>
      </w:r>
    </w:p>
    <w:p w:rsidR="00701807" w:rsidRPr="00701807" w:rsidRDefault="00701807" w:rsidP="00701807">
      <w:pPr>
        <w:numPr>
          <w:ilvl w:val="0"/>
          <w:numId w:val="14"/>
        </w:numPr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701807">
        <w:rPr>
          <w:sz w:val="28"/>
          <w:szCs w:val="28"/>
          <w:lang w:val="uk-UA"/>
        </w:rPr>
        <w:t>виклад поточної маркетингової ситуації;</w:t>
      </w:r>
    </w:p>
    <w:p w:rsidR="00701807" w:rsidRPr="00701807" w:rsidRDefault="00701807" w:rsidP="00701807">
      <w:pPr>
        <w:numPr>
          <w:ilvl w:val="0"/>
          <w:numId w:val="14"/>
        </w:numPr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701807">
        <w:rPr>
          <w:sz w:val="28"/>
          <w:szCs w:val="28"/>
          <w:lang w:val="uk-UA"/>
        </w:rPr>
        <w:t>перелік небезпек та можливостей;</w:t>
      </w:r>
    </w:p>
    <w:p w:rsidR="00701807" w:rsidRPr="00701807" w:rsidRDefault="00701807" w:rsidP="00701807">
      <w:pPr>
        <w:numPr>
          <w:ilvl w:val="0"/>
          <w:numId w:val="14"/>
        </w:numPr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701807">
        <w:rPr>
          <w:sz w:val="28"/>
          <w:szCs w:val="28"/>
          <w:lang w:val="uk-UA"/>
        </w:rPr>
        <w:t>перелік задач і проблем;</w:t>
      </w:r>
    </w:p>
    <w:p w:rsidR="00701807" w:rsidRPr="00701807" w:rsidRDefault="00701807" w:rsidP="00701807">
      <w:pPr>
        <w:numPr>
          <w:ilvl w:val="0"/>
          <w:numId w:val="14"/>
        </w:numPr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701807">
        <w:rPr>
          <w:sz w:val="28"/>
          <w:szCs w:val="28"/>
          <w:lang w:val="uk-UA"/>
        </w:rPr>
        <w:t>стратегія маркетингу;</w:t>
      </w:r>
    </w:p>
    <w:p w:rsidR="00701807" w:rsidRPr="00701807" w:rsidRDefault="00701807" w:rsidP="00701807">
      <w:pPr>
        <w:numPr>
          <w:ilvl w:val="0"/>
          <w:numId w:val="14"/>
        </w:numPr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701807">
        <w:rPr>
          <w:sz w:val="28"/>
          <w:szCs w:val="28"/>
          <w:lang w:val="uk-UA"/>
        </w:rPr>
        <w:lastRenderedPageBreak/>
        <w:t>витрати і надходження;</w:t>
      </w:r>
    </w:p>
    <w:p w:rsidR="00701807" w:rsidRPr="00FA5B89" w:rsidRDefault="00701807" w:rsidP="00FA5B89">
      <w:pPr>
        <w:numPr>
          <w:ilvl w:val="0"/>
          <w:numId w:val="14"/>
        </w:numPr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701807">
        <w:rPr>
          <w:sz w:val="28"/>
          <w:szCs w:val="28"/>
          <w:lang w:val="uk-UA"/>
        </w:rPr>
        <w:t>порядок контролю.</w:t>
      </w:r>
    </w:p>
    <w:p w:rsidR="00701807" w:rsidRPr="00701807" w:rsidRDefault="00D32FC9" w:rsidP="00701807">
      <w:pPr>
        <w:pStyle w:val="Normal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701807" w:rsidRPr="00701807">
        <w:rPr>
          <w:sz w:val="28"/>
          <w:szCs w:val="28"/>
          <w:lang w:val="ru-RU"/>
        </w:rPr>
        <w:t>.</w:t>
      </w:r>
      <w:r w:rsidR="00701807" w:rsidRPr="00701807">
        <w:rPr>
          <w:sz w:val="28"/>
          <w:szCs w:val="28"/>
        </w:rPr>
        <w:t xml:space="preserve"> Вважаю, що джерелом стратегічної інформації для</w:t>
      </w:r>
      <w:r w:rsidR="00FA5B89">
        <w:rPr>
          <w:sz w:val="28"/>
          <w:szCs w:val="28"/>
        </w:rPr>
        <w:t xml:space="preserve"> ПП</w:t>
      </w:r>
      <w:r w:rsidR="00701807" w:rsidRPr="00701807">
        <w:rPr>
          <w:sz w:val="28"/>
          <w:szCs w:val="28"/>
        </w:rPr>
        <w:t xml:space="preserve"> «ВЕКТОР» може ста</w:t>
      </w:r>
      <w:r w:rsidR="00173627">
        <w:rPr>
          <w:sz w:val="28"/>
          <w:szCs w:val="28"/>
        </w:rPr>
        <w:t>ти всесвітня комп`ютерна мережа</w:t>
      </w:r>
      <w:r w:rsidR="00701807" w:rsidRPr="00701807">
        <w:rPr>
          <w:sz w:val="28"/>
          <w:szCs w:val="28"/>
        </w:rPr>
        <w:t xml:space="preserve"> Інтернет. Перераховані нижче заходи і </w:t>
      </w:r>
      <w:proofErr w:type="gramStart"/>
      <w:r w:rsidR="00701807" w:rsidRPr="00701807">
        <w:rPr>
          <w:sz w:val="28"/>
          <w:szCs w:val="28"/>
        </w:rPr>
        <w:t>публікації  можуть</w:t>
      </w:r>
      <w:proofErr w:type="gramEnd"/>
      <w:r w:rsidR="00701807" w:rsidRPr="00701807">
        <w:rPr>
          <w:sz w:val="28"/>
          <w:szCs w:val="28"/>
        </w:rPr>
        <w:t xml:space="preserve"> бути реалізовані засобами Інтернет:</w:t>
      </w:r>
    </w:p>
    <w:p w:rsidR="00701807" w:rsidRPr="00701807" w:rsidRDefault="00701807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Анонсування нових видів продукції і послуг.</w:t>
      </w:r>
    </w:p>
    <w:p w:rsidR="00701807" w:rsidRPr="00701807" w:rsidRDefault="00701807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Специфікації.</w:t>
      </w:r>
    </w:p>
    <w:p w:rsidR="00701807" w:rsidRPr="00701807" w:rsidRDefault="00701807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 xml:space="preserve">Каталоги, </w:t>
      </w:r>
      <w:proofErr w:type="spellStart"/>
      <w:r w:rsidRPr="00701807">
        <w:rPr>
          <w:sz w:val="28"/>
          <w:szCs w:val="28"/>
        </w:rPr>
        <w:t>прайс-листи</w:t>
      </w:r>
      <w:proofErr w:type="spellEnd"/>
      <w:r w:rsidRPr="00701807">
        <w:rPr>
          <w:sz w:val="28"/>
          <w:szCs w:val="28"/>
        </w:rPr>
        <w:t>.</w:t>
      </w:r>
    </w:p>
    <w:p w:rsidR="00701807" w:rsidRPr="00701807" w:rsidRDefault="00701807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Демонстраційні образи.</w:t>
      </w:r>
    </w:p>
    <w:p w:rsidR="00701807" w:rsidRPr="00701807" w:rsidRDefault="00D32FC9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Безкоштовні</w:t>
      </w:r>
      <w:r w:rsidR="00701807" w:rsidRPr="00701807">
        <w:rPr>
          <w:sz w:val="28"/>
          <w:szCs w:val="28"/>
        </w:rPr>
        <w:t xml:space="preserve"> програмні продукти.</w:t>
      </w:r>
    </w:p>
    <w:p w:rsidR="00701807" w:rsidRPr="00701807" w:rsidRDefault="00701807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Інформація про розпродажі по знижених цінах.</w:t>
      </w:r>
    </w:p>
    <w:p w:rsidR="00701807" w:rsidRPr="00701807" w:rsidRDefault="00701807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Контактна інформація.</w:t>
      </w:r>
    </w:p>
    <w:p w:rsidR="00701807" w:rsidRPr="00701807" w:rsidRDefault="00701807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Обслуговування покупців.</w:t>
      </w:r>
    </w:p>
    <w:p w:rsidR="00701807" w:rsidRPr="00701807" w:rsidRDefault="00701807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Вивчення потреб і запитів клієнтів.</w:t>
      </w:r>
    </w:p>
    <w:p w:rsidR="00701807" w:rsidRPr="00701807" w:rsidRDefault="00701807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Публічні випробування і демонстрації.</w:t>
      </w:r>
    </w:p>
    <w:p w:rsidR="00701807" w:rsidRPr="00701807" w:rsidRDefault="00701807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Оцінки експлуатаційних якостей і характеристик.</w:t>
      </w:r>
    </w:p>
    <w:p w:rsidR="00701807" w:rsidRPr="00701807" w:rsidRDefault="00701807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Повідомлення про нові товари і послуги.</w:t>
      </w:r>
    </w:p>
    <w:p w:rsidR="00701807" w:rsidRPr="00701807" w:rsidRDefault="00D32FC9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Оголошення</w:t>
      </w:r>
      <w:r w:rsidR="00701807" w:rsidRPr="00701807">
        <w:rPr>
          <w:sz w:val="28"/>
          <w:szCs w:val="28"/>
        </w:rPr>
        <w:t xml:space="preserve"> про працевлаштування і вакансії.</w:t>
      </w:r>
    </w:p>
    <w:p w:rsidR="00701807" w:rsidRPr="007C36AF" w:rsidRDefault="00701807" w:rsidP="00701807">
      <w:pPr>
        <w:pStyle w:val="Normal"/>
        <w:numPr>
          <w:ilvl w:val="0"/>
          <w:numId w:val="1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01807">
        <w:rPr>
          <w:sz w:val="28"/>
          <w:szCs w:val="28"/>
        </w:rPr>
        <w:t>Спілкування з клієнтами і всіма бажаючими.</w:t>
      </w:r>
    </w:p>
    <w:p w:rsidR="002C282D" w:rsidRPr="00701807" w:rsidRDefault="002C282D" w:rsidP="001145B6">
      <w:pPr>
        <w:pStyle w:val="a3"/>
        <w:ind w:firstLine="851"/>
        <w:jc w:val="both"/>
      </w:pPr>
    </w:p>
    <w:p w:rsidR="004A5652" w:rsidRPr="00701807" w:rsidRDefault="004A5652" w:rsidP="001145B6">
      <w:pPr>
        <w:pStyle w:val="a3"/>
        <w:ind w:firstLine="851"/>
        <w:jc w:val="both"/>
      </w:pPr>
    </w:p>
    <w:p w:rsidR="004A5652" w:rsidRPr="00701807" w:rsidRDefault="004A5652" w:rsidP="001145B6">
      <w:pPr>
        <w:pStyle w:val="a3"/>
        <w:ind w:firstLine="851"/>
        <w:jc w:val="both"/>
      </w:pPr>
    </w:p>
    <w:p w:rsidR="00173627" w:rsidRDefault="00173627">
      <w:pPr>
        <w:spacing w:after="200" w:line="276" w:lineRule="auto"/>
        <w:rPr>
          <w:b/>
          <w:sz w:val="28"/>
          <w:lang w:val="uk-UA"/>
        </w:rPr>
      </w:pPr>
      <w:r>
        <w:rPr>
          <w:b/>
        </w:rPr>
        <w:br w:type="page"/>
      </w:r>
    </w:p>
    <w:p w:rsidR="00F97D3D" w:rsidRDefault="00F97D3D" w:rsidP="004A5652">
      <w:pPr>
        <w:pStyle w:val="a3"/>
        <w:ind w:firstLine="851"/>
        <w:jc w:val="center"/>
        <w:rPr>
          <w:b/>
        </w:rPr>
      </w:pPr>
    </w:p>
    <w:p w:rsidR="004A5652" w:rsidRDefault="004A5652" w:rsidP="004A5652">
      <w:pPr>
        <w:pStyle w:val="a3"/>
        <w:ind w:firstLine="851"/>
        <w:jc w:val="center"/>
        <w:rPr>
          <w:b/>
        </w:rPr>
      </w:pPr>
      <w:r w:rsidRPr="004A5652">
        <w:rPr>
          <w:b/>
        </w:rPr>
        <w:t>Використані джерела</w:t>
      </w:r>
    </w:p>
    <w:p w:rsidR="00F97D3D" w:rsidRPr="004A5652" w:rsidRDefault="00F97D3D" w:rsidP="004A5652">
      <w:pPr>
        <w:pStyle w:val="a3"/>
        <w:ind w:firstLine="851"/>
        <w:jc w:val="center"/>
        <w:rPr>
          <w:b/>
        </w:rPr>
      </w:pPr>
    </w:p>
    <w:p w:rsidR="00F97D3D" w:rsidRPr="00F97D3D" w:rsidRDefault="00F97D3D" w:rsidP="00F97D3D">
      <w:pPr>
        <w:pStyle w:val="aa"/>
        <w:numPr>
          <w:ilvl w:val="0"/>
          <w:numId w:val="16"/>
        </w:numPr>
        <w:spacing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F97D3D">
        <w:rPr>
          <w:sz w:val="28"/>
          <w:szCs w:val="28"/>
        </w:rPr>
        <w:t>Сумец</w:t>
      </w:r>
      <w:r w:rsidRPr="00F97D3D">
        <w:rPr>
          <w:sz w:val="28"/>
          <w:szCs w:val="28"/>
        </w:rPr>
        <w:t>ь</w:t>
      </w:r>
      <w:proofErr w:type="spellEnd"/>
      <w:r w:rsidRPr="00F97D3D">
        <w:rPr>
          <w:sz w:val="28"/>
          <w:szCs w:val="28"/>
          <w:lang w:val="uk-UA"/>
        </w:rPr>
        <w:t xml:space="preserve"> </w:t>
      </w:r>
      <w:r w:rsidRPr="00F97D3D">
        <w:rPr>
          <w:sz w:val="28"/>
          <w:szCs w:val="28"/>
        </w:rPr>
        <w:t xml:space="preserve">О.М. </w:t>
      </w:r>
      <w:proofErr w:type="spellStart"/>
      <w:r w:rsidRPr="00F97D3D">
        <w:rPr>
          <w:sz w:val="28"/>
          <w:szCs w:val="28"/>
        </w:rPr>
        <w:t>Стратегічний</w:t>
      </w:r>
      <w:proofErr w:type="spellEnd"/>
      <w:r w:rsidRPr="00F97D3D">
        <w:rPr>
          <w:sz w:val="28"/>
          <w:szCs w:val="28"/>
        </w:rPr>
        <w:t xml:space="preserve"> менеджмент:</w:t>
      </w:r>
      <w:r w:rsidRPr="00F97D3D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F97D3D">
        <w:rPr>
          <w:sz w:val="28"/>
          <w:szCs w:val="28"/>
        </w:rPr>
        <w:t>П</w:t>
      </w:r>
      <w:proofErr w:type="gramEnd"/>
      <w:r w:rsidRPr="00F97D3D">
        <w:rPr>
          <w:sz w:val="28"/>
          <w:szCs w:val="28"/>
        </w:rPr>
        <w:t>ідручник</w:t>
      </w:r>
      <w:proofErr w:type="spellEnd"/>
      <w:r w:rsidRPr="00F97D3D">
        <w:rPr>
          <w:sz w:val="28"/>
          <w:szCs w:val="28"/>
        </w:rPr>
        <w:t>.</w:t>
      </w:r>
      <w:r w:rsidRPr="00F97D3D">
        <w:rPr>
          <w:sz w:val="28"/>
          <w:szCs w:val="28"/>
          <w:lang w:val="uk-UA"/>
        </w:rPr>
        <w:t xml:space="preserve"> </w:t>
      </w:r>
      <w:r w:rsidRPr="00F97D3D">
        <w:rPr>
          <w:sz w:val="28"/>
          <w:szCs w:val="28"/>
        </w:rPr>
        <w:t xml:space="preserve">– </w:t>
      </w:r>
      <w:proofErr w:type="spellStart"/>
      <w:r w:rsidRPr="00F97D3D">
        <w:rPr>
          <w:sz w:val="28"/>
          <w:szCs w:val="28"/>
        </w:rPr>
        <w:t>Харків</w:t>
      </w:r>
      <w:proofErr w:type="spellEnd"/>
      <w:r w:rsidRPr="00F97D3D">
        <w:rPr>
          <w:sz w:val="28"/>
          <w:szCs w:val="28"/>
        </w:rPr>
        <w:t>: ХНУВС, 2021.</w:t>
      </w:r>
    </w:p>
    <w:p w:rsidR="00F97D3D" w:rsidRPr="00F97D3D" w:rsidRDefault="00F97D3D" w:rsidP="00F97D3D">
      <w:pPr>
        <w:pStyle w:val="aa"/>
        <w:numPr>
          <w:ilvl w:val="0"/>
          <w:numId w:val="16"/>
        </w:numPr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F97D3D">
        <w:rPr>
          <w:sz w:val="28"/>
          <w:szCs w:val="28"/>
          <w:lang w:val="uk-UA"/>
        </w:rPr>
        <w:t>Черчик Л.М., Левицький В.В. Стратегічний менеджмент: Конспект лекцій. – Луцьк:  Волинський національний університет ім. Лесі Українки, 2023.</w:t>
      </w:r>
    </w:p>
    <w:p w:rsidR="00C007F6" w:rsidRPr="00F97D3D" w:rsidRDefault="00F97D3D" w:rsidP="00F97D3D">
      <w:pPr>
        <w:pStyle w:val="aa"/>
        <w:numPr>
          <w:ilvl w:val="0"/>
          <w:numId w:val="16"/>
        </w:numPr>
        <w:ind w:left="0" w:firstLine="851"/>
        <w:jc w:val="both"/>
        <w:rPr>
          <w:lang w:val="uk-UA"/>
        </w:rPr>
      </w:pPr>
      <w:hyperlink r:id="rId12" w:tooltip="Пошук за автором" w:history="1">
        <w:proofErr w:type="spellStart"/>
        <w:r w:rsidRPr="00F97D3D">
          <w:rPr>
            <w:rStyle w:val="a9"/>
            <w:color w:val="auto"/>
            <w:sz w:val="28"/>
            <w:szCs w:val="28"/>
            <w:u w:val="none"/>
          </w:rPr>
          <w:t>Шурпенкова</w:t>
        </w:r>
        <w:proofErr w:type="spellEnd"/>
        <w:r w:rsidRPr="00F97D3D">
          <w:rPr>
            <w:rStyle w:val="a9"/>
            <w:color w:val="auto"/>
            <w:sz w:val="28"/>
            <w:szCs w:val="28"/>
            <w:u w:val="none"/>
          </w:rPr>
          <w:t xml:space="preserve"> Р.К.</w:t>
        </w:r>
      </w:hyperlink>
      <w:r w:rsidRPr="00F97D3D">
        <w:rPr>
          <w:sz w:val="28"/>
          <w:szCs w:val="28"/>
          <w:shd w:val="clear" w:color="auto" w:fill="F9F9F9"/>
        </w:rPr>
        <w:t> </w:t>
      </w:r>
      <w:proofErr w:type="spellStart"/>
      <w:r w:rsidRPr="00F97D3D">
        <w:rPr>
          <w:bCs/>
          <w:sz w:val="28"/>
          <w:szCs w:val="28"/>
        </w:rPr>
        <w:t>Стратегічний</w:t>
      </w:r>
      <w:proofErr w:type="spellEnd"/>
      <w:r w:rsidRPr="00F97D3D">
        <w:rPr>
          <w:bCs/>
          <w:sz w:val="28"/>
          <w:szCs w:val="28"/>
        </w:rPr>
        <w:t xml:space="preserve"> </w:t>
      </w:r>
      <w:proofErr w:type="spellStart"/>
      <w:r w:rsidRPr="00F97D3D">
        <w:rPr>
          <w:bCs/>
          <w:sz w:val="28"/>
          <w:szCs w:val="28"/>
        </w:rPr>
        <w:t>аналіз</w:t>
      </w:r>
      <w:proofErr w:type="spellEnd"/>
      <w:r w:rsidRPr="00F97D3D">
        <w:rPr>
          <w:bCs/>
          <w:sz w:val="28"/>
          <w:szCs w:val="28"/>
        </w:rPr>
        <w:t xml:space="preserve"> як </w:t>
      </w:r>
      <w:proofErr w:type="spellStart"/>
      <w:r w:rsidRPr="00F97D3D">
        <w:rPr>
          <w:bCs/>
          <w:sz w:val="28"/>
          <w:szCs w:val="28"/>
        </w:rPr>
        <w:t>складова</w:t>
      </w:r>
      <w:proofErr w:type="spellEnd"/>
      <w:r w:rsidRPr="00F97D3D">
        <w:rPr>
          <w:bCs/>
          <w:sz w:val="28"/>
          <w:szCs w:val="28"/>
        </w:rPr>
        <w:t xml:space="preserve"> </w:t>
      </w:r>
      <w:proofErr w:type="spellStart"/>
      <w:r w:rsidRPr="00F97D3D">
        <w:rPr>
          <w:bCs/>
          <w:sz w:val="28"/>
          <w:szCs w:val="28"/>
        </w:rPr>
        <w:t>процесу</w:t>
      </w:r>
      <w:proofErr w:type="spellEnd"/>
      <w:r w:rsidRPr="00F97D3D">
        <w:rPr>
          <w:bCs/>
          <w:sz w:val="28"/>
          <w:szCs w:val="28"/>
        </w:rPr>
        <w:t xml:space="preserve"> </w:t>
      </w:r>
      <w:proofErr w:type="spellStart"/>
      <w:r w:rsidRPr="00F97D3D">
        <w:rPr>
          <w:bCs/>
          <w:sz w:val="28"/>
          <w:szCs w:val="28"/>
        </w:rPr>
        <w:t>управління</w:t>
      </w:r>
      <w:proofErr w:type="spellEnd"/>
      <w:r w:rsidRPr="00F97D3D">
        <w:rPr>
          <w:bCs/>
          <w:sz w:val="28"/>
          <w:szCs w:val="28"/>
        </w:rPr>
        <w:t xml:space="preserve"> </w:t>
      </w:r>
      <w:proofErr w:type="spellStart"/>
      <w:proofErr w:type="gramStart"/>
      <w:r w:rsidRPr="00F97D3D">
        <w:rPr>
          <w:bCs/>
          <w:sz w:val="28"/>
          <w:szCs w:val="28"/>
        </w:rPr>
        <w:t>п</w:t>
      </w:r>
      <w:proofErr w:type="gramEnd"/>
      <w:r w:rsidRPr="00F97D3D">
        <w:rPr>
          <w:bCs/>
          <w:sz w:val="28"/>
          <w:szCs w:val="28"/>
        </w:rPr>
        <w:t>ідприємством</w:t>
      </w:r>
      <w:proofErr w:type="spellEnd"/>
      <w:r w:rsidRPr="00F97D3D">
        <w:rPr>
          <w:sz w:val="28"/>
          <w:szCs w:val="28"/>
          <w:shd w:val="clear" w:color="auto" w:fill="F9F9F9"/>
        </w:rPr>
        <w:t xml:space="preserve"> / Р.К. </w:t>
      </w:r>
      <w:proofErr w:type="spellStart"/>
      <w:r w:rsidRPr="00F97D3D">
        <w:rPr>
          <w:sz w:val="28"/>
          <w:szCs w:val="28"/>
          <w:shd w:val="clear" w:color="auto" w:fill="F9F9F9"/>
        </w:rPr>
        <w:t>Шурпенкова</w:t>
      </w:r>
      <w:proofErr w:type="spellEnd"/>
      <w:r w:rsidRPr="00F97D3D">
        <w:rPr>
          <w:sz w:val="28"/>
          <w:szCs w:val="28"/>
          <w:shd w:val="clear" w:color="auto" w:fill="F9F9F9"/>
        </w:rPr>
        <w:t xml:space="preserve"> // </w:t>
      </w:r>
      <w:proofErr w:type="spellStart"/>
      <w:r w:rsidRPr="00F97D3D">
        <w:rPr>
          <w:sz w:val="28"/>
          <w:szCs w:val="28"/>
        </w:rPr>
        <w:fldChar w:fldCharType="begin"/>
      </w:r>
      <w:r w:rsidRPr="00F97D3D">
        <w:rPr>
          <w:sz w:val="28"/>
          <w:szCs w:val="28"/>
        </w:rPr>
        <w:instrText xml:space="preserve"> HYPERLINK "http://www.irbis-nbuv.gov.ua/cgi-bin/irbis_nbuv/cgiirbis_64.exe?Z21ID=&amp;I21DBN=UJRN&amp;P21DBN=UJRN&amp;S21STN=1&amp;S21REF=10&amp;S21FMT=JUU_all&amp;C21COM=S&amp;S21CNR=20&amp;S21P01=0&amp;S21P02=0&amp;S21P03=IJ=&amp;S21COLORTERMS=1&amp;S21STR=%D0%9669299" \o "Періодичне видання" </w:instrText>
      </w:r>
      <w:r w:rsidRPr="00F97D3D">
        <w:rPr>
          <w:sz w:val="28"/>
          <w:szCs w:val="28"/>
        </w:rPr>
        <w:fldChar w:fldCharType="separate"/>
      </w:r>
      <w:r w:rsidRPr="00F97D3D">
        <w:rPr>
          <w:rStyle w:val="a9"/>
          <w:color w:val="auto"/>
          <w:sz w:val="28"/>
          <w:szCs w:val="28"/>
          <w:u w:val="none"/>
        </w:rPr>
        <w:t>Соціально-економічні</w:t>
      </w:r>
      <w:proofErr w:type="spellEnd"/>
      <w:r w:rsidRPr="00F97D3D">
        <w:rPr>
          <w:rStyle w:val="a9"/>
          <w:color w:val="auto"/>
          <w:sz w:val="28"/>
          <w:szCs w:val="28"/>
          <w:u w:val="none"/>
        </w:rPr>
        <w:t xml:space="preserve"> </w:t>
      </w:r>
      <w:proofErr w:type="spellStart"/>
      <w:r w:rsidRPr="00F97D3D">
        <w:rPr>
          <w:rStyle w:val="a9"/>
          <w:color w:val="auto"/>
          <w:sz w:val="28"/>
          <w:szCs w:val="28"/>
          <w:u w:val="none"/>
        </w:rPr>
        <w:t>проблеми</w:t>
      </w:r>
      <w:proofErr w:type="spellEnd"/>
      <w:r w:rsidRPr="00F97D3D">
        <w:rPr>
          <w:rStyle w:val="a9"/>
          <w:color w:val="auto"/>
          <w:sz w:val="28"/>
          <w:szCs w:val="28"/>
          <w:u w:val="none"/>
        </w:rPr>
        <w:t xml:space="preserve"> </w:t>
      </w:r>
      <w:proofErr w:type="spellStart"/>
      <w:r w:rsidRPr="00F97D3D">
        <w:rPr>
          <w:rStyle w:val="a9"/>
          <w:color w:val="auto"/>
          <w:sz w:val="28"/>
          <w:szCs w:val="28"/>
          <w:u w:val="none"/>
        </w:rPr>
        <w:t>сучасного</w:t>
      </w:r>
      <w:proofErr w:type="spellEnd"/>
      <w:r w:rsidRPr="00F97D3D">
        <w:rPr>
          <w:rStyle w:val="a9"/>
          <w:color w:val="auto"/>
          <w:sz w:val="28"/>
          <w:szCs w:val="28"/>
          <w:u w:val="none"/>
        </w:rPr>
        <w:t xml:space="preserve"> </w:t>
      </w:r>
      <w:proofErr w:type="spellStart"/>
      <w:r w:rsidRPr="00F97D3D">
        <w:rPr>
          <w:rStyle w:val="a9"/>
          <w:color w:val="auto"/>
          <w:sz w:val="28"/>
          <w:szCs w:val="28"/>
          <w:u w:val="none"/>
        </w:rPr>
        <w:t>періоду</w:t>
      </w:r>
      <w:proofErr w:type="spellEnd"/>
      <w:r w:rsidRPr="00F97D3D">
        <w:rPr>
          <w:rStyle w:val="a9"/>
          <w:color w:val="auto"/>
          <w:sz w:val="28"/>
          <w:szCs w:val="28"/>
          <w:u w:val="none"/>
        </w:rPr>
        <w:t xml:space="preserve"> </w:t>
      </w:r>
      <w:proofErr w:type="spellStart"/>
      <w:r w:rsidRPr="00F97D3D">
        <w:rPr>
          <w:rStyle w:val="a9"/>
          <w:color w:val="auto"/>
          <w:sz w:val="28"/>
          <w:szCs w:val="28"/>
          <w:u w:val="none"/>
        </w:rPr>
        <w:t>України</w:t>
      </w:r>
      <w:proofErr w:type="spellEnd"/>
      <w:r w:rsidRPr="00F97D3D">
        <w:rPr>
          <w:sz w:val="28"/>
          <w:szCs w:val="28"/>
        </w:rPr>
        <w:fldChar w:fldCharType="end"/>
      </w:r>
      <w:r w:rsidRPr="00F97D3D">
        <w:rPr>
          <w:sz w:val="28"/>
          <w:szCs w:val="28"/>
          <w:shd w:val="clear" w:color="auto" w:fill="F9F9F9"/>
        </w:rPr>
        <w:t>. - 2015. - Вип. 2. - С. 96-99.</w:t>
      </w:r>
    </w:p>
    <w:p w:rsidR="00F97D3D" w:rsidRPr="00F97D3D" w:rsidRDefault="00F97D3D" w:rsidP="00F97D3D">
      <w:pPr>
        <w:pStyle w:val="aa"/>
        <w:ind w:left="851"/>
        <w:jc w:val="both"/>
        <w:rPr>
          <w:lang w:val="uk-UA"/>
        </w:rPr>
      </w:pPr>
      <w:bookmarkStart w:id="0" w:name="_GoBack"/>
      <w:bookmarkEnd w:id="0"/>
    </w:p>
    <w:sectPr w:rsidR="00F97D3D" w:rsidRPr="00F97D3D" w:rsidSect="00F97D3D">
      <w:pgSz w:w="11906" w:h="16838"/>
      <w:pgMar w:top="851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43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B35A9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AA143B3"/>
    <w:multiLevelType w:val="hybridMultilevel"/>
    <w:tmpl w:val="B70E49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23B6068"/>
    <w:multiLevelType w:val="hybridMultilevel"/>
    <w:tmpl w:val="55D8C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31BD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9705F8F"/>
    <w:multiLevelType w:val="hybridMultilevel"/>
    <w:tmpl w:val="9168B33E"/>
    <w:lvl w:ilvl="0" w:tplc="E96A3894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BCF66F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E204E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A526C2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3B74A2D"/>
    <w:multiLevelType w:val="hybridMultilevel"/>
    <w:tmpl w:val="1116FC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E4659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A4024D0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7241947"/>
    <w:multiLevelType w:val="multilevel"/>
    <w:tmpl w:val="893E7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6A5C1A0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2992762"/>
    <w:multiLevelType w:val="hybridMultilevel"/>
    <w:tmpl w:val="C1A8BB20"/>
    <w:lvl w:ilvl="0" w:tplc="B8FE95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E3A571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4"/>
  </w:num>
  <w:num w:numId="5">
    <w:abstractNumId w:val="13"/>
  </w:num>
  <w:num w:numId="6">
    <w:abstractNumId w:val="11"/>
  </w:num>
  <w:num w:numId="7">
    <w:abstractNumId w:val="6"/>
  </w:num>
  <w:num w:numId="8">
    <w:abstractNumId w:val="0"/>
  </w:num>
  <w:num w:numId="9">
    <w:abstractNumId w:val="15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FA"/>
    <w:rsid w:val="0000382A"/>
    <w:rsid w:val="00064AFC"/>
    <w:rsid w:val="000D6336"/>
    <w:rsid w:val="001145B6"/>
    <w:rsid w:val="001300F2"/>
    <w:rsid w:val="00173627"/>
    <w:rsid w:val="002A0409"/>
    <w:rsid w:val="002B4A18"/>
    <w:rsid w:val="002C282D"/>
    <w:rsid w:val="004947C4"/>
    <w:rsid w:val="004A5652"/>
    <w:rsid w:val="004D151D"/>
    <w:rsid w:val="004E2DA6"/>
    <w:rsid w:val="0055488C"/>
    <w:rsid w:val="005924FA"/>
    <w:rsid w:val="006B2A81"/>
    <w:rsid w:val="00701807"/>
    <w:rsid w:val="007503B0"/>
    <w:rsid w:val="007D7BF7"/>
    <w:rsid w:val="00821402"/>
    <w:rsid w:val="00865A9C"/>
    <w:rsid w:val="00890C47"/>
    <w:rsid w:val="00897166"/>
    <w:rsid w:val="008A531D"/>
    <w:rsid w:val="00AE4626"/>
    <w:rsid w:val="00B63FBA"/>
    <w:rsid w:val="00C007F6"/>
    <w:rsid w:val="00C4002E"/>
    <w:rsid w:val="00C730E1"/>
    <w:rsid w:val="00C82C79"/>
    <w:rsid w:val="00CC0979"/>
    <w:rsid w:val="00D32FC9"/>
    <w:rsid w:val="00D73A61"/>
    <w:rsid w:val="00DE028C"/>
    <w:rsid w:val="00E07D9A"/>
    <w:rsid w:val="00E566A2"/>
    <w:rsid w:val="00EA7726"/>
    <w:rsid w:val="00EC6148"/>
    <w:rsid w:val="00F47477"/>
    <w:rsid w:val="00F54C46"/>
    <w:rsid w:val="00F97D3D"/>
    <w:rsid w:val="00FA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E028C"/>
    <w:pPr>
      <w:widowControl w:val="0"/>
      <w:spacing w:after="0"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DE028C"/>
    <w:rPr>
      <w:sz w:val="28"/>
      <w:lang w:val="uk-UA"/>
    </w:rPr>
  </w:style>
  <w:style w:type="character" w:customStyle="1" w:styleId="30">
    <w:name w:val="Основний текст 3 Знак"/>
    <w:basedOn w:val="a0"/>
    <w:link w:val="3"/>
    <w:rsid w:val="00DE02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E028C"/>
    <w:pPr>
      <w:ind w:firstLine="567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DE028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DE0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028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E028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FR1">
    <w:name w:val="FR1"/>
    <w:rsid w:val="002C282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Elegant"/>
    <w:basedOn w:val="a1"/>
    <w:rsid w:val="002C2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0180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7018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rmal">
    <w:name w:val="Normal"/>
    <w:rsid w:val="00701807"/>
    <w:pPr>
      <w:widowControl w:val="0"/>
      <w:spacing w:after="0"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97D3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97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E028C"/>
    <w:pPr>
      <w:widowControl w:val="0"/>
      <w:spacing w:after="0"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DE028C"/>
    <w:rPr>
      <w:sz w:val="28"/>
      <w:lang w:val="uk-UA"/>
    </w:rPr>
  </w:style>
  <w:style w:type="character" w:customStyle="1" w:styleId="30">
    <w:name w:val="Основний текст 3 Знак"/>
    <w:basedOn w:val="a0"/>
    <w:link w:val="3"/>
    <w:rsid w:val="00DE02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E028C"/>
    <w:pPr>
      <w:ind w:firstLine="567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DE028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DE0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028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E028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FR1">
    <w:name w:val="FR1"/>
    <w:rsid w:val="002C282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Elegant"/>
    <w:basedOn w:val="a1"/>
    <w:rsid w:val="002C2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0180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7018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rmal">
    <w:name w:val="Normal"/>
    <w:rsid w:val="00701807"/>
    <w:pPr>
      <w:widowControl w:val="0"/>
      <w:spacing w:after="0"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97D3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9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8%D1%83%D1%80%D0%BF%D0%B5%D0%BD%D0%BA%D0%BE%D0%B2%D0%B0%20%D0%A0$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4;&#1072;&#1088;&#1103;&#1085;&#1072;%20&#8211;%20&#1082;&#1086;&#1087;&#1110;&#110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4;&#1072;&#1088;&#1103;&#1085;&#1072;%20&#8211;%20&#1082;&#1086;&#1087;&#1110;&#1103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4;&#1072;&#1088;&#1103;&#1085;&#1072;%20&#8211;%20&#1082;&#1086;&#1087;&#1110;&#1103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4;&#1072;&#1088;&#1103;&#1085;&#1072;%20&#8211;%20&#1082;&#1086;&#1087;&#1110;&#1103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4;&#1072;&#1088;&#1103;&#1085;&#1072;%20&#8211;%20&#1082;&#1086;&#1087;&#1110;&#110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371777015027264E-2"/>
          <c:y val="0.1656052243024298"/>
          <c:w val="0.47514276526077803"/>
          <c:h val="0.51516464471403811"/>
        </c:manualLayout>
      </c:layout>
      <c:lineChart>
        <c:grouping val="standard"/>
        <c:varyColors val="0"/>
        <c:ser>
          <c:idx val="0"/>
          <c:order val="0"/>
          <c:tx>
            <c:strRef>
              <c:f>Лист4!$E$5</c:f>
              <c:strCache>
                <c:ptCount val="1"/>
                <c:pt idx="0">
                  <c:v>Рік 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Лист4!$D$6:$D$21</c:f>
              <c:strCache>
                <c:ptCount val="16"/>
                <c:pt idx="0">
                  <c:v>Товари народного споживання, млн грн</c:v>
                </c:pt>
                <c:pt idx="1">
                  <c:v>Товари народного споживання, млн грн</c:v>
                </c:pt>
                <c:pt idx="2">
                  <c:v>Товари народного споживання, млн грн</c:v>
                </c:pt>
                <c:pt idx="3">
                  <c:v>Товари народного споживання, млн грн</c:v>
                </c:pt>
                <c:pt idx="4">
                  <c:v>Послуги, млн грн</c:v>
                </c:pt>
                <c:pt idx="5">
                  <c:v>Послуги, млн грн</c:v>
                </c:pt>
                <c:pt idx="6">
                  <c:v>Послуги, млн грн</c:v>
                </c:pt>
                <c:pt idx="7">
                  <c:v>Послуги, млн грн</c:v>
                </c:pt>
                <c:pt idx="8">
                  <c:v>Вартість продукції, робіт, послуг, млн грн</c:v>
                </c:pt>
                <c:pt idx="9">
                  <c:v>Вартість продукції, робіт, послуг, млн грн</c:v>
                </c:pt>
                <c:pt idx="10">
                  <c:v>Вартість продукції, робіт, послуг, млн грн</c:v>
                </c:pt>
                <c:pt idx="11">
                  <c:v>Вартість продукції, робіт, послуг, млн грн</c:v>
                </c:pt>
                <c:pt idx="12">
                  <c:v>Випуск продукції в натуральному виразі, млн грн</c:v>
                </c:pt>
                <c:pt idx="13">
                  <c:v>Випуск продукції в натуральному виразі, млн грн</c:v>
                </c:pt>
                <c:pt idx="14">
                  <c:v>Випуск продукції в натуральному виразі, млн грн</c:v>
                </c:pt>
                <c:pt idx="15">
                  <c:v>Випуск продукції в натуральному виразі, млн грн</c:v>
                </c:pt>
              </c:strCache>
            </c:strRef>
          </c:cat>
          <c:val>
            <c:numRef>
              <c:f>Лист4!$E$6:$E$21</c:f>
              <c:numCache>
                <c:formatCode>General</c:formatCode>
                <c:ptCount val="16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2023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2023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2023</c:v>
                </c:pt>
                <c:pt idx="12">
                  <c:v>2021</c:v>
                </c:pt>
                <c:pt idx="13">
                  <c:v>2022</c:v>
                </c:pt>
                <c:pt idx="14">
                  <c:v>2023</c:v>
                </c:pt>
                <c:pt idx="15">
                  <c:v>2023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Лист4!$F$5</c:f>
              <c:strCache>
                <c:ptCount val="1"/>
                <c:pt idx="0">
                  <c:v>Yфакт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Лист4!$D$6:$D$21</c:f>
              <c:strCache>
                <c:ptCount val="16"/>
                <c:pt idx="0">
                  <c:v>Товари народного споживання, млн грн</c:v>
                </c:pt>
                <c:pt idx="1">
                  <c:v>Товари народного споживання, млн грн</c:v>
                </c:pt>
                <c:pt idx="2">
                  <c:v>Товари народного споживання, млн грн</c:v>
                </c:pt>
                <c:pt idx="3">
                  <c:v>Товари народного споживання, млн грн</c:v>
                </c:pt>
                <c:pt idx="4">
                  <c:v>Послуги, млн грн</c:v>
                </c:pt>
                <c:pt idx="5">
                  <c:v>Послуги, млн грн</c:v>
                </c:pt>
                <c:pt idx="6">
                  <c:v>Послуги, млн грн</c:v>
                </c:pt>
                <c:pt idx="7">
                  <c:v>Послуги, млн грн</c:v>
                </c:pt>
                <c:pt idx="8">
                  <c:v>Вартість продукції, робіт, послуг, млн грн</c:v>
                </c:pt>
                <c:pt idx="9">
                  <c:v>Вартість продукції, робіт, послуг, млн грн</c:v>
                </c:pt>
                <c:pt idx="10">
                  <c:v>Вартість продукції, робіт, послуг, млн грн</c:v>
                </c:pt>
                <c:pt idx="11">
                  <c:v>Вартість продукції, робіт, послуг, млн грн</c:v>
                </c:pt>
                <c:pt idx="12">
                  <c:v>Випуск продукції в натуральному виразі, млн грн</c:v>
                </c:pt>
                <c:pt idx="13">
                  <c:v>Випуск продукції в натуральному виразі, млн грн</c:v>
                </c:pt>
                <c:pt idx="14">
                  <c:v>Випуск продукції в натуральному виразі, млн грн</c:v>
                </c:pt>
                <c:pt idx="15">
                  <c:v>Випуск продукції в натуральному виразі, млн грн</c:v>
                </c:pt>
              </c:strCache>
            </c:strRef>
          </c:cat>
          <c:val>
            <c:numRef>
              <c:f>Лист4!$F$6:$F$21</c:f>
              <c:numCache>
                <c:formatCode>General</c:formatCode>
                <c:ptCount val="16"/>
                <c:pt idx="0">
                  <c:v>12649.4</c:v>
                </c:pt>
                <c:pt idx="1">
                  <c:v>14723.1</c:v>
                </c:pt>
                <c:pt idx="2">
                  <c:v>21117.200000000001</c:v>
                </c:pt>
                <c:pt idx="3">
                  <c:v>21117.200000000001</c:v>
                </c:pt>
                <c:pt idx="4">
                  <c:v>120.3</c:v>
                </c:pt>
                <c:pt idx="5">
                  <c:v>155.1</c:v>
                </c:pt>
                <c:pt idx="6">
                  <c:v>421</c:v>
                </c:pt>
                <c:pt idx="7">
                  <c:v>421</c:v>
                </c:pt>
                <c:pt idx="8">
                  <c:v>11473.7</c:v>
                </c:pt>
                <c:pt idx="9">
                  <c:v>18463.8</c:v>
                </c:pt>
                <c:pt idx="10">
                  <c:v>20738</c:v>
                </c:pt>
                <c:pt idx="11">
                  <c:v>20738</c:v>
                </c:pt>
                <c:pt idx="12">
                  <c:v>15867.5</c:v>
                </c:pt>
                <c:pt idx="13">
                  <c:v>16219.8</c:v>
                </c:pt>
                <c:pt idx="14">
                  <c:v>18515.099999999999</c:v>
                </c:pt>
                <c:pt idx="15">
                  <c:v>18515.099999999999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Лист4!$G$5</c:f>
              <c:strCache>
                <c:ptCount val="1"/>
                <c:pt idx="0">
                  <c:v>Yл-Yб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Лист4!$D$6:$D$21</c:f>
              <c:strCache>
                <c:ptCount val="16"/>
                <c:pt idx="0">
                  <c:v>Товари народного споживання, млн грн</c:v>
                </c:pt>
                <c:pt idx="1">
                  <c:v>Товари народного споживання, млн грн</c:v>
                </c:pt>
                <c:pt idx="2">
                  <c:v>Товари народного споживання, млн грн</c:v>
                </c:pt>
                <c:pt idx="3">
                  <c:v>Товари народного споживання, млн грн</c:v>
                </c:pt>
                <c:pt idx="4">
                  <c:v>Послуги, млн грн</c:v>
                </c:pt>
                <c:pt idx="5">
                  <c:v>Послуги, млн грн</c:v>
                </c:pt>
                <c:pt idx="6">
                  <c:v>Послуги, млн грн</c:v>
                </c:pt>
                <c:pt idx="7">
                  <c:v>Послуги, млн грн</c:v>
                </c:pt>
                <c:pt idx="8">
                  <c:v>Вартість продукції, робіт, послуг, млн грн</c:v>
                </c:pt>
                <c:pt idx="9">
                  <c:v>Вартість продукції, робіт, послуг, млн грн</c:v>
                </c:pt>
                <c:pt idx="10">
                  <c:v>Вартість продукції, робіт, послуг, млн грн</c:v>
                </c:pt>
                <c:pt idx="11">
                  <c:v>Вартість продукції, робіт, послуг, млн грн</c:v>
                </c:pt>
                <c:pt idx="12">
                  <c:v>Випуск продукції в натуральному виразі, млн грн</c:v>
                </c:pt>
                <c:pt idx="13">
                  <c:v>Випуск продукції в натуральному виразі, млн грн</c:v>
                </c:pt>
                <c:pt idx="14">
                  <c:v>Випуск продукції в натуральному виразі, млн грн</c:v>
                </c:pt>
                <c:pt idx="15">
                  <c:v>Випуск продукції в натуральному виразі, млн грн</c:v>
                </c:pt>
              </c:strCache>
            </c:strRef>
          </c:cat>
          <c:val>
            <c:numRef>
              <c:f>Лист4!$G$6:$G$21</c:f>
              <c:numCache>
                <c:formatCode>General</c:formatCode>
                <c:ptCount val="16"/>
                <c:pt idx="0">
                  <c:v>0</c:v>
                </c:pt>
                <c:pt idx="1">
                  <c:v>2073.7000000000007</c:v>
                </c:pt>
                <c:pt idx="2">
                  <c:v>6394.1</c:v>
                </c:pt>
                <c:pt idx="3">
                  <c:v>8467.8000000000011</c:v>
                </c:pt>
                <c:pt idx="4">
                  <c:v>0</c:v>
                </c:pt>
                <c:pt idx="5">
                  <c:v>34.799999999999997</c:v>
                </c:pt>
                <c:pt idx="6">
                  <c:v>265.89999999999998</c:v>
                </c:pt>
                <c:pt idx="7">
                  <c:v>300.7</c:v>
                </c:pt>
                <c:pt idx="8">
                  <c:v>0</c:v>
                </c:pt>
                <c:pt idx="9">
                  <c:v>6990.0999999999985</c:v>
                </c:pt>
                <c:pt idx="10">
                  <c:v>2274.2000000000007</c:v>
                </c:pt>
                <c:pt idx="11">
                  <c:v>9264.2999999999993</c:v>
                </c:pt>
                <c:pt idx="12">
                  <c:v>0</c:v>
                </c:pt>
                <c:pt idx="13">
                  <c:v>352.29999999999927</c:v>
                </c:pt>
                <c:pt idx="14">
                  <c:v>2295.2999999999993</c:v>
                </c:pt>
                <c:pt idx="15">
                  <c:v>2647.5999999999985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Лист4!$H$5</c:f>
              <c:strCache>
                <c:ptCount val="1"/>
                <c:pt idx="0">
                  <c:v>Трл/Трб, %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Лист4!$D$6:$D$21</c:f>
              <c:strCache>
                <c:ptCount val="16"/>
                <c:pt idx="0">
                  <c:v>Товари народного споживання, млн грн</c:v>
                </c:pt>
                <c:pt idx="1">
                  <c:v>Товари народного споживання, млн грн</c:v>
                </c:pt>
                <c:pt idx="2">
                  <c:v>Товари народного споживання, млн грн</c:v>
                </c:pt>
                <c:pt idx="3">
                  <c:v>Товари народного споживання, млн грн</c:v>
                </c:pt>
                <c:pt idx="4">
                  <c:v>Послуги, млн грн</c:v>
                </c:pt>
                <c:pt idx="5">
                  <c:v>Послуги, млн грн</c:v>
                </c:pt>
                <c:pt idx="6">
                  <c:v>Послуги, млн грн</c:v>
                </c:pt>
                <c:pt idx="7">
                  <c:v>Послуги, млн грн</c:v>
                </c:pt>
                <c:pt idx="8">
                  <c:v>Вартість продукції, робіт, послуг, млн грн</c:v>
                </c:pt>
                <c:pt idx="9">
                  <c:v>Вартість продукції, робіт, послуг, млн грн</c:v>
                </c:pt>
                <c:pt idx="10">
                  <c:v>Вартість продукції, робіт, послуг, млн грн</c:v>
                </c:pt>
                <c:pt idx="11">
                  <c:v>Вартість продукції, робіт, послуг, млн грн</c:v>
                </c:pt>
                <c:pt idx="12">
                  <c:v>Випуск продукції в натуральному виразі, млн грн</c:v>
                </c:pt>
                <c:pt idx="13">
                  <c:v>Випуск продукції в натуральному виразі, млн грн</c:v>
                </c:pt>
                <c:pt idx="14">
                  <c:v>Випуск продукції в натуральному виразі, млн грн</c:v>
                </c:pt>
                <c:pt idx="15">
                  <c:v>Випуск продукції в натуральному виразі, млн грн</c:v>
                </c:pt>
              </c:strCache>
            </c:strRef>
          </c:cat>
          <c:val>
            <c:numRef>
              <c:f>Лист4!$H$6:$H$21</c:f>
              <c:numCache>
                <c:formatCode>0.00</c:formatCode>
                <c:ptCount val="16"/>
                <c:pt idx="0" formatCode="General">
                  <c:v>100</c:v>
                </c:pt>
                <c:pt idx="1">
                  <c:v>116.39366294053472</c:v>
                </c:pt>
                <c:pt idx="2">
                  <c:v>143.4290332878266</c:v>
                </c:pt>
                <c:pt idx="3">
                  <c:v>166.94230556390028</c:v>
                </c:pt>
                <c:pt idx="4" formatCode="General">
                  <c:v>100</c:v>
                </c:pt>
                <c:pt idx="5">
                  <c:v>128.92768079800499</c:v>
                </c:pt>
                <c:pt idx="6">
                  <c:v>271.43778207607994</c:v>
                </c:pt>
                <c:pt idx="7">
                  <c:v>349.95843724023274</c:v>
                </c:pt>
                <c:pt idx="8" formatCode="General">
                  <c:v>100</c:v>
                </c:pt>
                <c:pt idx="9">
                  <c:v>160.9228060695329</c:v>
                </c:pt>
                <c:pt idx="10">
                  <c:v>112.31707449170811</c:v>
                </c:pt>
                <c:pt idx="11">
                  <c:v>180.74378796726424</c:v>
                </c:pt>
                <c:pt idx="12" formatCode="General">
                  <c:v>100</c:v>
                </c:pt>
                <c:pt idx="13">
                  <c:v>102.22026154088546</c:v>
                </c:pt>
                <c:pt idx="14">
                  <c:v>114.15122257980985</c:v>
                </c:pt>
                <c:pt idx="15">
                  <c:v>116.68567827319993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Лист4!$I$5</c:f>
              <c:strCache>
                <c:ptCount val="1"/>
                <c:pt idx="0">
                  <c:v>% росту</c:v>
                </c:pt>
              </c:strCache>
            </c:strRef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star"/>
            <c:size val="5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Лист4!$D$6:$D$21</c:f>
              <c:strCache>
                <c:ptCount val="16"/>
                <c:pt idx="0">
                  <c:v>Товари народного споживання, млн грн</c:v>
                </c:pt>
                <c:pt idx="1">
                  <c:v>Товари народного споживання, млн грн</c:v>
                </c:pt>
                <c:pt idx="2">
                  <c:v>Товари народного споживання, млн грн</c:v>
                </c:pt>
                <c:pt idx="3">
                  <c:v>Товари народного споживання, млн грн</c:v>
                </c:pt>
                <c:pt idx="4">
                  <c:v>Послуги, млн грн</c:v>
                </c:pt>
                <c:pt idx="5">
                  <c:v>Послуги, млн грн</c:v>
                </c:pt>
                <c:pt idx="6">
                  <c:v>Послуги, млн грн</c:v>
                </c:pt>
                <c:pt idx="7">
                  <c:v>Послуги, млн грн</c:v>
                </c:pt>
                <c:pt idx="8">
                  <c:v>Вартість продукції, робіт, послуг, млн грн</c:v>
                </c:pt>
                <c:pt idx="9">
                  <c:v>Вартість продукції, робіт, послуг, млн грн</c:v>
                </c:pt>
                <c:pt idx="10">
                  <c:v>Вартість продукції, робіт, послуг, млн грн</c:v>
                </c:pt>
                <c:pt idx="11">
                  <c:v>Вартість продукції, робіт, послуг, млн грн</c:v>
                </c:pt>
                <c:pt idx="12">
                  <c:v>Випуск продукції в натуральному виразі, млн грн</c:v>
                </c:pt>
                <c:pt idx="13">
                  <c:v>Випуск продукції в натуральному виразі, млн грн</c:v>
                </c:pt>
                <c:pt idx="14">
                  <c:v>Випуск продукції в натуральному виразі, млн грн</c:v>
                </c:pt>
                <c:pt idx="15">
                  <c:v>Випуск продукції в натуральному виразі, млн грн</c:v>
                </c:pt>
              </c:strCache>
            </c:strRef>
          </c:cat>
          <c:val>
            <c:numRef>
              <c:f>Лист4!$I$6:$I$21</c:f>
              <c:numCache>
                <c:formatCode>0.00</c:formatCode>
                <c:ptCount val="16"/>
                <c:pt idx="1">
                  <c:v>16.393662940534725</c:v>
                </c:pt>
                <c:pt idx="2">
                  <c:v>43.429033287826599</c:v>
                </c:pt>
                <c:pt idx="3">
                  <c:v>66.942305563900277</c:v>
                </c:pt>
                <c:pt idx="5">
                  <c:v>28.927680798004985</c:v>
                </c:pt>
                <c:pt idx="6">
                  <c:v>171.43778207607994</c:v>
                </c:pt>
                <c:pt idx="7">
                  <c:v>249.95843724023274</c:v>
                </c:pt>
                <c:pt idx="9">
                  <c:v>60.922806069532896</c:v>
                </c:pt>
                <c:pt idx="10">
                  <c:v>12.317074491708112</c:v>
                </c:pt>
                <c:pt idx="11">
                  <c:v>80.74378796726424</c:v>
                </c:pt>
                <c:pt idx="13">
                  <c:v>2.2202615408854598</c:v>
                </c:pt>
                <c:pt idx="14">
                  <c:v>14.151222579809854</c:v>
                </c:pt>
                <c:pt idx="15">
                  <c:v>16.685678273199926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133696"/>
        <c:axId val="227283712"/>
      </c:lineChart>
      <c:catAx>
        <c:axId val="22713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420000" vert="horz"/>
          <a:lstStyle/>
          <a:p>
            <a:pPr>
              <a:defRPr/>
            </a:pPr>
            <a:endParaRPr lang="uk-UA"/>
          </a:p>
        </c:txPr>
        <c:crossAx val="227283712"/>
        <c:crosses val="autoZero"/>
        <c:auto val="1"/>
        <c:lblAlgn val="ctr"/>
        <c:lblOffset val="100"/>
        <c:tickMarkSkip val="1"/>
        <c:noMultiLvlLbl val="0"/>
      </c:catAx>
      <c:valAx>
        <c:axId val="2272837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uk-UA"/>
          </a:p>
        </c:txPr>
        <c:crossAx val="22713369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607013850991395"/>
          <c:y val="0.19262362568630395"/>
          <c:w val="0.26696177983940128"/>
          <c:h val="0.4203826016548625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31509846827135"/>
          <c:y val="8.4745837856786271E-2"/>
          <c:w val="0.71991247264770242"/>
          <c:h val="0.82808790134345445"/>
        </c:manualLayout>
      </c:layout>
      <c:lineChart>
        <c:grouping val="standard"/>
        <c:varyColors val="0"/>
        <c:ser>
          <c:idx val="0"/>
          <c:order val="0"/>
          <c:tx>
            <c:strRef>
              <c:f>Лист2!$D$4</c:f>
              <c:strCache>
                <c:ptCount val="1"/>
                <c:pt idx="0">
                  <c:v>Рік 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Лист2!$C$5:$C$36</c:f>
              <c:strCache>
                <c:ptCount val="32"/>
                <c:pt idx="0">
                  <c:v>Виручка (валовий дохід), млн грн</c:v>
                </c:pt>
                <c:pt idx="1">
                  <c:v>Виручка (валовий дохід), млн грн</c:v>
                </c:pt>
                <c:pt idx="2">
                  <c:v>Виручка (валовий дохід), млн грн</c:v>
                </c:pt>
                <c:pt idx="3">
                  <c:v>Виручка (валовий дохід), млн грн</c:v>
                </c:pt>
                <c:pt idx="4">
                  <c:v>Податок на добавлену вартість, млн грн</c:v>
                </c:pt>
                <c:pt idx="5">
                  <c:v>Податок на добавлену вартість, млн грн</c:v>
                </c:pt>
                <c:pt idx="6">
                  <c:v>Податок на добавлену вартість, млн грн</c:v>
                </c:pt>
                <c:pt idx="7">
                  <c:v>Податок на добавлену вартість, млн грн</c:v>
                </c:pt>
                <c:pt idx="8">
                  <c:v>Собівартість реалізованої продукції, млн грн</c:v>
                </c:pt>
                <c:pt idx="9">
                  <c:v>Собівартість реалізованої продукції, млн грн</c:v>
                </c:pt>
                <c:pt idx="10">
                  <c:v>Собівартість реалізованої продукції, млн грн</c:v>
                </c:pt>
                <c:pt idx="11">
                  <c:v>Собівартість реалізованої продукції, млн грн</c:v>
                </c:pt>
                <c:pt idx="12">
                  <c:v>Собівартість 1 грн реалізованої продукції</c:v>
                </c:pt>
                <c:pt idx="13">
                  <c:v>Собівартість 1 грн реалізованої продукції</c:v>
                </c:pt>
                <c:pt idx="14">
                  <c:v>Собівартість 1 грн реалізованої продукції</c:v>
                </c:pt>
                <c:pt idx="15">
                  <c:v>Собівартість 1 грн реалізованої продукції</c:v>
                </c:pt>
                <c:pt idx="16">
                  <c:v>Прибуток від реалізації, млн грн</c:v>
                </c:pt>
                <c:pt idx="17">
                  <c:v>Прибуток від реалізації, млн грн</c:v>
                </c:pt>
                <c:pt idx="18">
                  <c:v>Прибуток від реалізації, млн грн</c:v>
                </c:pt>
                <c:pt idx="19">
                  <c:v>Прибуток від реалізації, млн грн</c:v>
                </c:pt>
                <c:pt idx="20">
                  <c:v>Балансовий прибуток, млн грн</c:v>
                </c:pt>
                <c:pt idx="21">
                  <c:v>Балансовий прибуток, млн грн</c:v>
                </c:pt>
                <c:pt idx="22">
                  <c:v>Балансовий прибуток, млн грн</c:v>
                </c:pt>
                <c:pt idx="23">
                  <c:v>Балансовий прибуток, млн грн</c:v>
                </c:pt>
                <c:pt idx="24">
                  <c:v>Платежі до бюджету, млн грн</c:v>
                </c:pt>
                <c:pt idx="25">
                  <c:v>Платежі до бюджету, млн грн</c:v>
                </c:pt>
                <c:pt idx="26">
                  <c:v>Платежі до бюджету, млн грн</c:v>
                </c:pt>
                <c:pt idx="27">
                  <c:v>Платежі до бюджету, млн грн</c:v>
                </c:pt>
                <c:pt idx="28">
                  <c:v>Чистий прибуток, млн грн</c:v>
                </c:pt>
                <c:pt idx="29">
                  <c:v>Чистий прибуток, млн грн</c:v>
                </c:pt>
                <c:pt idx="30">
                  <c:v>Чистий прибуток, млн грн</c:v>
                </c:pt>
                <c:pt idx="31">
                  <c:v>Чистий прибуток, млн грн</c:v>
                </c:pt>
              </c:strCache>
            </c:strRef>
          </c:cat>
          <c:val>
            <c:numRef>
              <c:f>Лист2!$D$5:$D$36</c:f>
              <c:numCache>
                <c:formatCode>General</c:formatCode>
                <c:ptCount val="32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2006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2006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2006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2006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2006</c:v>
                </c:pt>
                <c:pt idx="20">
                  <c:v>2004</c:v>
                </c:pt>
                <c:pt idx="21">
                  <c:v>2005</c:v>
                </c:pt>
                <c:pt idx="22">
                  <c:v>2006</c:v>
                </c:pt>
                <c:pt idx="23">
                  <c:v>2006</c:v>
                </c:pt>
                <c:pt idx="24">
                  <c:v>2004</c:v>
                </c:pt>
                <c:pt idx="25">
                  <c:v>2005</c:v>
                </c:pt>
                <c:pt idx="26">
                  <c:v>2006</c:v>
                </c:pt>
                <c:pt idx="27">
                  <c:v>2006</c:v>
                </c:pt>
                <c:pt idx="28">
                  <c:v>2004</c:v>
                </c:pt>
                <c:pt idx="29">
                  <c:v>2005</c:v>
                </c:pt>
                <c:pt idx="30">
                  <c:v>2006</c:v>
                </c:pt>
                <c:pt idx="31">
                  <c:v>2006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Лист2!$E$4</c:f>
              <c:strCache>
                <c:ptCount val="1"/>
                <c:pt idx="0">
                  <c:v>Yфакт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Лист2!$C$5:$C$36</c:f>
              <c:strCache>
                <c:ptCount val="32"/>
                <c:pt idx="0">
                  <c:v>Виручка (валовий дохід), млн грн</c:v>
                </c:pt>
                <c:pt idx="1">
                  <c:v>Виручка (валовий дохід), млн грн</c:v>
                </c:pt>
                <c:pt idx="2">
                  <c:v>Виручка (валовий дохід), млн грн</c:v>
                </c:pt>
                <c:pt idx="3">
                  <c:v>Виручка (валовий дохід), млн грн</c:v>
                </c:pt>
                <c:pt idx="4">
                  <c:v>Податок на добавлену вартість, млн грн</c:v>
                </c:pt>
                <c:pt idx="5">
                  <c:v>Податок на добавлену вартість, млн грн</c:v>
                </c:pt>
                <c:pt idx="6">
                  <c:v>Податок на добавлену вартість, млн грн</c:v>
                </c:pt>
                <c:pt idx="7">
                  <c:v>Податок на добавлену вартість, млн грн</c:v>
                </c:pt>
                <c:pt idx="8">
                  <c:v>Собівартість реалізованої продукції, млн грн</c:v>
                </c:pt>
                <c:pt idx="9">
                  <c:v>Собівартість реалізованої продукції, млн грн</c:v>
                </c:pt>
                <c:pt idx="10">
                  <c:v>Собівартість реалізованої продукції, млн грн</c:v>
                </c:pt>
                <c:pt idx="11">
                  <c:v>Собівартість реалізованої продукції, млн грн</c:v>
                </c:pt>
                <c:pt idx="12">
                  <c:v>Собівартість 1 грн реалізованої продукції</c:v>
                </c:pt>
                <c:pt idx="13">
                  <c:v>Собівартість 1 грн реалізованої продукції</c:v>
                </c:pt>
                <c:pt idx="14">
                  <c:v>Собівартість 1 грн реалізованої продукції</c:v>
                </c:pt>
                <c:pt idx="15">
                  <c:v>Собівартість 1 грн реалізованої продукції</c:v>
                </c:pt>
                <c:pt idx="16">
                  <c:v>Прибуток від реалізації, млн грн</c:v>
                </c:pt>
                <c:pt idx="17">
                  <c:v>Прибуток від реалізації, млн грн</c:v>
                </c:pt>
                <c:pt idx="18">
                  <c:v>Прибуток від реалізації, млн грн</c:v>
                </c:pt>
                <c:pt idx="19">
                  <c:v>Прибуток від реалізації, млн грн</c:v>
                </c:pt>
                <c:pt idx="20">
                  <c:v>Балансовий прибуток, млн грн</c:v>
                </c:pt>
                <c:pt idx="21">
                  <c:v>Балансовий прибуток, млн грн</c:v>
                </c:pt>
                <c:pt idx="22">
                  <c:v>Балансовий прибуток, млн грн</c:v>
                </c:pt>
                <c:pt idx="23">
                  <c:v>Балансовий прибуток, млн грн</c:v>
                </c:pt>
                <c:pt idx="24">
                  <c:v>Платежі до бюджету, млн грн</c:v>
                </c:pt>
                <c:pt idx="25">
                  <c:v>Платежі до бюджету, млн грн</c:v>
                </c:pt>
                <c:pt idx="26">
                  <c:v>Платежі до бюджету, млн грн</c:v>
                </c:pt>
                <c:pt idx="27">
                  <c:v>Платежі до бюджету, млн грн</c:v>
                </c:pt>
                <c:pt idx="28">
                  <c:v>Чистий прибуток, млн грн</c:v>
                </c:pt>
                <c:pt idx="29">
                  <c:v>Чистий прибуток, млн грн</c:v>
                </c:pt>
                <c:pt idx="30">
                  <c:v>Чистий прибуток, млн грн</c:v>
                </c:pt>
                <c:pt idx="31">
                  <c:v>Чистий прибуток, млн грн</c:v>
                </c:pt>
              </c:strCache>
            </c:strRef>
          </c:cat>
          <c:val>
            <c:numRef>
              <c:f>Лист2!$E$5:$E$36</c:f>
              <c:numCache>
                <c:formatCode>General</c:formatCode>
                <c:ptCount val="32"/>
                <c:pt idx="0">
                  <c:v>14306</c:v>
                </c:pt>
                <c:pt idx="1">
                  <c:v>18701</c:v>
                </c:pt>
                <c:pt idx="2">
                  <c:v>26550</c:v>
                </c:pt>
                <c:pt idx="3">
                  <c:v>26550</c:v>
                </c:pt>
                <c:pt idx="4">
                  <c:v>2575</c:v>
                </c:pt>
                <c:pt idx="5">
                  <c:v>309.3</c:v>
                </c:pt>
                <c:pt idx="6">
                  <c:v>442.4</c:v>
                </c:pt>
                <c:pt idx="7">
                  <c:v>442.4</c:v>
                </c:pt>
                <c:pt idx="8">
                  <c:v>12748</c:v>
                </c:pt>
                <c:pt idx="9">
                  <c:v>140.66</c:v>
                </c:pt>
                <c:pt idx="10">
                  <c:v>17976</c:v>
                </c:pt>
                <c:pt idx="11">
                  <c:v>17976</c:v>
                </c:pt>
                <c:pt idx="12" formatCode="0.00">
                  <c:v>0.89109464560324336</c:v>
                </c:pt>
                <c:pt idx="13" formatCode="0.00">
                  <c:v>7.521522913213197E-3</c:v>
                </c:pt>
                <c:pt idx="14" formatCode="0.00">
                  <c:v>0.67706214689265531</c:v>
                </c:pt>
                <c:pt idx="15" formatCode="0.00">
                  <c:v>0.68</c:v>
                </c:pt>
                <c:pt idx="16">
                  <c:v>1704.8</c:v>
                </c:pt>
                <c:pt idx="17">
                  <c:v>1542</c:v>
                </c:pt>
                <c:pt idx="18">
                  <c:v>4150</c:v>
                </c:pt>
                <c:pt idx="19">
                  <c:v>4150</c:v>
                </c:pt>
                <c:pt idx="20">
                  <c:v>1083.3</c:v>
                </c:pt>
                <c:pt idx="21">
                  <c:v>1523</c:v>
                </c:pt>
                <c:pt idx="22">
                  <c:v>2020</c:v>
                </c:pt>
                <c:pt idx="23">
                  <c:v>2020</c:v>
                </c:pt>
                <c:pt idx="24">
                  <c:v>514.1</c:v>
                </c:pt>
                <c:pt idx="25">
                  <c:v>357</c:v>
                </c:pt>
                <c:pt idx="26">
                  <c:v>919</c:v>
                </c:pt>
                <c:pt idx="27">
                  <c:v>919</c:v>
                </c:pt>
                <c:pt idx="28">
                  <c:v>569.20000000000005</c:v>
                </c:pt>
                <c:pt idx="29">
                  <c:v>1166</c:v>
                </c:pt>
                <c:pt idx="30">
                  <c:v>1101</c:v>
                </c:pt>
                <c:pt idx="31">
                  <c:v>1101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Лист2!$F$4</c:f>
              <c:strCache>
                <c:ptCount val="1"/>
                <c:pt idx="0">
                  <c:v>Yл-Yб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Лист2!$C$5:$C$36</c:f>
              <c:strCache>
                <c:ptCount val="32"/>
                <c:pt idx="0">
                  <c:v>Виручка (валовий дохід), млн грн</c:v>
                </c:pt>
                <c:pt idx="1">
                  <c:v>Виручка (валовий дохід), млн грн</c:v>
                </c:pt>
                <c:pt idx="2">
                  <c:v>Виручка (валовий дохід), млн грн</c:v>
                </c:pt>
                <c:pt idx="3">
                  <c:v>Виручка (валовий дохід), млн грн</c:v>
                </c:pt>
                <c:pt idx="4">
                  <c:v>Податок на добавлену вартість, млн грн</c:v>
                </c:pt>
                <c:pt idx="5">
                  <c:v>Податок на добавлену вартість, млн грн</c:v>
                </c:pt>
                <c:pt idx="6">
                  <c:v>Податок на добавлену вартість, млн грн</c:v>
                </c:pt>
                <c:pt idx="7">
                  <c:v>Податок на добавлену вартість, млн грн</c:v>
                </c:pt>
                <c:pt idx="8">
                  <c:v>Собівартість реалізованої продукції, млн грн</c:v>
                </c:pt>
                <c:pt idx="9">
                  <c:v>Собівартість реалізованої продукції, млн грн</c:v>
                </c:pt>
                <c:pt idx="10">
                  <c:v>Собівартість реалізованої продукції, млн грн</c:v>
                </c:pt>
                <c:pt idx="11">
                  <c:v>Собівартість реалізованої продукції, млн грн</c:v>
                </c:pt>
                <c:pt idx="12">
                  <c:v>Собівартість 1 грн реалізованої продукції</c:v>
                </c:pt>
                <c:pt idx="13">
                  <c:v>Собівартість 1 грн реалізованої продукції</c:v>
                </c:pt>
                <c:pt idx="14">
                  <c:v>Собівартість 1 грн реалізованої продукції</c:v>
                </c:pt>
                <c:pt idx="15">
                  <c:v>Собівартість 1 грн реалізованої продукції</c:v>
                </c:pt>
                <c:pt idx="16">
                  <c:v>Прибуток від реалізації, млн грн</c:v>
                </c:pt>
                <c:pt idx="17">
                  <c:v>Прибуток від реалізації, млн грн</c:v>
                </c:pt>
                <c:pt idx="18">
                  <c:v>Прибуток від реалізації, млн грн</c:v>
                </c:pt>
                <c:pt idx="19">
                  <c:v>Прибуток від реалізації, млн грн</c:v>
                </c:pt>
                <c:pt idx="20">
                  <c:v>Балансовий прибуток, млн грн</c:v>
                </c:pt>
                <c:pt idx="21">
                  <c:v>Балансовий прибуток, млн грн</c:v>
                </c:pt>
                <c:pt idx="22">
                  <c:v>Балансовий прибуток, млн грн</c:v>
                </c:pt>
                <c:pt idx="23">
                  <c:v>Балансовий прибуток, млн грн</c:v>
                </c:pt>
                <c:pt idx="24">
                  <c:v>Платежі до бюджету, млн грн</c:v>
                </c:pt>
                <c:pt idx="25">
                  <c:v>Платежі до бюджету, млн грн</c:v>
                </c:pt>
                <c:pt idx="26">
                  <c:v>Платежі до бюджету, млн грн</c:v>
                </c:pt>
                <c:pt idx="27">
                  <c:v>Платежі до бюджету, млн грн</c:v>
                </c:pt>
                <c:pt idx="28">
                  <c:v>Чистий прибуток, млн грн</c:v>
                </c:pt>
                <c:pt idx="29">
                  <c:v>Чистий прибуток, млн грн</c:v>
                </c:pt>
                <c:pt idx="30">
                  <c:v>Чистий прибуток, млн грн</c:v>
                </c:pt>
                <c:pt idx="31">
                  <c:v>Чистий прибуток, млн грн</c:v>
                </c:pt>
              </c:strCache>
            </c:strRef>
          </c:cat>
          <c:val>
            <c:numRef>
              <c:f>Лист2!$F$5:$F$36</c:f>
              <c:numCache>
                <c:formatCode>General</c:formatCode>
                <c:ptCount val="32"/>
                <c:pt idx="0">
                  <c:v>0</c:v>
                </c:pt>
                <c:pt idx="1">
                  <c:v>4395</c:v>
                </c:pt>
                <c:pt idx="2">
                  <c:v>7849</c:v>
                </c:pt>
                <c:pt idx="3">
                  <c:v>12244</c:v>
                </c:pt>
                <c:pt idx="4">
                  <c:v>0</c:v>
                </c:pt>
                <c:pt idx="5">
                  <c:v>-2265.6999999999998</c:v>
                </c:pt>
                <c:pt idx="6">
                  <c:v>133.09999999999997</c:v>
                </c:pt>
                <c:pt idx="7">
                  <c:v>-2132.6</c:v>
                </c:pt>
                <c:pt idx="8">
                  <c:v>0</c:v>
                </c:pt>
                <c:pt idx="9">
                  <c:v>-12607.34</c:v>
                </c:pt>
                <c:pt idx="10">
                  <c:v>17835.34</c:v>
                </c:pt>
                <c:pt idx="11">
                  <c:v>5228</c:v>
                </c:pt>
                <c:pt idx="12" formatCode="0.00">
                  <c:v>0</c:v>
                </c:pt>
                <c:pt idx="13" formatCode="0.00">
                  <c:v>-0.88357312269003019</c:v>
                </c:pt>
                <c:pt idx="14" formatCode="0.00">
                  <c:v>0.66954062397944214</c:v>
                </c:pt>
                <c:pt idx="15" formatCode="0.00">
                  <c:v>-0.21403249871058805</c:v>
                </c:pt>
                <c:pt idx="16">
                  <c:v>0</c:v>
                </c:pt>
                <c:pt idx="17">
                  <c:v>-162.79999999999995</c:v>
                </c:pt>
                <c:pt idx="18">
                  <c:v>2608</c:v>
                </c:pt>
                <c:pt idx="19">
                  <c:v>2445.1999999999998</c:v>
                </c:pt>
                <c:pt idx="20">
                  <c:v>0</c:v>
                </c:pt>
                <c:pt idx="21">
                  <c:v>439.70000000000005</c:v>
                </c:pt>
                <c:pt idx="22">
                  <c:v>497</c:v>
                </c:pt>
                <c:pt idx="23">
                  <c:v>936.7</c:v>
                </c:pt>
                <c:pt idx="24">
                  <c:v>0</c:v>
                </c:pt>
                <c:pt idx="25">
                  <c:v>-157.10000000000002</c:v>
                </c:pt>
                <c:pt idx="26">
                  <c:v>562</c:v>
                </c:pt>
                <c:pt idx="27">
                  <c:v>404.9</c:v>
                </c:pt>
                <c:pt idx="28">
                  <c:v>0</c:v>
                </c:pt>
                <c:pt idx="29">
                  <c:v>596.79999999999995</c:v>
                </c:pt>
                <c:pt idx="30">
                  <c:v>-65</c:v>
                </c:pt>
                <c:pt idx="31">
                  <c:v>531.79999999999995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Лист2!$G$4</c:f>
              <c:strCache>
                <c:ptCount val="1"/>
                <c:pt idx="0">
                  <c:v>Трл/Трб, %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Лист2!$C$5:$C$36</c:f>
              <c:strCache>
                <c:ptCount val="32"/>
                <c:pt idx="0">
                  <c:v>Виручка (валовий дохід), млн грн</c:v>
                </c:pt>
                <c:pt idx="1">
                  <c:v>Виручка (валовий дохід), млн грн</c:v>
                </c:pt>
                <c:pt idx="2">
                  <c:v>Виручка (валовий дохід), млн грн</c:v>
                </c:pt>
                <c:pt idx="3">
                  <c:v>Виручка (валовий дохід), млн грн</c:v>
                </c:pt>
                <c:pt idx="4">
                  <c:v>Податок на добавлену вартість, млн грн</c:v>
                </c:pt>
                <c:pt idx="5">
                  <c:v>Податок на добавлену вартість, млн грн</c:v>
                </c:pt>
                <c:pt idx="6">
                  <c:v>Податок на добавлену вартість, млн грн</c:v>
                </c:pt>
                <c:pt idx="7">
                  <c:v>Податок на добавлену вартість, млн грн</c:v>
                </c:pt>
                <c:pt idx="8">
                  <c:v>Собівартість реалізованої продукції, млн грн</c:v>
                </c:pt>
                <c:pt idx="9">
                  <c:v>Собівартість реалізованої продукції, млн грн</c:v>
                </c:pt>
                <c:pt idx="10">
                  <c:v>Собівартість реалізованої продукції, млн грн</c:v>
                </c:pt>
                <c:pt idx="11">
                  <c:v>Собівартість реалізованої продукції, млн грн</c:v>
                </c:pt>
                <c:pt idx="12">
                  <c:v>Собівартість 1 грн реалізованої продукції</c:v>
                </c:pt>
                <c:pt idx="13">
                  <c:v>Собівартість 1 грн реалізованої продукції</c:v>
                </c:pt>
                <c:pt idx="14">
                  <c:v>Собівартість 1 грн реалізованої продукції</c:v>
                </c:pt>
                <c:pt idx="15">
                  <c:v>Собівартість 1 грн реалізованої продукції</c:v>
                </c:pt>
                <c:pt idx="16">
                  <c:v>Прибуток від реалізації, млн грн</c:v>
                </c:pt>
                <c:pt idx="17">
                  <c:v>Прибуток від реалізації, млн грн</c:v>
                </c:pt>
                <c:pt idx="18">
                  <c:v>Прибуток від реалізації, млн грн</c:v>
                </c:pt>
                <c:pt idx="19">
                  <c:v>Прибуток від реалізації, млн грн</c:v>
                </c:pt>
                <c:pt idx="20">
                  <c:v>Балансовий прибуток, млн грн</c:v>
                </c:pt>
                <c:pt idx="21">
                  <c:v>Балансовий прибуток, млн грн</c:v>
                </c:pt>
                <c:pt idx="22">
                  <c:v>Балансовий прибуток, млн грн</c:v>
                </c:pt>
                <c:pt idx="23">
                  <c:v>Балансовий прибуток, млн грн</c:v>
                </c:pt>
                <c:pt idx="24">
                  <c:v>Платежі до бюджету, млн грн</c:v>
                </c:pt>
                <c:pt idx="25">
                  <c:v>Платежі до бюджету, млн грн</c:v>
                </c:pt>
                <c:pt idx="26">
                  <c:v>Платежі до бюджету, млн грн</c:v>
                </c:pt>
                <c:pt idx="27">
                  <c:v>Платежі до бюджету, млн грн</c:v>
                </c:pt>
                <c:pt idx="28">
                  <c:v>Чистий прибуток, млн грн</c:v>
                </c:pt>
                <c:pt idx="29">
                  <c:v>Чистий прибуток, млн грн</c:v>
                </c:pt>
                <c:pt idx="30">
                  <c:v>Чистий прибуток, млн грн</c:v>
                </c:pt>
                <c:pt idx="31">
                  <c:v>Чистий прибуток, млн грн</c:v>
                </c:pt>
              </c:strCache>
            </c:strRef>
          </c:cat>
          <c:val>
            <c:numRef>
              <c:f>Лист2!$G$5:$G$36</c:f>
              <c:numCache>
                <c:formatCode>0.00</c:formatCode>
                <c:ptCount val="32"/>
                <c:pt idx="0" formatCode="General">
                  <c:v>100</c:v>
                </c:pt>
                <c:pt idx="1">
                  <c:v>130.72137564658186</c:v>
                </c:pt>
                <c:pt idx="2">
                  <c:v>141.97101759264211</c:v>
                </c:pt>
                <c:pt idx="3">
                  <c:v>185.58646721655251</c:v>
                </c:pt>
                <c:pt idx="4" formatCode="General">
                  <c:v>100</c:v>
                </c:pt>
                <c:pt idx="5">
                  <c:v>12.011650485436894</c:v>
                </c:pt>
                <c:pt idx="6">
                  <c:v>143.03265438085998</c:v>
                </c:pt>
                <c:pt idx="7">
                  <c:v>17.180582524271841</c:v>
                </c:pt>
                <c:pt idx="8" formatCode="General">
                  <c:v>100</c:v>
                </c:pt>
                <c:pt idx="9">
                  <c:v>1.1033887668653906</c:v>
                </c:pt>
                <c:pt idx="10">
                  <c:v>12779.752594909713</c:v>
                </c:pt>
                <c:pt idx="11">
                  <c:v>141.01035456542203</c:v>
                </c:pt>
                <c:pt idx="12">
                  <c:v>100</c:v>
                </c:pt>
                <c:pt idx="13">
                  <c:v>0.84407677123021652</c:v>
                </c:pt>
                <c:pt idx="14">
                  <c:v>9001.6630236311303</c:v>
                </c:pt>
                <c:pt idx="15">
                  <c:v>75.980946606889916</c:v>
                </c:pt>
                <c:pt idx="16" formatCode="General">
                  <c:v>100</c:v>
                </c:pt>
                <c:pt idx="17">
                  <c:v>90.450492726419526</c:v>
                </c:pt>
                <c:pt idx="18">
                  <c:v>269.13099870298316</c:v>
                </c:pt>
                <c:pt idx="19">
                  <c:v>243.430314406382</c:v>
                </c:pt>
                <c:pt idx="20" formatCode="General">
                  <c:v>100</c:v>
                </c:pt>
                <c:pt idx="21">
                  <c:v>140.58894119819072</c:v>
                </c:pt>
                <c:pt idx="22">
                  <c:v>132.63296126066973</c:v>
                </c:pt>
                <c:pt idx="23">
                  <c:v>186.46727591618205</c:v>
                </c:pt>
                <c:pt idx="24" formatCode="General">
                  <c:v>100</c:v>
                </c:pt>
                <c:pt idx="25">
                  <c:v>69.441742851585289</c:v>
                </c:pt>
                <c:pt idx="26">
                  <c:v>257.42296918767511</c:v>
                </c:pt>
                <c:pt idx="27">
                  <c:v>178.75899630422097</c:v>
                </c:pt>
                <c:pt idx="28" formatCode="General">
                  <c:v>100</c:v>
                </c:pt>
                <c:pt idx="29">
                  <c:v>204.84891075193249</c:v>
                </c:pt>
                <c:pt idx="30">
                  <c:v>-10.891420911528151</c:v>
                </c:pt>
                <c:pt idx="31">
                  <c:v>193.42937456078707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Лист2!$H$4</c:f>
              <c:strCache>
                <c:ptCount val="1"/>
                <c:pt idx="0">
                  <c:v>% росту</c:v>
                </c:pt>
              </c:strCache>
            </c:strRef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star"/>
            <c:size val="5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Лист2!$C$5:$C$36</c:f>
              <c:strCache>
                <c:ptCount val="32"/>
                <c:pt idx="0">
                  <c:v>Виручка (валовий дохід), млн грн</c:v>
                </c:pt>
                <c:pt idx="1">
                  <c:v>Виручка (валовий дохід), млн грн</c:v>
                </c:pt>
                <c:pt idx="2">
                  <c:v>Виручка (валовий дохід), млн грн</c:v>
                </c:pt>
                <c:pt idx="3">
                  <c:v>Виручка (валовий дохід), млн грн</c:v>
                </c:pt>
                <c:pt idx="4">
                  <c:v>Податок на добавлену вартість, млн грн</c:v>
                </c:pt>
                <c:pt idx="5">
                  <c:v>Податок на добавлену вартість, млн грн</c:v>
                </c:pt>
                <c:pt idx="6">
                  <c:v>Податок на добавлену вартість, млн грн</c:v>
                </c:pt>
                <c:pt idx="7">
                  <c:v>Податок на добавлену вартість, млн грн</c:v>
                </c:pt>
                <c:pt idx="8">
                  <c:v>Собівартість реалізованої продукції, млн грн</c:v>
                </c:pt>
                <c:pt idx="9">
                  <c:v>Собівартість реалізованої продукції, млн грн</c:v>
                </c:pt>
                <c:pt idx="10">
                  <c:v>Собівартість реалізованої продукції, млн грн</c:v>
                </c:pt>
                <c:pt idx="11">
                  <c:v>Собівартість реалізованої продукції, млн грн</c:v>
                </c:pt>
                <c:pt idx="12">
                  <c:v>Собівартість 1 грн реалізованої продукції</c:v>
                </c:pt>
                <c:pt idx="13">
                  <c:v>Собівартість 1 грн реалізованої продукції</c:v>
                </c:pt>
                <c:pt idx="14">
                  <c:v>Собівартість 1 грн реалізованої продукції</c:v>
                </c:pt>
                <c:pt idx="15">
                  <c:v>Собівартість 1 грн реалізованої продукції</c:v>
                </c:pt>
                <c:pt idx="16">
                  <c:v>Прибуток від реалізації, млн грн</c:v>
                </c:pt>
                <c:pt idx="17">
                  <c:v>Прибуток від реалізації, млн грн</c:v>
                </c:pt>
                <c:pt idx="18">
                  <c:v>Прибуток від реалізації, млн грн</c:v>
                </c:pt>
                <c:pt idx="19">
                  <c:v>Прибуток від реалізації, млн грн</c:v>
                </c:pt>
                <c:pt idx="20">
                  <c:v>Балансовий прибуток, млн грн</c:v>
                </c:pt>
                <c:pt idx="21">
                  <c:v>Балансовий прибуток, млн грн</c:v>
                </c:pt>
                <c:pt idx="22">
                  <c:v>Балансовий прибуток, млн грн</c:v>
                </c:pt>
                <c:pt idx="23">
                  <c:v>Балансовий прибуток, млн грн</c:v>
                </c:pt>
                <c:pt idx="24">
                  <c:v>Платежі до бюджету, млн грн</c:v>
                </c:pt>
                <c:pt idx="25">
                  <c:v>Платежі до бюджету, млн грн</c:v>
                </c:pt>
                <c:pt idx="26">
                  <c:v>Платежі до бюджету, млн грн</c:v>
                </c:pt>
                <c:pt idx="27">
                  <c:v>Платежі до бюджету, млн грн</c:v>
                </c:pt>
                <c:pt idx="28">
                  <c:v>Чистий прибуток, млн грн</c:v>
                </c:pt>
                <c:pt idx="29">
                  <c:v>Чистий прибуток, млн грн</c:v>
                </c:pt>
                <c:pt idx="30">
                  <c:v>Чистий прибуток, млн грн</c:v>
                </c:pt>
                <c:pt idx="31">
                  <c:v>Чистий прибуток, млн грн</c:v>
                </c:pt>
              </c:strCache>
            </c:strRef>
          </c:cat>
          <c:val>
            <c:numRef>
              <c:f>Лист2!$H$5:$H$36</c:f>
              <c:numCache>
                <c:formatCode>0.00</c:formatCode>
                <c:ptCount val="32"/>
                <c:pt idx="1">
                  <c:v>30.721375646581862</c:v>
                </c:pt>
                <c:pt idx="2">
                  <c:v>41.971017592642113</c:v>
                </c:pt>
                <c:pt idx="3">
                  <c:v>85.586467216552506</c:v>
                </c:pt>
                <c:pt idx="5">
                  <c:v>-87.988349514563112</c:v>
                </c:pt>
                <c:pt idx="6">
                  <c:v>43.032654380859981</c:v>
                </c:pt>
                <c:pt idx="7">
                  <c:v>-82.819417475728159</c:v>
                </c:pt>
                <c:pt idx="9">
                  <c:v>-98.896611233134607</c:v>
                </c:pt>
                <c:pt idx="10">
                  <c:v>12679.752594909713</c:v>
                </c:pt>
                <c:pt idx="11">
                  <c:v>41.010354565422034</c:v>
                </c:pt>
                <c:pt idx="13">
                  <c:v>-99.15592322876978</c:v>
                </c:pt>
                <c:pt idx="14">
                  <c:v>8901.6630236311303</c:v>
                </c:pt>
                <c:pt idx="15">
                  <c:v>-24.019053393110084</c:v>
                </c:pt>
                <c:pt idx="17">
                  <c:v>-9.549507273580474</c:v>
                </c:pt>
                <c:pt idx="18">
                  <c:v>169.13099870298316</c:v>
                </c:pt>
                <c:pt idx="19">
                  <c:v>143.430314406382</c:v>
                </c:pt>
                <c:pt idx="21">
                  <c:v>40.588941198190724</c:v>
                </c:pt>
                <c:pt idx="22">
                  <c:v>32.632961260669731</c:v>
                </c:pt>
                <c:pt idx="23">
                  <c:v>86.467275916182047</c:v>
                </c:pt>
                <c:pt idx="25">
                  <c:v>-30.558257148414711</c:v>
                </c:pt>
                <c:pt idx="26">
                  <c:v>157.42296918767511</c:v>
                </c:pt>
                <c:pt idx="27">
                  <c:v>78.758996304220972</c:v>
                </c:pt>
                <c:pt idx="29">
                  <c:v>104.84891075193249</c:v>
                </c:pt>
                <c:pt idx="30">
                  <c:v>-110.89142091152814</c:v>
                </c:pt>
                <c:pt idx="31">
                  <c:v>93.429374560787068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679552"/>
        <c:axId val="303204224"/>
      </c:lineChart>
      <c:catAx>
        <c:axId val="28467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9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uk-UA"/>
          </a:p>
        </c:txPr>
        <c:crossAx val="303204224"/>
        <c:crosses val="autoZero"/>
        <c:auto val="1"/>
        <c:lblAlgn val="ctr"/>
        <c:lblOffset val="100"/>
        <c:tickLblSkip val="4"/>
        <c:tickMarkSkip val="1"/>
        <c:noMultiLvlLbl val="0"/>
      </c:catAx>
      <c:valAx>
        <c:axId val="3032042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846795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36698598949641"/>
          <c:y val="6.9412883792210542E-2"/>
          <c:w val="0.1920683117224726"/>
          <c:h val="0.6499542003558280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63636363636365"/>
          <c:y val="9.0659644693713154E-2"/>
          <c:w val="0.49147727272727276"/>
          <c:h val="0.6923100140247187"/>
        </c:manualLayout>
      </c:layout>
      <c:lineChart>
        <c:grouping val="standard"/>
        <c:varyColors val="0"/>
        <c:ser>
          <c:idx val="0"/>
          <c:order val="0"/>
          <c:tx>
            <c:strRef>
              <c:f>Лист3!$D$4</c:f>
              <c:strCache>
                <c:ptCount val="1"/>
                <c:pt idx="0">
                  <c:v>Рік 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Лист3!$C$5:$C$36</c:f>
              <c:strCache>
                <c:ptCount val="32"/>
                <c:pt idx="0">
                  <c:v>Вартість продукції, робіт, послуг, млн грн</c:v>
                </c:pt>
                <c:pt idx="1">
                  <c:v>Вартість продукції, робіт, послуг, млн грн</c:v>
                </c:pt>
                <c:pt idx="2">
                  <c:v>Вартість продукції, робіт, послуг, млн грн</c:v>
                </c:pt>
                <c:pt idx="3">
                  <c:v>Вартість продукції, робіт, послуг, млн грн</c:v>
                </c:pt>
                <c:pt idx="4">
                  <c:v>Затрати на виробництво в т.ч., млн грн</c:v>
                </c:pt>
                <c:pt idx="5">
                  <c:v>Затрати на виробництво в т.ч., млн грн</c:v>
                </c:pt>
                <c:pt idx="6">
                  <c:v>Затрати на виробництво в т.ч., млн грн</c:v>
                </c:pt>
                <c:pt idx="7">
                  <c:v>Затрати на виробництво в т.ч., млн грн</c:v>
                </c:pt>
                <c:pt idx="8">
                  <c:v>Матеріальні затрати, млн грн</c:v>
                </c:pt>
                <c:pt idx="9">
                  <c:v>Матеріальні затрати, млн грн</c:v>
                </c:pt>
                <c:pt idx="10">
                  <c:v>Матеріальні затрати, млн грн</c:v>
                </c:pt>
                <c:pt idx="11">
                  <c:v>Матеріальні затрати, млн грн</c:v>
                </c:pt>
                <c:pt idx="12">
                  <c:v>Затрати на оплату праці, млн грн</c:v>
                </c:pt>
                <c:pt idx="13">
                  <c:v>Затрати на оплату праці, млн грн</c:v>
                </c:pt>
                <c:pt idx="14">
                  <c:v>Затрати на оплату праці, млн грн</c:v>
                </c:pt>
                <c:pt idx="15">
                  <c:v>Затрати на оплату праці, млн грн</c:v>
                </c:pt>
                <c:pt idx="16">
                  <c:v>Відрахування на соцстрах, млн грн</c:v>
                </c:pt>
                <c:pt idx="17">
                  <c:v>Відрахування на соцстрах, млн грн</c:v>
                </c:pt>
                <c:pt idx="18">
                  <c:v>Відрахування на соцстрах, млн грн</c:v>
                </c:pt>
                <c:pt idx="19">
                  <c:v>Відрахування на соцстрах, млн грн</c:v>
                </c:pt>
                <c:pt idx="20">
                  <c:v>Інші витрати, млн грн</c:v>
                </c:pt>
                <c:pt idx="21">
                  <c:v>Інші витрати, млн грн</c:v>
                </c:pt>
                <c:pt idx="22">
                  <c:v>Інші витрати, млн грн</c:v>
                </c:pt>
                <c:pt idx="23">
                  <c:v>Інші витрати, млн грн</c:v>
                </c:pt>
                <c:pt idx="24">
                  <c:v>Собівартість виробленої продукції, млн грн</c:v>
                </c:pt>
                <c:pt idx="25">
                  <c:v>Собівартість виробленої продукції, млн грн</c:v>
                </c:pt>
                <c:pt idx="26">
                  <c:v>Собівартість виробленої продукції, млн грн</c:v>
                </c:pt>
                <c:pt idx="27">
                  <c:v>Собівартість виробленої продукції, млн грн</c:v>
                </c:pt>
                <c:pt idx="28">
                  <c:v>Собівартість на 1 грн продукції</c:v>
                </c:pt>
                <c:pt idx="29">
                  <c:v>Собівартість на 1 грн продукції</c:v>
                </c:pt>
                <c:pt idx="30">
                  <c:v>Собівартість на 1 грн продукції</c:v>
                </c:pt>
                <c:pt idx="31">
                  <c:v>Собівартість на 1 грн продукції</c:v>
                </c:pt>
              </c:strCache>
            </c:strRef>
          </c:cat>
          <c:val>
            <c:numRef>
              <c:f>Лист3!$D$5:$D$36</c:f>
              <c:numCache>
                <c:formatCode>General</c:formatCode>
                <c:ptCount val="32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2023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2023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2023</c:v>
                </c:pt>
                <c:pt idx="12">
                  <c:v>2021</c:v>
                </c:pt>
                <c:pt idx="13">
                  <c:v>2022</c:v>
                </c:pt>
                <c:pt idx="14">
                  <c:v>2023</c:v>
                </c:pt>
                <c:pt idx="15">
                  <c:v>2023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  <c:pt idx="19">
                  <c:v>2023</c:v>
                </c:pt>
                <c:pt idx="20">
                  <c:v>2021</c:v>
                </c:pt>
                <c:pt idx="21">
                  <c:v>2022</c:v>
                </c:pt>
                <c:pt idx="22">
                  <c:v>2023</c:v>
                </c:pt>
                <c:pt idx="23">
                  <c:v>2023</c:v>
                </c:pt>
                <c:pt idx="24">
                  <c:v>2021</c:v>
                </c:pt>
                <c:pt idx="25">
                  <c:v>2022</c:v>
                </c:pt>
                <c:pt idx="26">
                  <c:v>2023</c:v>
                </c:pt>
                <c:pt idx="27">
                  <c:v>2023</c:v>
                </c:pt>
                <c:pt idx="28">
                  <c:v>2021</c:v>
                </c:pt>
                <c:pt idx="29">
                  <c:v>2022</c:v>
                </c:pt>
                <c:pt idx="30">
                  <c:v>2023</c:v>
                </c:pt>
                <c:pt idx="31">
                  <c:v>2023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Лист3!$E$4</c:f>
              <c:strCache>
                <c:ptCount val="1"/>
                <c:pt idx="0">
                  <c:v>Yфакт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Лист3!$C$5:$C$36</c:f>
              <c:strCache>
                <c:ptCount val="32"/>
                <c:pt idx="0">
                  <c:v>Вартість продукції, робіт, послуг, млн грн</c:v>
                </c:pt>
                <c:pt idx="1">
                  <c:v>Вартість продукції, робіт, послуг, млн грн</c:v>
                </c:pt>
                <c:pt idx="2">
                  <c:v>Вартість продукції, робіт, послуг, млн грн</c:v>
                </c:pt>
                <c:pt idx="3">
                  <c:v>Вартість продукції, робіт, послуг, млн грн</c:v>
                </c:pt>
                <c:pt idx="4">
                  <c:v>Затрати на виробництво в т.ч., млн грн</c:v>
                </c:pt>
                <c:pt idx="5">
                  <c:v>Затрати на виробництво в т.ч., млн грн</c:v>
                </c:pt>
                <c:pt idx="6">
                  <c:v>Затрати на виробництво в т.ч., млн грн</c:v>
                </c:pt>
                <c:pt idx="7">
                  <c:v>Затрати на виробництво в т.ч., млн грн</c:v>
                </c:pt>
                <c:pt idx="8">
                  <c:v>Матеріальні затрати, млн грн</c:v>
                </c:pt>
                <c:pt idx="9">
                  <c:v>Матеріальні затрати, млн грн</c:v>
                </c:pt>
                <c:pt idx="10">
                  <c:v>Матеріальні затрати, млн грн</c:v>
                </c:pt>
                <c:pt idx="11">
                  <c:v>Матеріальні затрати, млн грн</c:v>
                </c:pt>
                <c:pt idx="12">
                  <c:v>Затрати на оплату праці, млн грн</c:v>
                </c:pt>
                <c:pt idx="13">
                  <c:v>Затрати на оплату праці, млн грн</c:v>
                </c:pt>
                <c:pt idx="14">
                  <c:v>Затрати на оплату праці, млн грн</c:v>
                </c:pt>
                <c:pt idx="15">
                  <c:v>Затрати на оплату праці, млн грн</c:v>
                </c:pt>
                <c:pt idx="16">
                  <c:v>Відрахування на соцстрах, млн грн</c:v>
                </c:pt>
                <c:pt idx="17">
                  <c:v>Відрахування на соцстрах, млн грн</c:v>
                </c:pt>
                <c:pt idx="18">
                  <c:v>Відрахування на соцстрах, млн грн</c:v>
                </c:pt>
                <c:pt idx="19">
                  <c:v>Відрахування на соцстрах, млн грн</c:v>
                </c:pt>
                <c:pt idx="20">
                  <c:v>Інші витрати, млн грн</c:v>
                </c:pt>
                <c:pt idx="21">
                  <c:v>Інші витрати, млн грн</c:v>
                </c:pt>
                <c:pt idx="22">
                  <c:v>Інші витрати, млн грн</c:v>
                </c:pt>
                <c:pt idx="23">
                  <c:v>Інші витрати, млн грн</c:v>
                </c:pt>
                <c:pt idx="24">
                  <c:v>Собівартість виробленої продукції, млн грн</c:v>
                </c:pt>
                <c:pt idx="25">
                  <c:v>Собівартість виробленої продукції, млн грн</c:v>
                </c:pt>
                <c:pt idx="26">
                  <c:v>Собівартість виробленої продукції, млн грн</c:v>
                </c:pt>
                <c:pt idx="27">
                  <c:v>Собівартість виробленої продукції, млн грн</c:v>
                </c:pt>
                <c:pt idx="28">
                  <c:v>Собівартість на 1 грн продукції</c:v>
                </c:pt>
                <c:pt idx="29">
                  <c:v>Собівартість на 1 грн продукції</c:v>
                </c:pt>
                <c:pt idx="30">
                  <c:v>Собівартість на 1 грн продукції</c:v>
                </c:pt>
                <c:pt idx="31">
                  <c:v>Собівартість на 1 грн продукції</c:v>
                </c:pt>
              </c:strCache>
            </c:strRef>
          </c:cat>
          <c:val>
            <c:numRef>
              <c:f>Лист3!$E$5:$E$36</c:f>
              <c:numCache>
                <c:formatCode>General</c:formatCode>
                <c:ptCount val="32"/>
                <c:pt idx="0">
                  <c:v>11473.7</c:v>
                </c:pt>
                <c:pt idx="1">
                  <c:v>18463.8</c:v>
                </c:pt>
                <c:pt idx="2">
                  <c:v>20738</c:v>
                </c:pt>
                <c:pt idx="3">
                  <c:v>20738</c:v>
                </c:pt>
                <c:pt idx="4">
                  <c:v>12481</c:v>
                </c:pt>
                <c:pt idx="5">
                  <c:v>13837</c:v>
                </c:pt>
                <c:pt idx="6">
                  <c:v>18515.099999999999</c:v>
                </c:pt>
                <c:pt idx="7">
                  <c:v>18515.099999999999</c:v>
                </c:pt>
                <c:pt idx="8">
                  <c:v>798.2</c:v>
                </c:pt>
                <c:pt idx="9">
                  <c:v>8568</c:v>
                </c:pt>
                <c:pt idx="10">
                  <c:v>19029</c:v>
                </c:pt>
                <c:pt idx="12">
                  <c:v>2535</c:v>
                </c:pt>
                <c:pt idx="13">
                  <c:v>2724</c:v>
                </c:pt>
                <c:pt idx="14">
                  <c:v>12545</c:v>
                </c:pt>
                <c:pt idx="15">
                  <c:v>12545</c:v>
                </c:pt>
                <c:pt idx="16">
                  <c:v>933</c:v>
                </c:pt>
                <c:pt idx="17">
                  <c:v>886</c:v>
                </c:pt>
                <c:pt idx="18">
                  <c:v>1208</c:v>
                </c:pt>
                <c:pt idx="19">
                  <c:v>1208</c:v>
                </c:pt>
                <c:pt idx="20">
                  <c:v>1031</c:v>
                </c:pt>
                <c:pt idx="21">
                  <c:v>1659</c:v>
                </c:pt>
                <c:pt idx="22">
                  <c:v>1827</c:v>
                </c:pt>
                <c:pt idx="24">
                  <c:v>12478</c:v>
                </c:pt>
                <c:pt idx="25">
                  <c:v>14878</c:v>
                </c:pt>
                <c:pt idx="26">
                  <c:v>17884</c:v>
                </c:pt>
                <c:pt idx="27">
                  <c:v>17884</c:v>
                </c:pt>
                <c:pt idx="28">
                  <c:v>293.60000000000002</c:v>
                </c:pt>
                <c:pt idx="29">
                  <c:v>340.30192131747486</c:v>
                </c:pt>
                <c:pt idx="30">
                  <c:v>374.14225941422598</c:v>
                </c:pt>
                <c:pt idx="31">
                  <c:v>374.1422594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Лист3!$F$4</c:f>
              <c:strCache>
                <c:ptCount val="1"/>
                <c:pt idx="0">
                  <c:v>Yл-Yб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Лист3!$C$5:$C$36</c:f>
              <c:strCache>
                <c:ptCount val="32"/>
                <c:pt idx="0">
                  <c:v>Вартість продукції, робіт, послуг, млн грн</c:v>
                </c:pt>
                <c:pt idx="1">
                  <c:v>Вартість продукції, робіт, послуг, млн грн</c:v>
                </c:pt>
                <c:pt idx="2">
                  <c:v>Вартість продукції, робіт, послуг, млн грн</c:v>
                </c:pt>
                <c:pt idx="3">
                  <c:v>Вартість продукції, робіт, послуг, млн грн</c:v>
                </c:pt>
                <c:pt idx="4">
                  <c:v>Затрати на виробництво в т.ч., млн грн</c:v>
                </c:pt>
                <c:pt idx="5">
                  <c:v>Затрати на виробництво в т.ч., млн грн</c:v>
                </c:pt>
                <c:pt idx="6">
                  <c:v>Затрати на виробництво в т.ч., млн грн</c:v>
                </c:pt>
                <c:pt idx="7">
                  <c:v>Затрати на виробництво в т.ч., млн грн</c:v>
                </c:pt>
                <c:pt idx="8">
                  <c:v>Матеріальні затрати, млн грн</c:v>
                </c:pt>
                <c:pt idx="9">
                  <c:v>Матеріальні затрати, млн грн</c:v>
                </c:pt>
                <c:pt idx="10">
                  <c:v>Матеріальні затрати, млн грн</c:v>
                </c:pt>
                <c:pt idx="11">
                  <c:v>Матеріальні затрати, млн грн</c:v>
                </c:pt>
                <c:pt idx="12">
                  <c:v>Затрати на оплату праці, млн грн</c:v>
                </c:pt>
                <c:pt idx="13">
                  <c:v>Затрати на оплату праці, млн грн</c:v>
                </c:pt>
                <c:pt idx="14">
                  <c:v>Затрати на оплату праці, млн грн</c:v>
                </c:pt>
                <c:pt idx="15">
                  <c:v>Затрати на оплату праці, млн грн</c:v>
                </c:pt>
                <c:pt idx="16">
                  <c:v>Відрахування на соцстрах, млн грн</c:v>
                </c:pt>
                <c:pt idx="17">
                  <c:v>Відрахування на соцстрах, млн грн</c:v>
                </c:pt>
                <c:pt idx="18">
                  <c:v>Відрахування на соцстрах, млн грн</c:v>
                </c:pt>
                <c:pt idx="19">
                  <c:v>Відрахування на соцстрах, млн грн</c:v>
                </c:pt>
                <c:pt idx="20">
                  <c:v>Інші витрати, млн грн</c:v>
                </c:pt>
                <c:pt idx="21">
                  <c:v>Інші витрати, млн грн</c:v>
                </c:pt>
                <c:pt idx="22">
                  <c:v>Інші витрати, млн грн</c:v>
                </c:pt>
                <c:pt idx="23">
                  <c:v>Інші витрати, млн грн</c:v>
                </c:pt>
                <c:pt idx="24">
                  <c:v>Собівартість виробленої продукції, млн грн</c:v>
                </c:pt>
                <c:pt idx="25">
                  <c:v>Собівартість виробленої продукції, млн грн</c:v>
                </c:pt>
                <c:pt idx="26">
                  <c:v>Собівартість виробленої продукції, млн грн</c:v>
                </c:pt>
                <c:pt idx="27">
                  <c:v>Собівартість виробленої продукції, млн грн</c:v>
                </c:pt>
                <c:pt idx="28">
                  <c:v>Собівартість на 1 грн продукції</c:v>
                </c:pt>
                <c:pt idx="29">
                  <c:v>Собівартість на 1 грн продукції</c:v>
                </c:pt>
                <c:pt idx="30">
                  <c:v>Собівартість на 1 грн продукції</c:v>
                </c:pt>
                <c:pt idx="31">
                  <c:v>Собівартість на 1 грн продукції</c:v>
                </c:pt>
              </c:strCache>
            </c:strRef>
          </c:cat>
          <c:val>
            <c:numRef>
              <c:f>Лист3!$F$5:$F$36</c:f>
              <c:numCache>
                <c:formatCode>General</c:formatCode>
                <c:ptCount val="32"/>
                <c:pt idx="1">
                  <c:v>6990.0999999999985</c:v>
                </c:pt>
                <c:pt idx="2">
                  <c:v>2274.2000000000007</c:v>
                </c:pt>
                <c:pt idx="3">
                  <c:v>9264.2999999999993</c:v>
                </c:pt>
                <c:pt idx="5">
                  <c:v>1356</c:v>
                </c:pt>
                <c:pt idx="6">
                  <c:v>4678.0999999999985</c:v>
                </c:pt>
                <c:pt idx="7">
                  <c:v>6034.0999999999985</c:v>
                </c:pt>
                <c:pt idx="9">
                  <c:v>7769.8</c:v>
                </c:pt>
                <c:pt idx="10">
                  <c:v>10461</c:v>
                </c:pt>
                <c:pt idx="11">
                  <c:v>18230.8</c:v>
                </c:pt>
                <c:pt idx="12">
                  <c:v>0</c:v>
                </c:pt>
                <c:pt idx="13">
                  <c:v>189</c:v>
                </c:pt>
                <c:pt idx="14">
                  <c:v>9821</c:v>
                </c:pt>
                <c:pt idx="15">
                  <c:v>10010</c:v>
                </c:pt>
                <c:pt idx="17">
                  <c:v>-47</c:v>
                </c:pt>
                <c:pt idx="18">
                  <c:v>322</c:v>
                </c:pt>
                <c:pt idx="19">
                  <c:v>275</c:v>
                </c:pt>
                <c:pt idx="21">
                  <c:v>628</c:v>
                </c:pt>
                <c:pt idx="22">
                  <c:v>168</c:v>
                </c:pt>
                <c:pt idx="23">
                  <c:v>796</c:v>
                </c:pt>
                <c:pt idx="25">
                  <c:v>2400</c:v>
                </c:pt>
                <c:pt idx="26">
                  <c:v>3006</c:v>
                </c:pt>
                <c:pt idx="27">
                  <c:v>5406</c:v>
                </c:pt>
                <c:pt idx="29">
                  <c:v>46.701921317474842</c:v>
                </c:pt>
                <c:pt idx="30">
                  <c:v>33.840338096751111</c:v>
                </c:pt>
                <c:pt idx="31">
                  <c:v>80.542259414225953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Лист3!$G$4</c:f>
              <c:strCache>
                <c:ptCount val="1"/>
                <c:pt idx="0">
                  <c:v>Трл/Трб, %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Лист3!$C$5:$C$36</c:f>
              <c:strCache>
                <c:ptCount val="32"/>
                <c:pt idx="0">
                  <c:v>Вартість продукції, робіт, послуг, млн грн</c:v>
                </c:pt>
                <c:pt idx="1">
                  <c:v>Вартість продукції, робіт, послуг, млн грн</c:v>
                </c:pt>
                <c:pt idx="2">
                  <c:v>Вартість продукції, робіт, послуг, млн грн</c:v>
                </c:pt>
                <c:pt idx="3">
                  <c:v>Вартість продукції, робіт, послуг, млн грн</c:v>
                </c:pt>
                <c:pt idx="4">
                  <c:v>Затрати на виробництво в т.ч., млн грн</c:v>
                </c:pt>
                <c:pt idx="5">
                  <c:v>Затрати на виробництво в т.ч., млн грн</c:v>
                </c:pt>
                <c:pt idx="6">
                  <c:v>Затрати на виробництво в т.ч., млн грн</c:v>
                </c:pt>
                <c:pt idx="7">
                  <c:v>Затрати на виробництво в т.ч., млн грн</c:v>
                </c:pt>
                <c:pt idx="8">
                  <c:v>Матеріальні затрати, млн грн</c:v>
                </c:pt>
                <c:pt idx="9">
                  <c:v>Матеріальні затрати, млн грн</c:v>
                </c:pt>
                <c:pt idx="10">
                  <c:v>Матеріальні затрати, млн грн</c:v>
                </c:pt>
                <c:pt idx="11">
                  <c:v>Матеріальні затрати, млн грн</c:v>
                </c:pt>
                <c:pt idx="12">
                  <c:v>Затрати на оплату праці, млн грн</c:v>
                </c:pt>
                <c:pt idx="13">
                  <c:v>Затрати на оплату праці, млн грн</c:v>
                </c:pt>
                <c:pt idx="14">
                  <c:v>Затрати на оплату праці, млн грн</c:v>
                </c:pt>
                <c:pt idx="15">
                  <c:v>Затрати на оплату праці, млн грн</c:v>
                </c:pt>
                <c:pt idx="16">
                  <c:v>Відрахування на соцстрах, млн грн</c:v>
                </c:pt>
                <c:pt idx="17">
                  <c:v>Відрахування на соцстрах, млн грн</c:v>
                </c:pt>
                <c:pt idx="18">
                  <c:v>Відрахування на соцстрах, млн грн</c:v>
                </c:pt>
                <c:pt idx="19">
                  <c:v>Відрахування на соцстрах, млн грн</c:v>
                </c:pt>
                <c:pt idx="20">
                  <c:v>Інші витрати, млн грн</c:v>
                </c:pt>
                <c:pt idx="21">
                  <c:v>Інші витрати, млн грн</c:v>
                </c:pt>
                <c:pt idx="22">
                  <c:v>Інші витрати, млн грн</c:v>
                </c:pt>
                <c:pt idx="23">
                  <c:v>Інші витрати, млн грн</c:v>
                </c:pt>
                <c:pt idx="24">
                  <c:v>Собівартість виробленої продукції, млн грн</c:v>
                </c:pt>
                <c:pt idx="25">
                  <c:v>Собівартість виробленої продукції, млн грн</c:v>
                </c:pt>
                <c:pt idx="26">
                  <c:v>Собівартість виробленої продукції, млн грн</c:v>
                </c:pt>
                <c:pt idx="27">
                  <c:v>Собівартість виробленої продукції, млн грн</c:v>
                </c:pt>
                <c:pt idx="28">
                  <c:v>Собівартість на 1 грн продукції</c:v>
                </c:pt>
                <c:pt idx="29">
                  <c:v>Собівартість на 1 грн продукції</c:v>
                </c:pt>
                <c:pt idx="30">
                  <c:v>Собівартість на 1 грн продукції</c:v>
                </c:pt>
                <c:pt idx="31">
                  <c:v>Собівартість на 1 грн продукції</c:v>
                </c:pt>
              </c:strCache>
            </c:strRef>
          </c:cat>
          <c:val>
            <c:numRef>
              <c:f>Лист3!$G$5:$G$36</c:f>
              <c:numCache>
                <c:formatCode>0.00</c:formatCode>
                <c:ptCount val="32"/>
                <c:pt idx="0" formatCode="General">
                  <c:v>100</c:v>
                </c:pt>
                <c:pt idx="1">
                  <c:v>160.9228060695329</c:v>
                </c:pt>
                <c:pt idx="2">
                  <c:v>112.31707449170811</c:v>
                </c:pt>
                <c:pt idx="3">
                  <c:v>180.74378796726424</c:v>
                </c:pt>
                <c:pt idx="4" formatCode="General">
                  <c:v>100</c:v>
                </c:pt>
                <c:pt idx="5">
                  <c:v>110.8645140613733</c:v>
                </c:pt>
                <c:pt idx="6">
                  <c:v>133.80862903808628</c:v>
                </c:pt>
                <c:pt idx="7">
                  <c:v>148.34628635525999</c:v>
                </c:pt>
                <c:pt idx="8" formatCode="General">
                  <c:v>100</c:v>
                </c:pt>
                <c:pt idx="9">
                  <c:v>1073.4151841643697</c:v>
                </c:pt>
                <c:pt idx="10">
                  <c:v>222.09383753501402</c:v>
                </c:pt>
                <c:pt idx="11">
                  <c:v>2383.9889751941869</c:v>
                </c:pt>
                <c:pt idx="12" formatCode="General">
                  <c:v>100</c:v>
                </c:pt>
                <c:pt idx="13">
                  <c:v>107.45562130177515</c:v>
                </c:pt>
                <c:pt idx="14">
                  <c:v>460.53597650513944</c:v>
                </c:pt>
                <c:pt idx="15">
                  <c:v>494.87179487179492</c:v>
                </c:pt>
                <c:pt idx="16" formatCode="General">
                  <c:v>100</c:v>
                </c:pt>
                <c:pt idx="17">
                  <c:v>94.962486602357984</c:v>
                </c:pt>
                <c:pt idx="18">
                  <c:v>136.34311512415348</c:v>
                </c:pt>
                <c:pt idx="19">
                  <c:v>129.47481243301181</c:v>
                </c:pt>
                <c:pt idx="20" formatCode="General">
                  <c:v>100</c:v>
                </c:pt>
                <c:pt idx="21">
                  <c:v>160.91173617846749</c:v>
                </c:pt>
                <c:pt idx="22">
                  <c:v>110.12658227848102</c:v>
                </c:pt>
                <c:pt idx="23">
                  <c:v>177.20659553831234</c:v>
                </c:pt>
                <c:pt idx="24" formatCode="General">
                  <c:v>100</c:v>
                </c:pt>
                <c:pt idx="25">
                  <c:v>119.23385157877865</c:v>
                </c:pt>
                <c:pt idx="26">
                  <c:v>120.20432853878209</c:v>
                </c:pt>
                <c:pt idx="27">
                  <c:v>143.32425068119892</c:v>
                </c:pt>
                <c:pt idx="28" formatCode="General">
                  <c:v>100</c:v>
                </c:pt>
                <c:pt idx="29">
                  <c:v>115.90664895009361</c:v>
                </c:pt>
                <c:pt idx="30">
                  <c:v>109.94421011957225</c:v>
                </c:pt>
                <c:pt idx="31">
                  <c:v>127.4326496642459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Лист3!$H$4</c:f>
              <c:strCache>
                <c:ptCount val="1"/>
                <c:pt idx="0">
                  <c:v>% росту</c:v>
                </c:pt>
              </c:strCache>
            </c:strRef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star"/>
            <c:size val="5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Лист3!$C$5:$C$36</c:f>
              <c:strCache>
                <c:ptCount val="32"/>
                <c:pt idx="0">
                  <c:v>Вартість продукції, робіт, послуг, млн грн</c:v>
                </c:pt>
                <c:pt idx="1">
                  <c:v>Вартість продукції, робіт, послуг, млн грн</c:v>
                </c:pt>
                <c:pt idx="2">
                  <c:v>Вартість продукції, робіт, послуг, млн грн</c:v>
                </c:pt>
                <c:pt idx="3">
                  <c:v>Вартість продукції, робіт, послуг, млн грн</c:v>
                </c:pt>
                <c:pt idx="4">
                  <c:v>Затрати на виробництво в т.ч., млн грн</c:v>
                </c:pt>
                <c:pt idx="5">
                  <c:v>Затрати на виробництво в т.ч., млн грн</c:v>
                </c:pt>
                <c:pt idx="6">
                  <c:v>Затрати на виробництво в т.ч., млн грн</c:v>
                </c:pt>
                <c:pt idx="7">
                  <c:v>Затрати на виробництво в т.ч., млн грн</c:v>
                </c:pt>
                <c:pt idx="8">
                  <c:v>Матеріальні затрати, млн грн</c:v>
                </c:pt>
                <c:pt idx="9">
                  <c:v>Матеріальні затрати, млн грн</c:v>
                </c:pt>
                <c:pt idx="10">
                  <c:v>Матеріальні затрати, млн грн</c:v>
                </c:pt>
                <c:pt idx="11">
                  <c:v>Матеріальні затрати, млн грн</c:v>
                </c:pt>
                <c:pt idx="12">
                  <c:v>Затрати на оплату праці, млн грн</c:v>
                </c:pt>
                <c:pt idx="13">
                  <c:v>Затрати на оплату праці, млн грн</c:v>
                </c:pt>
                <c:pt idx="14">
                  <c:v>Затрати на оплату праці, млн грн</c:v>
                </c:pt>
                <c:pt idx="15">
                  <c:v>Затрати на оплату праці, млн грн</c:v>
                </c:pt>
                <c:pt idx="16">
                  <c:v>Відрахування на соцстрах, млн грн</c:v>
                </c:pt>
                <c:pt idx="17">
                  <c:v>Відрахування на соцстрах, млн грн</c:v>
                </c:pt>
                <c:pt idx="18">
                  <c:v>Відрахування на соцстрах, млн грн</c:v>
                </c:pt>
                <c:pt idx="19">
                  <c:v>Відрахування на соцстрах, млн грн</c:v>
                </c:pt>
                <c:pt idx="20">
                  <c:v>Інші витрати, млн грн</c:v>
                </c:pt>
                <c:pt idx="21">
                  <c:v>Інші витрати, млн грн</c:v>
                </c:pt>
                <c:pt idx="22">
                  <c:v>Інші витрати, млн грн</c:v>
                </c:pt>
                <c:pt idx="23">
                  <c:v>Інші витрати, млн грн</c:v>
                </c:pt>
                <c:pt idx="24">
                  <c:v>Собівартість виробленої продукції, млн грн</c:v>
                </c:pt>
                <c:pt idx="25">
                  <c:v>Собівартість виробленої продукції, млн грн</c:v>
                </c:pt>
                <c:pt idx="26">
                  <c:v>Собівартість виробленої продукції, млн грн</c:v>
                </c:pt>
                <c:pt idx="27">
                  <c:v>Собівартість виробленої продукції, млн грн</c:v>
                </c:pt>
                <c:pt idx="28">
                  <c:v>Собівартість на 1 грн продукції</c:v>
                </c:pt>
                <c:pt idx="29">
                  <c:v>Собівартість на 1 грн продукції</c:v>
                </c:pt>
                <c:pt idx="30">
                  <c:v>Собівартість на 1 грн продукції</c:v>
                </c:pt>
                <c:pt idx="31">
                  <c:v>Собівартість на 1 грн продукції</c:v>
                </c:pt>
              </c:strCache>
            </c:strRef>
          </c:cat>
          <c:val>
            <c:numRef>
              <c:f>Лист3!$H$5:$H$36</c:f>
              <c:numCache>
                <c:formatCode>0.00</c:formatCode>
                <c:ptCount val="32"/>
                <c:pt idx="1">
                  <c:v>60.922806069532896</c:v>
                </c:pt>
                <c:pt idx="2">
                  <c:v>12.317074491708112</c:v>
                </c:pt>
                <c:pt idx="3">
                  <c:v>80.74378796726424</c:v>
                </c:pt>
                <c:pt idx="5">
                  <c:v>10.864514061373299</c:v>
                </c:pt>
                <c:pt idx="6">
                  <c:v>33.808629038086281</c:v>
                </c:pt>
                <c:pt idx="7">
                  <c:v>48.346286355259991</c:v>
                </c:pt>
                <c:pt idx="9">
                  <c:v>973.41518416436975</c:v>
                </c:pt>
                <c:pt idx="10">
                  <c:v>122.09383753501402</c:v>
                </c:pt>
                <c:pt idx="11">
                  <c:v>2283.9889751941869</c:v>
                </c:pt>
                <c:pt idx="13">
                  <c:v>7.4556213017751531</c:v>
                </c:pt>
                <c:pt idx="14">
                  <c:v>360.53597650513944</c:v>
                </c:pt>
                <c:pt idx="15">
                  <c:v>394.87179487179492</c:v>
                </c:pt>
                <c:pt idx="17">
                  <c:v>-5.0375133976420159</c:v>
                </c:pt>
                <c:pt idx="18">
                  <c:v>36.343115124153485</c:v>
                </c:pt>
                <c:pt idx="19">
                  <c:v>29.474812433011806</c:v>
                </c:pt>
                <c:pt idx="21">
                  <c:v>60.911736178467493</c:v>
                </c:pt>
                <c:pt idx="22">
                  <c:v>10.126582278481024</c:v>
                </c:pt>
                <c:pt idx="23">
                  <c:v>77.206595538312342</c:v>
                </c:pt>
                <c:pt idx="25">
                  <c:v>19.233851578778655</c:v>
                </c:pt>
                <c:pt idx="26">
                  <c:v>20.204328538782093</c:v>
                </c:pt>
                <c:pt idx="27">
                  <c:v>43.324250681198919</c:v>
                </c:pt>
                <c:pt idx="29">
                  <c:v>15.906648950093611</c:v>
                </c:pt>
                <c:pt idx="30">
                  <c:v>9.9442101195722472</c:v>
                </c:pt>
                <c:pt idx="31">
                  <c:v>27.432649664245901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505536"/>
        <c:axId val="131507712"/>
      </c:lineChart>
      <c:catAx>
        <c:axId val="131505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9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uk-UA"/>
          </a:p>
        </c:txPr>
        <c:crossAx val="131507712"/>
        <c:crosses val="autoZero"/>
        <c:auto val="1"/>
        <c:lblAlgn val="ctr"/>
        <c:lblOffset val="100"/>
        <c:tickLblSkip val="4"/>
        <c:tickMarkSkip val="1"/>
        <c:noMultiLvlLbl val="0"/>
      </c:catAx>
      <c:valAx>
        <c:axId val="1315077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uk-UA"/>
          </a:p>
        </c:txPr>
        <c:crossAx val="13150553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823863636363635"/>
          <c:y val="0.26923185082633899"/>
          <c:w val="0.18181818181818177"/>
          <c:h val="0.3324186640131521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771449765662388E-2"/>
          <c:y val="0.117886997833485"/>
          <c:w val="0.66255886836913824"/>
          <c:h val="0.47154799133393999"/>
        </c:manualLayout>
      </c:layout>
      <c:lineChart>
        <c:grouping val="standard"/>
        <c:varyColors val="0"/>
        <c:ser>
          <c:idx val="0"/>
          <c:order val="0"/>
          <c:tx>
            <c:strRef>
              <c:f>Лист6!$E$6</c:f>
              <c:strCache>
                <c:ptCount val="1"/>
                <c:pt idx="0">
                  <c:v>Рік 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Лист6!$D$7:$D$14</c:f>
              <c:strCache>
                <c:ptCount val="5"/>
                <c:pt idx="0">
                  <c:v>Продуктивність праці, млн грн/чол.</c:v>
                </c:pt>
                <c:pt idx="4">
                  <c:v>Фондовіддача, млн грн</c:v>
                </c:pt>
              </c:strCache>
            </c:strRef>
          </c:cat>
          <c:val>
            <c:numRef>
              <c:f>Лист6!$E$7:$E$14</c:f>
              <c:numCache>
                <c:formatCode>General</c:formatCode>
                <c:ptCount val="8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Лист6!$F$6</c:f>
              <c:strCache>
                <c:ptCount val="1"/>
                <c:pt idx="0">
                  <c:v>Yфакт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Лист6!$D$7:$D$14</c:f>
              <c:strCache>
                <c:ptCount val="5"/>
                <c:pt idx="0">
                  <c:v>Продуктивність праці, млн грн/чол.</c:v>
                </c:pt>
                <c:pt idx="4">
                  <c:v>Фондовіддача, млн грн</c:v>
                </c:pt>
              </c:strCache>
            </c:strRef>
          </c:cat>
          <c:val>
            <c:numRef>
              <c:f>Лист6!$F$7:$F$14</c:f>
              <c:numCache>
                <c:formatCode>General</c:formatCode>
                <c:ptCount val="8"/>
                <c:pt idx="0">
                  <c:v>42.5</c:v>
                </c:pt>
                <c:pt idx="1">
                  <c:v>43.72</c:v>
                </c:pt>
                <c:pt idx="2">
                  <c:v>47.8</c:v>
                </c:pt>
                <c:pt idx="4">
                  <c:v>0.76</c:v>
                </c:pt>
                <c:pt idx="5">
                  <c:v>0.77</c:v>
                </c:pt>
                <c:pt idx="6">
                  <c:v>0.8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Лист6!$G$6</c:f>
              <c:strCache>
                <c:ptCount val="1"/>
                <c:pt idx="0">
                  <c:v>Yл-Yб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Лист6!$D$7:$D$14</c:f>
              <c:strCache>
                <c:ptCount val="5"/>
                <c:pt idx="0">
                  <c:v>Продуктивність праці, млн грн/чол.</c:v>
                </c:pt>
                <c:pt idx="4">
                  <c:v>Фондовіддача, млн грн</c:v>
                </c:pt>
              </c:strCache>
            </c:strRef>
          </c:cat>
          <c:val>
            <c:numRef>
              <c:f>Лист6!$G$7:$G$14</c:f>
              <c:numCache>
                <c:formatCode>General</c:formatCode>
                <c:ptCount val="8"/>
                <c:pt idx="0">
                  <c:v>0</c:v>
                </c:pt>
                <c:pt idx="1">
                  <c:v>1.2199999999999989</c:v>
                </c:pt>
                <c:pt idx="2">
                  <c:v>4.0799999999999983</c:v>
                </c:pt>
                <c:pt idx="3">
                  <c:v>5.2999999999999972</c:v>
                </c:pt>
                <c:pt idx="4">
                  <c:v>0</c:v>
                </c:pt>
                <c:pt idx="5">
                  <c:v>1.0000000000000009E-2</c:v>
                </c:pt>
                <c:pt idx="6">
                  <c:v>3.0000000000000027E-2</c:v>
                </c:pt>
                <c:pt idx="7">
                  <c:v>4.0000000000000036E-2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Лист6!$H$6</c:f>
              <c:strCache>
                <c:ptCount val="1"/>
                <c:pt idx="0">
                  <c:v>Трл/Трб, %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Лист6!$D$7:$D$14</c:f>
              <c:strCache>
                <c:ptCount val="5"/>
                <c:pt idx="0">
                  <c:v>Продуктивність праці, млн грн/чол.</c:v>
                </c:pt>
                <c:pt idx="4">
                  <c:v>Фондовіддача, млн грн</c:v>
                </c:pt>
              </c:strCache>
            </c:strRef>
          </c:cat>
          <c:val>
            <c:numRef>
              <c:f>Лист6!$H$7:$H$14</c:f>
              <c:numCache>
                <c:formatCode>0.00</c:formatCode>
                <c:ptCount val="8"/>
                <c:pt idx="0" formatCode="General">
                  <c:v>100</c:v>
                </c:pt>
                <c:pt idx="1">
                  <c:v>102.87058823529411</c:v>
                </c:pt>
                <c:pt idx="2">
                  <c:v>109.33211344922231</c:v>
                </c:pt>
                <c:pt idx="3">
                  <c:v>112.4705882352941</c:v>
                </c:pt>
                <c:pt idx="4" formatCode="General">
                  <c:v>100</c:v>
                </c:pt>
                <c:pt idx="5">
                  <c:v>101.31578947368421</c:v>
                </c:pt>
                <c:pt idx="6">
                  <c:v>103.89610389610391</c:v>
                </c:pt>
                <c:pt idx="7">
                  <c:v>105.26315789473684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Лист6!$I$6</c:f>
              <c:strCache>
                <c:ptCount val="1"/>
                <c:pt idx="0">
                  <c:v>% росту</c:v>
                </c:pt>
              </c:strCache>
            </c:strRef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star"/>
            <c:size val="5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Лист6!$D$7:$D$14</c:f>
              <c:strCache>
                <c:ptCount val="5"/>
                <c:pt idx="0">
                  <c:v>Продуктивність праці, млн грн/чол.</c:v>
                </c:pt>
                <c:pt idx="4">
                  <c:v>Фондовіддача, млн грн</c:v>
                </c:pt>
              </c:strCache>
            </c:strRef>
          </c:cat>
          <c:val>
            <c:numRef>
              <c:f>Лист6!$I$7:$I$14</c:f>
              <c:numCache>
                <c:formatCode>0.00</c:formatCode>
                <c:ptCount val="8"/>
                <c:pt idx="1">
                  <c:v>2.8705882352941074</c:v>
                </c:pt>
                <c:pt idx="2">
                  <c:v>9.3321134492223052</c:v>
                </c:pt>
                <c:pt idx="3">
                  <c:v>12.470588235294102</c:v>
                </c:pt>
                <c:pt idx="5">
                  <c:v>1.3157894736842053</c:v>
                </c:pt>
                <c:pt idx="6">
                  <c:v>3.8961038961039094</c:v>
                </c:pt>
                <c:pt idx="7">
                  <c:v>5.2631578947368354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519616"/>
        <c:axId val="131521536"/>
      </c:lineChart>
      <c:catAx>
        <c:axId val="13151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900000" vert="horz"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uk-UA"/>
          </a:p>
        </c:txPr>
        <c:crossAx val="13152153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315215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uk-UA"/>
          </a:p>
        </c:txPr>
        <c:crossAx val="13151961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994784610526534"/>
          <c:y val="0.1382124490536244"/>
          <c:w val="0.2137145049624295"/>
          <c:h val="0.7967511682990845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12930663111132"/>
          <c:y val="9.186392911816138E-2"/>
          <c:w val="0.50967862354765525"/>
          <c:h val="0.75590890245801357"/>
        </c:manualLayout>
      </c:layout>
      <c:lineChart>
        <c:grouping val="standard"/>
        <c:varyColors val="0"/>
        <c:ser>
          <c:idx val="0"/>
          <c:order val="0"/>
          <c:tx>
            <c:strRef>
              <c:f>Лист5!$F$3</c:f>
              <c:strCache>
                <c:ptCount val="1"/>
                <c:pt idx="0">
                  <c:v>Рік 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Лист5!$E$4:$E$9</c:f>
              <c:strCache>
                <c:ptCount val="5"/>
                <c:pt idx="0">
                  <c:v>Рентабельність реалізованої продукції, %</c:v>
                </c:pt>
                <c:pt idx="2">
                  <c:v>Рентабельність майна,%</c:v>
                </c:pt>
                <c:pt idx="4">
                  <c:v>Рентабельність власного капіталу,%</c:v>
                </c:pt>
              </c:strCache>
            </c:strRef>
          </c:cat>
          <c:val>
            <c:numRef>
              <c:f>Лист5!$F$4:$F$9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2022</c:v>
                </c:pt>
                <c:pt idx="3">
                  <c:v>2023</c:v>
                </c:pt>
                <c:pt idx="4">
                  <c:v>2022</c:v>
                </c:pt>
                <c:pt idx="5">
                  <c:v>2023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Лист5!$G$3</c:f>
              <c:strCache>
                <c:ptCount val="1"/>
                <c:pt idx="0">
                  <c:v>Yфакт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Лист5!$E$4:$E$9</c:f>
              <c:strCache>
                <c:ptCount val="5"/>
                <c:pt idx="0">
                  <c:v>Рентабельність реалізованої продукції, %</c:v>
                </c:pt>
                <c:pt idx="2">
                  <c:v>Рентабельність майна,%</c:v>
                </c:pt>
                <c:pt idx="4">
                  <c:v>Рентабельність власного капіталу,%</c:v>
                </c:pt>
              </c:strCache>
            </c:strRef>
          </c:cat>
          <c:val>
            <c:numRef>
              <c:f>Лист5!$G$4:$G$9</c:f>
              <c:numCache>
                <c:formatCode>General</c:formatCode>
                <c:ptCount val="6"/>
                <c:pt idx="0">
                  <c:v>6.2</c:v>
                </c:pt>
                <c:pt idx="1">
                  <c:v>4.0999999999999996</c:v>
                </c:pt>
                <c:pt idx="2">
                  <c:v>5.3</c:v>
                </c:pt>
                <c:pt idx="3">
                  <c:v>4.7</c:v>
                </c:pt>
                <c:pt idx="4">
                  <c:v>7.4</c:v>
                </c:pt>
                <c:pt idx="5">
                  <c:v>7.2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Лист5!$H$3</c:f>
              <c:strCache>
                <c:ptCount val="1"/>
                <c:pt idx="0">
                  <c:v>Yл-Yб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Лист5!$E$4:$E$9</c:f>
              <c:strCache>
                <c:ptCount val="5"/>
                <c:pt idx="0">
                  <c:v>Рентабельність реалізованої продукції, %</c:v>
                </c:pt>
                <c:pt idx="2">
                  <c:v>Рентабельність майна,%</c:v>
                </c:pt>
                <c:pt idx="4">
                  <c:v>Рентабельність власного капіталу,%</c:v>
                </c:pt>
              </c:strCache>
            </c:strRef>
          </c:cat>
          <c:val>
            <c:numRef>
              <c:f>Лист5!$H$4:$H$9</c:f>
              <c:numCache>
                <c:formatCode>General</c:formatCode>
                <c:ptCount val="6"/>
                <c:pt idx="0">
                  <c:v>0</c:v>
                </c:pt>
                <c:pt idx="1">
                  <c:v>-2.1000000000000005</c:v>
                </c:pt>
                <c:pt idx="2">
                  <c:v>0</c:v>
                </c:pt>
                <c:pt idx="3">
                  <c:v>-0.59999999999999964</c:v>
                </c:pt>
                <c:pt idx="4">
                  <c:v>0</c:v>
                </c:pt>
                <c:pt idx="5">
                  <c:v>-0.20000000000000018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Лист5!$I$3</c:f>
              <c:strCache>
                <c:ptCount val="1"/>
                <c:pt idx="0">
                  <c:v>Трл/Трб, %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Лист5!$E$4:$E$9</c:f>
              <c:strCache>
                <c:ptCount val="5"/>
                <c:pt idx="0">
                  <c:v>Рентабельність реалізованої продукції, %</c:v>
                </c:pt>
                <c:pt idx="2">
                  <c:v>Рентабельність майна,%</c:v>
                </c:pt>
                <c:pt idx="4">
                  <c:v>Рентабельність власного капіталу,%</c:v>
                </c:pt>
              </c:strCache>
            </c:strRef>
          </c:cat>
          <c:val>
            <c:numRef>
              <c:f>Лист5!$I$4:$I$9</c:f>
              <c:numCache>
                <c:formatCode>0.00</c:formatCode>
                <c:ptCount val="6"/>
                <c:pt idx="0" formatCode="General">
                  <c:v>100</c:v>
                </c:pt>
                <c:pt idx="1">
                  <c:v>0.66129032258064513</c:v>
                </c:pt>
                <c:pt idx="2" formatCode="General">
                  <c:v>100</c:v>
                </c:pt>
                <c:pt idx="3">
                  <c:v>88.679245283018872</c:v>
                </c:pt>
                <c:pt idx="4" formatCode="General">
                  <c:v>100</c:v>
                </c:pt>
                <c:pt idx="5">
                  <c:v>97.297297297297291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Лист5!$J$3</c:f>
              <c:strCache>
                <c:ptCount val="1"/>
                <c:pt idx="0">
                  <c:v>% росту</c:v>
                </c:pt>
              </c:strCache>
            </c:strRef>
          </c:tx>
          <c:spPr>
            <a:ln w="12700">
              <a:solidFill>
                <a:srgbClr val="800080"/>
              </a:solidFill>
              <a:prstDash val="solid"/>
            </a:ln>
          </c:spPr>
          <c:marker>
            <c:symbol val="star"/>
            <c:size val="5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Лист5!$E$4:$E$9</c:f>
              <c:strCache>
                <c:ptCount val="5"/>
                <c:pt idx="0">
                  <c:v>Рентабельність реалізованої продукції, %</c:v>
                </c:pt>
                <c:pt idx="2">
                  <c:v>Рентабельність майна,%</c:v>
                </c:pt>
                <c:pt idx="4">
                  <c:v>Рентабельність власного капіталу,%</c:v>
                </c:pt>
              </c:strCache>
            </c:strRef>
          </c:cat>
          <c:val>
            <c:numRef>
              <c:f>Лист5!$J$4:$J$9</c:f>
              <c:numCache>
                <c:formatCode>0.00</c:formatCode>
                <c:ptCount val="6"/>
                <c:pt idx="1">
                  <c:v>-99.338709677419359</c:v>
                </c:pt>
                <c:pt idx="3">
                  <c:v>-11.320754716981128</c:v>
                </c:pt>
                <c:pt idx="5">
                  <c:v>-2.7027027027027088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253184"/>
        <c:axId val="132255104"/>
      </c:lineChart>
      <c:catAx>
        <c:axId val="13225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6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uk-UA"/>
          </a:p>
        </c:txPr>
        <c:crossAx val="13225510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322551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uk-UA"/>
          </a:p>
        </c:txPr>
        <c:crossAx val="13225318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806620946575221"/>
          <c:y val="7.7866644622178127E-2"/>
          <c:w val="0.2161294555922445"/>
          <c:h val="0.5931772307989060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2C07-0954-4BE7-AE12-6C79D1C7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15093</Words>
  <Characters>8604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2024-03-09T23:19:00Z</dcterms:created>
  <dcterms:modified xsi:type="dcterms:W3CDTF">2024-03-09T23:19:00Z</dcterms:modified>
</cp:coreProperties>
</file>