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Майстер – клас 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color w:val="0070c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32"/>
          <w:szCs w:val="32"/>
          <w:rtl w:val="0"/>
        </w:rPr>
        <w:t xml:space="preserve">«ЛЕГО технологія як засіб розвитку компетентностей молодшого школяра»</w:t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Вид майстер – класу: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інтегрований (практичний)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color w:val="e36c0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e36c09"/>
          <w:sz w:val="28"/>
          <w:szCs w:val="28"/>
          <w:rtl w:val="0"/>
        </w:rPr>
        <w:t xml:space="preserve">І етап (теоретичний)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Мета: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підвищити рівень практичної підготовки учасників майстер – класу;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розширити і уточнити знання про LEGO технології;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продемонструвати творчі способи розв’язання педагогічної проблеми;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спільно відпрацювати методичні підходи і прийоми роботи з LEGO;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створити сприятливі умови для пошуку учасниками майстер – класу власних оригінальних підходів та використання досвіду в особистій практиці.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Обладнання: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набори LEGO, конверти із завданнями «Українська мова», «Математика».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Форма проведення: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презентація,  робота в групах.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Виділення проблеми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i w:val="1"/>
          <w:color w:val="00b05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b050"/>
          <w:sz w:val="28"/>
          <w:szCs w:val="28"/>
          <w:rtl w:val="0"/>
        </w:rPr>
        <w:tab/>
        <w:t xml:space="preserve">Шість цеглинок – це практичний інструмент та дієвий засіб, який дає змогу реалізувати ігрові та діяльнісні методи навчання у початковій школі, розвинути ключові та предметні компетентності.</w:t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Орієнтовні питання для попереднього обговорення: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вам відомо про вищезазначену технологію?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 застосовуєте ви її на практиці?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саме?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предметні та ключові компетентності, на Вашу думку, ми можемо розвивати, працюючи з цеглинками LEGO?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(Заповнення таблиці)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51.0" w:type="dxa"/>
        <w:jc w:val="left"/>
        <w:tblInd w:w="6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9"/>
        <w:gridCol w:w="4432"/>
        <w:tblGridChange w:id="0">
          <w:tblGrid>
            <w:gridCol w:w="4419"/>
            <w:gridCol w:w="44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Українська мова</w:t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Математика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Панель</w:t>
      </w:r>
    </w:p>
    <w:p w:rsidR="00000000" w:rsidDel="00000000" w:rsidP="00000000" w:rsidRDefault="00000000" w:rsidRPr="00000000" w14:paraId="00000020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Актуалізація знань у проблемній площині, коротка характеристика основних ідей, методів технології. *</w:t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(*див. презентація № 1)</w:t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b w:val="1"/>
          <w:color w:val="e36c0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b w:val="1"/>
          <w:color w:val="e36c0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e36c09"/>
          <w:sz w:val="28"/>
          <w:szCs w:val="28"/>
          <w:rtl w:val="0"/>
        </w:rPr>
        <w:t xml:space="preserve">ІІ етап (практичний)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Об’єднання в групи, робота з LEGO (соціоконструкція)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Українська мова (конверт № 1)</w:t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1. Робота з реченням.</w:t>
      </w:r>
    </w:p>
    <w:p w:rsidR="00000000" w:rsidDel="00000000" w:rsidP="00000000" w:rsidRDefault="00000000" w:rsidRPr="00000000" w14:paraId="00000027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а) Відгадати ребус. (войнрЧеи)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  <w:tab/>
        <w:t xml:space="preserve">Вибрати цеглинку даного кольору. Прослухати речення і за допомогою цеглинок скласти модель цього речення, при цьому, щоб червона цеглинка відповідала своєму місцю. </w:t>
      </w:r>
    </w:p>
    <w:p w:rsidR="00000000" w:rsidDel="00000000" w:rsidP="00000000" w:rsidRDefault="00000000" w:rsidRPr="00000000" w14:paraId="00000029">
      <w:pPr>
        <w:ind w:firstLine="708"/>
        <w:jc w:val="both"/>
        <w:rPr>
          <w:rFonts w:ascii="Times New Roman" w:cs="Times New Roman" w:eastAsia="Times New Roman" w:hAnsi="Times New Roman"/>
          <w:i w:val="1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70c0"/>
          <w:sz w:val="28"/>
          <w:szCs w:val="28"/>
          <w:rtl w:val="0"/>
        </w:rPr>
        <w:t xml:space="preserve">На зеленому листку сиділо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8"/>
          <w:szCs w:val="28"/>
          <w:rtl w:val="0"/>
        </w:rPr>
        <w:t xml:space="preserve">червоне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70c0"/>
          <w:sz w:val="28"/>
          <w:szCs w:val="28"/>
          <w:rtl w:val="0"/>
        </w:rPr>
        <w:t xml:space="preserve"> сонечко.</w:t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i w:val="1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70c0"/>
          <w:sz w:val="28"/>
          <w:szCs w:val="28"/>
        </w:rPr>
        <w:drawing>
          <wp:inline distB="0" distT="0" distL="0" distR="0">
            <wp:extent cx="5940425" cy="2057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б) Придумати речення, яке складається з 4 (5, 6) слів, де б червона цеглинка займала  2 (3, 4, 5) місця. За допомогою цеглинок скласти модель цього речення.</w:t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2. Робота зі словом.</w:t>
      </w:r>
    </w:p>
    <w:p w:rsidR="00000000" w:rsidDel="00000000" w:rsidP="00000000" w:rsidRDefault="00000000" w:rsidRPr="00000000" w14:paraId="0000002D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Скласти звукову модель слова, де голосний звук – вертикальна цеглинка, приголосний горизонтальна, а цеглинка зеленого кольору – приголосний м’який.</w:t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70c0"/>
          <w:sz w:val="28"/>
          <w:szCs w:val="28"/>
          <w:rtl w:val="0"/>
        </w:rPr>
        <w:t xml:space="preserve">Слон, кіт, яма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тощо.</w:t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                      </w:t>
      </w:r>
      <w:r w:rsidDel="00000000" w:rsidR="00000000" w:rsidRPr="00000000">
        <w:rPr/>
        <w:drawing>
          <wp:inline distB="0" distT="0" distL="0" distR="0">
            <wp:extent cx="4463458" cy="1637953"/>
            <wp:effectExtent b="0" l="0" r="0" t="0"/>
            <wp:docPr descr="11 ігор у парах з набором LEGO «6 цеглинок» для 1-го класу — журнал |  «Освіторія»" id="4" name="image4.png"/>
            <a:graphic>
              <a:graphicData uri="http://schemas.openxmlformats.org/drawingml/2006/picture">
                <pic:pic>
                  <pic:nvPicPr>
                    <pic:cNvPr descr="11 ігор у парах з набором LEGO «6 цеглинок» для 1-го класу — журнал |  «Освіторія»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3458" cy="1637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706880" cy="2362200"/>
            <wp:effectExtent b="0" l="0" r="0" t="0"/>
            <wp:wrapSquare wrapText="bothSides" distB="0" distT="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362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3. Робота з прислів’ям.</w:t>
      </w:r>
    </w:p>
    <w:p w:rsidR="00000000" w:rsidDel="00000000" w:rsidP="00000000" w:rsidRDefault="00000000" w:rsidRPr="00000000" w14:paraId="00000032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(На кольорових аркушах, що відповідають кольорам цеглинок, написані слова)</w:t>
      </w:r>
    </w:p>
    <w:p w:rsidR="00000000" w:rsidDel="00000000" w:rsidP="00000000" w:rsidRDefault="00000000" w:rsidRPr="00000000" w14:paraId="00000033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Скласти із слів прислів’я і побудувати вежу з цеглинок, де нижня – перше слово прислів’я. </w:t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Та земля мила, де мати народила.</w:t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За своїм краєм і серце болить.</w:t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61953" cy="289972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1953" cy="2899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876925" cy="267906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679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4. Розвиток зв’язного мовлення.</w:t>
      </w:r>
    </w:p>
    <w:p w:rsidR="00000000" w:rsidDel="00000000" w:rsidP="00000000" w:rsidRDefault="00000000" w:rsidRPr="00000000" w14:paraId="0000003C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Вчитель розповідає історію, складаючи вежу з певних кольорів за асоціаціями. Потім діти мають повторити історію, склавши таку ж вежу. </w:t>
      </w:r>
    </w:p>
    <w:p w:rsidR="00000000" w:rsidDel="00000000" w:rsidP="00000000" w:rsidRDefault="00000000" w:rsidRPr="00000000" w14:paraId="0000003D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Можна запропонувати таке завдання зробити по групам і продемонструвати одна одній команді.</w:t>
      </w:r>
    </w:p>
    <w:p w:rsidR="00000000" w:rsidDel="00000000" w:rsidP="00000000" w:rsidRDefault="00000000" w:rsidRPr="00000000" w14:paraId="0000003E">
      <w:pPr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  <w:rtl w:val="0"/>
        </w:rPr>
        <w:t xml:space="preserve">Математика (конверт № 2)</w:t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1. Робота з простими задачами.</w:t>
      </w:r>
    </w:p>
    <w:p w:rsidR="00000000" w:rsidDel="00000000" w:rsidP="00000000" w:rsidRDefault="00000000" w:rsidRPr="00000000" w14:paraId="00000040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Прочитати задачу у віршованій формі і підняти цеглинку того кольору, на якій зображена правильна відповідь.</w:t>
      </w:r>
    </w:p>
    <w:p w:rsidR="00000000" w:rsidDel="00000000" w:rsidP="00000000" w:rsidRDefault="00000000" w:rsidRPr="00000000" w14:paraId="0000004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667386" cy="209580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386" cy="2095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9525</wp:posOffset>
            </wp:positionV>
            <wp:extent cx="2628900" cy="210502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0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2. Робота з виразами.</w:t>
      </w:r>
    </w:p>
    <w:p w:rsidR="00000000" w:rsidDel="00000000" w:rsidP="00000000" w:rsidRDefault="00000000" w:rsidRPr="00000000" w14:paraId="00000043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Розв’язати вирази, вибрати і покласти цеглинку такого кольору, що відповідає рівності.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1906</wp:posOffset>
            </wp:positionH>
            <wp:positionV relativeFrom="paragraph">
              <wp:posOffset>770890</wp:posOffset>
            </wp:positionV>
            <wp:extent cx="2956560" cy="260604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606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3110865</wp:posOffset>
            </wp:positionH>
            <wp:positionV relativeFrom="paragraph">
              <wp:posOffset>770890</wp:posOffset>
            </wp:positionV>
            <wp:extent cx="2834640" cy="2560320"/>
            <wp:effectExtent b="0" l="0" r="0" t="0"/>
            <wp:wrapTopAndBottom distB="0" dist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560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3. Робота з картками. </w:t>
      </w:r>
    </w:p>
    <w:p w:rsidR="00000000" w:rsidDel="00000000" w:rsidP="00000000" w:rsidRDefault="00000000" w:rsidRPr="00000000" w14:paraId="00000045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(На картках вирази з відповідними кольорами поруч. У кожної групи свої).</w:t>
      </w:r>
    </w:p>
    <w:p w:rsidR="00000000" w:rsidDel="00000000" w:rsidP="00000000" w:rsidRDefault="00000000" w:rsidRPr="00000000" w14:paraId="00000046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Розв’язати вирази, звірити з групою, побудувати вежу за відповідями, розставляючи цеглинки від найбільшого (найменшого) до найменшого (найбільшого).</w:t>
      </w:r>
    </w:p>
    <w:p w:rsidR="00000000" w:rsidDel="00000000" w:rsidP="00000000" w:rsidRDefault="00000000" w:rsidRPr="00000000" w14:paraId="0000004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391150" cy="29337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4. Усний рахунок.</w:t>
      </w:r>
    </w:p>
    <w:p w:rsidR="00000000" w:rsidDel="00000000" w:rsidP="00000000" w:rsidRDefault="00000000" w:rsidRPr="00000000" w14:paraId="00000049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Побудувати вежу, закриваючи рівно стільки точок, якою буде відповідь у виразі. Ставити цеглинки можна тільки одну на одну. Виграють ті, у кого вежа не розвалиться.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2177414</wp:posOffset>
            </wp:positionH>
            <wp:positionV relativeFrom="paragraph">
              <wp:posOffset>889635</wp:posOffset>
            </wp:positionV>
            <wp:extent cx="3055620" cy="2771775"/>
            <wp:effectExtent b="0" l="0" r="0" t="0"/>
            <wp:wrapTopAndBottom distB="0" distT="0"/>
            <wp:docPr descr="11 ігор у парах з набором LEGO «6 цеглинок» для 1-го класу — журнал |  «Освіторія»" id="15" name="image15.png"/>
            <a:graphic>
              <a:graphicData uri="http://schemas.openxmlformats.org/drawingml/2006/picture">
                <pic:pic>
                  <pic:nvPicPr>
                    <pic:cNvPr descr="11 ігор у парах з набором LEGO «6 цеглинок» для 1-го класу — журнал |  «Освіторія»"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771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</wp:posOffset>
            </wp:positionH>
            <wp:positionV relativeFrom="paragraph">
              <wp:posOffset>1270000</wp:posOffset>
            </wp:positionV>
            <wp:extent cx="1851660" cy="2436495"/>
            <wp:effectExtent b="0" l="0" r="0" t="0"/>
            <wp:wrapTopAndBottom distB="0" dist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436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5. Парні (непарні) числа.</w:t>
      </w:r>
    </w:p>
    <w:p w:rsidR="00000000" w:rsidDel="00000000" w:rsidP="00000000" w:rsidRDefault="00000000" w:rsidRPr="00000000" w14:paraId="0000004B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Групи отримують кубики з числами. По черзі кидають кубик. Якщо число парне –  додають до вежі цеглинку, якщо непарне – забирають. </w:t>
      </w:r>
    </w:p>
    <w:p w:rsidR="00000000" w:rsidDel="00000000" w:rsidP="00000000" w:rsidRDefault="00000000" w:rsidRPr="00000000" w14:paraId="0000004C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084320" cy="2369820"/>
            <wp:effectExtent b="0" l="0" r="0" t="0"/>
            <wp:docPr descr="ШІСТЬ ЦЕГЛИНОК" id="11" name="image11.png"/>
            <a:graphic>
              <a:graphicData uri="http://schemas.openxmlformats.org/drawingml/2006/picture">
                <pic:pic>
                  <pic:nvPicPr>
                    <pic:cNvPr descr="ШІСТЬ ЦЕГЛИНОК"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369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firstLine="708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firstLine="708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  <w:rtl w:val="0"/>
        </w:rPr>
        <w:t xml:space="preserve">Я досліджую світ (конверт № 3)</w:t>
      </w:r>
    </w:p>
    <w:p w:rsidR="00000000" w:rsidDel="00000000" w:rsidP="00000000" w:rsidRDefault="00000000" w:rsidRPr="00000000" w14:paraId="0000004F">
      <w:pPr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Завдання 6. Що піде з хмаринки?</w:t>
      </w:r>
    </w:p>
    <w:p w:rsidR="00000000" w:rsidDel="00000000" w:rsidP="00000000" w:rsidRDefault="00000000" w:rsidRPr="00000000" w14:paraId="00000050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дошці хмаринки з показниками температурного режиму. Якщо температура нижча 0 – підняти синю цеглинку, якщо вища – червону, а якщо 0 – зелену.</w:t>
      </w:r>
    </w:p>
    <w:p w:rsidR="00000000" w:rsidDel="00000000" w:rsidP="00000000" w:rsidRDefault="00000000" w:rsidRPr="00000000" w14:paraId="00000051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137242" cy="1856383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7242" cy="1856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225843" cy="1807775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5843" cy="180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666880" cy="1876978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6880" cy="1876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Times New Roman" w:cs="Times New Roman" w:eastAsia="Times New Roman" w:hAnsi="Times New Roman"/>
          <w:b w:val="1"/>
          <w:color w:val="e36c0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e36c09"/>
          <w:sz w:val="28"/>
          <w:szCs w:val="28"/>
          <w:rtl w:val="0"/>
        </w:rPr>
        <w:t xml:space="preserve">ІІІ етап (підведення підсумків, рефлексія)</w:t>
      </w:r>
    </w:p>
    <w:p w:rsidR="00000000" w:rsidDel="00000000" w:rsidP="00000000" w:rsidRDefault="00000000" w:rsidRPr="00000000" w14:paraId="00000054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Колективне обговорення запропонованих завдань, обговорення результатів роботи, враження від роботи, пропозиції. </w:t>
      </w:r>
    </w:p>
    <w:p w:rsidR="00000000" w:rsidDel="00000000" w:rsidP="00000000" w:rsidRDefault="00000000" w:rsidRPr="00000000" w14:paraId="00000055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Які очікувані ключові та предметні компетенції з таблиці, що заповнювали на початку,  співпали з запропонованими?</w:t>
      </w:r>
    </w:p>
    <w:p w:rsidR="00000000" w:rsidDel="00000000" w:rsidP="00000000" w:rsidRDefault="00000000" w:rsidRPr="00000000" w14:paraId="00000056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Компаративний аналіз таблиць (очікувані  та запропоновані результати).</w:t>
      </w:r>
    </w:p>
    <w:tbl>
      <w:tblPr>
        <w:tblStyle w:val="Table2"/>
        <w:tblW w:w="957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5"/>
        <w:gridCol w:w="4786"/>
        <w:tblGridChange w:id="0">
          <w:tblGrid>
            <w:gridCol w:w="4785"/>
            <w:gridCol w:w="478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8"/>
                <w:szCs w:val="28"/>
                <w:rtl w:val="0"/>
              </w:rPr>
              <w:t xml:space="preserve">Українська мова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0"/>
              </w:rPr>
              <w:t xml:space="preserve">Математика</w:t>
            </w:r>
          </w:p>
        </w:tc>
      </w:tr>
      <w:tr>
        <w:trPr>
          <w:cantSplit w:val="0"/>
          <w:tblHeader w:val="0"/>
        </w:trPr>
        <w:tc>
          <w:tcPr>
            <w:shd w:fill="ff0000" w:val="clear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Розвиток мовленнєво - творчих здібностей</w:t>
            </w:r>
          </w:p>
        </w:tc>
        <w:tc>
          <w:tcPr>
            <w:shd w:fill="0070c0" w:val="clear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Розвиток уваги, пам’яті, логіки, мислення</w:t>
            </w:r>
          </w:p>
        </w:tc>
      </w:tr>
      <w:tr>
        <w:trPr>
          <w:cantSplit w:val="0"/>
          <w:tblHeader w:val="0"/>
        </w:trPr>
        <w:tc>
          <w:tcPr>
            <w:shd w:fill="ffff00" w:val="clear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Розвиток особистості учнів, засобів різних видів мовленнєвої діяльності</w:t>
            </w:r>
          </w:p>
        </w:tc>
        <w:tc>
          <w:tcPr>
            <w:shd w:fill="00b050" w:val="clea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Забезпечення інтелектуального розвитку учнів</w:t>
            </w:r>
          </w:p>
        </w:tc>
      </w:tr>
      <w:tr>
        <w:trPr>
          <w:cantSplit w:val="0"/>
          <w:tblHeader w:val="0"/>
        </w:trPr>
        <w:tc>
          <w:tcPr>
            <w:shd w:fill="00b0f0" w:val="clea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Формування комунікативної, читацької компетентності</w:t>
            </w:r>
          </w:p>
        </w:tc>
        <w:tc>
          <w:tcPr>
            <w:shd w:fill="e36c09" w:val="clear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Здатність чітко висловлювати свої судження</w:t>
            </w:r>
          </w:p>
        </w:tc>
      </w:tr>
    </w:tbl>
    <w:p w:rsidR="00000000" w:rsidDel="00000000" w:rsidP="00000000" w:rsidRDefault="00000000" w:rsidRPr="00000000" w14:paraId="00000060">
      <w:pPr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21" Type="http://schemas.openxmlformats.org/officeDocument/2006/relationships/image" Target="media/image14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9.png"/><Relationship Id="rId14" Type="http://schemas.openxmlformats.org/officeDocument/2006/relationships/image" Target="media/image16.png"/><Relationship Id="rId17" Type="http://schemas.openxmlformats.org/officeDocument/2006/relationships/image" Target="media/image10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3.png"/><Relationship Id="rId18" Type="http://schemas.openxmlformats.org/officeDocument/2006/relationships/image" Target="media/image11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