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A" w:rsidRDefault="0021746A" w:rsidP="0021746A">
      <w:pPr>
        <w:pStyle w:val="Pa0"/>
        <w:jc w:val="center"/>
        <w:rPr>
          <w:rStyle w:val="A6"/>
          <w:lang w:val="es-ES"/>
        </w:rPr>
      </w:pPr>
      <w:r>
        <w:rPr>
          <w:rStyle w:val="A6"/>
          <w:lang w:val="es-ES"/>
        </w:rPr>
        <w:t xml:space="preserve">Memoria de calidades </w:t>
      </w:r>
    </w:p>
    <w:p w:rsidR="0021746A" w:rsidRPr="0021746A" w:rsidRDefault="0021746A" w:rsidP="0021746A">
      <w:pPr>
        <w:pStyle w:val="Default"/>
        <w:rPr>
          <w:lang w:val="es-ES"/>
        </w:rPr>
      </w:pPr>
    </w:p>
    <w:p w:rsidR="0021746A" w:rsidRPr="0021746A" w:rsidRDefault="0021746A" w:rsidP="0021746A">
      <w:pPr>
        <w:pStyle w:val="Pa0"/>
        <w:jc w:val="center"/>
        <w:rPr>
          <w:rFonts w:cs="Bebas Neue Regular"/>
          <w:color w:val="000000"/>
          <w:sz w:val="28"/>
          <w:szCs w:val="28"/>
          <w:lang w:val="es-ES"/>
        </w:rPr>
      </w:pPr>
      <w:r w:rsidRPr="0021746A">
        <w:rPr>
          <w:rStyle w:val="A6"/>
          <w:lang w:val="es-ES"/>
        </w:rPr>
        <w:t>CIMENTACIÓN Y ESTRUCTURA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- Cimentación mediante losa de hormigón armado. 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- Estructura compuesta por pilares y losas de hormigón armado. 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- Toda la cimentación y estructura cumplirá la normativa vigente. </w:t>
      </w:r>
    </w:p>
    <w:p w:rsidR="0021746A" w:rsidRPr="0021746A" w:rsidRDefault="0021746A" w:rsidP="0021746A">
      <w:pPr>
        <w:pStyle w:val="Pa0"/>
        <w:jc w:val="center"/>
        <w:rPr>
          <w:rFonts w:cs="Bebas Neue Regular"/>
          <w:color w:val="000000"/>
          <w:sz w:val="28"/>
          <w:szCs w:val="28"/>
          <w:lang w:val="es-ES"/>
        </w:rPr>
      </w:pPr>
      <w:r w:rsidRPr="0021746A">
        <w:rPr>
          <w:rStyle w:val="A6"/>
          <w:lang w:val="es-ES"/>
        </w:rPr>
        <w:t>SANEAMIENTO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Saneamiento enterrado y bajantes mediante tuberías de polipropileno con características insonorizantes.</w:t>
      </w:r>
    </w:p>
    <w:p w:rsidR="0021746A" w:rsidRPr="0021746A" w:rsidRDefault="0021746A" w:rsidP="0021746A">
      <w:pPr>
        <w:pStyle w:val="Pa0"/>
        <w:jc w:val="center"/>
        <w:rPr>
          <w:rFonts w:cs="Bebas Neue Regular"/>
          <w:color w:val="000000"/>
          <w:sz w:val="28"/>
          <w:szCs w:val="28"/>
          <w:lang w:val="es-ES"/>
        </w:rPr>
      </w:pPr>
      <w:r w:rsidRPr="0021746A">
        <w:rPr>
          <w:rStyle w:val="A6"/>
          <w:lang w:val="es-ES"/>
        </w:rPr>
        <w:t>FACHADAS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Sistema de fachada técnica ventilada compuesta por una subestructura de espesor y ancho variable, según cálculos de esfuerzos, para colocación de paneles y/o placas al exterior.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En terrazas, barandilla de vidrio laminado con doble butiral.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Cerramientos con placa exterior de acabado, aislamiento térmico y acústico embebido en subestructura portante, y doble placa de yeso laminado.</w:t>
      </w:r>
    </w:p>
    <w:p w:rsidR="0021746A" w:rsidRPr="0021746A" w:rsidRDefault="0021746A" w:rsidP="0021746A">
      <w:pPr>
        <w:pStyle w:val="Pa0"/>
        <w:jc w:val="center"/>
        <w:rPr>
          <w:rFonts w:cs="Bebas Neue Regular"/>
          <w:color w:val="000000"/>
          <w:sz w:val="28"/>
          <w:szCs w:val="28"/>
          <w:lang w:val="es-ES"/>
        </w:rPr>
      </w:pPr>
      <w:r w:rsidRPr="0021746A">
        <w:rPr>
          <w:rStyle w:val="A6"/>
          <w:lang w:val="es-ES"/>
        </w:rPr>
        <w:t>SOLADOS Y PAVIMENTOS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Solado porcelánico de gran formato en cuartos de baños secundarios.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- Tarima de madera de roble tricapa de 14 mm de espesor y lamas de 190mm de ancho mínimo en el resto de la vivienda. 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Aislamiento acústico antiimpacto bajo todos los pavimentos.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- En terrazas, solado de piedra natural con acabado antideslizante. 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- Solados en acceso, zonas comunes y exteriores según los proyectos de interiorismo y de paisajismo. </w:t>
      </w:r>
    </w:p>
    <w:p w:rsidR="0021746A" w:rsidRPr="0021746A" w:rsidRDefault="0021746A" w:rsidP="0021746A">
      <w:pPr>
        <w:pStyle w:val="Pa0"/>
        <w:jc w:val="center"/>
        <w:rPr>
          <w:rFonts w:cs="Bebas Neue Regular"/>
          <w:color w:val="000000"/>
          <w:sz w:val="28"/>
          <w:szCs w:val="28"/>
          <w:lang w:val="es-ES"/>
        </w:rPr>
      </w:pPr>
      <w:r w:rsidRPr="0021746A">
        <w:rPr>
          <w:rStyle w:val="A6"/>
          <w:lang w:val="es-ES"/>
        </w:rPr>
        <w:t>PARAMENTOS VERTICALES INTERIORES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Particiones interiores mediante sistema de tabiquería modular de paneles de yeso laminado: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Entre viviendas: 20 cm de espesor, mediante doble estructura de 5 placas, membrana acústica y aislamiento térmico. 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Interior de viviendas: 10 cm de espesor, mediante 4 placas + aislamiento térmico. Los dormitorios contarán además con membrana acústica. 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En paramentos de cuartos húmedos, los paneles de yeso laminado tendrán propiedades hidrófugas.</w:t>
      </w:r>
    </w:p>
    <w:p w:rsidR="0021746A" w:rsidRPr="0021746A" w:rsidRDefault="0021746A" w:rsidP="0021746A">
      <w:pPr>
        <w:pStyle w:val="Default"/>
        <w:spacing w:before="40" w:line="241" w:lineRule="atLeast"/>
        <w:jc w:val="center"/>
        <w:rPr>
          <w:rFonts w:ascii="Adobe Garamond Pro" w:hAnsi="Adobe Garamond Pro" w:cs="Adobe Garamond Pro"/>
          <w:sz w:val="18"/>
          <w:szCs w:val="18"/>
          <w:lang w:val="es-ES"/>
        </w:rPr>
      </w:pPr>
      <w:r w:rsidRPr="0021746A">
        <w:rPr>
          <w:rStyle w:val="A7"/>
          <w:lang w:val="es-ES"/>
        </w:rPr>
        <w:t>- Aplacados de piezas porcelánicas de gran formato en baños.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Aplacado porcelánico en tendedero.- Resto de paramentos verticales terminados con pintura plástica blanca lisa.</w:t>
      </w:r>
    </w:p>
    <w:p w:rsidR="0021746A" w:rsidRPr="0021746A" w:rsidRDefault="0021746A" w:rsidP="0021746A">
      <w:pPr>
        <w:pStyle w:val="Pa0"/>
        <w:jc w:val="center"/>
        <w:rPr>
          <w:rFonts w:cs="Bebas Neue Regular"/>
          <w:color w:val="000000"/>
          <w:sz w:val="28"/>
          <w:szCs w:val="28"/>
          <w:lang w:val="es-ES"/>
        </w:rPr>
      </w:pPr>
      <w:r w:rsidRPr="0021746A">
        <w:rPr>
          <w:rStyle w:val="A6"/>
          <w:lang w:val="es-ES"/>
        </w:rPr>
        <w:t>TECHOS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 xml:space="preserve">- Falsos techos mediante paneles de yeso laminado en toda la vivienda con registros en zonas destinadas a maquinaria interior de climatización. </w:t>
      </w:r>
    </w:p>
    <w:p w:rsidR="0021746A" w:rsidRPr="0021746A" w:rsidRDefault="0021746A" w:rsidP="0021746A">
      <w:pPr>
        <w:pStyle w:val="Pa0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21746A">
        <w:rPr>
          <w:rStyle w:val="A7"/>
          <w:lang w:val="es-ES"/>
        </w:rPr>
        <w:t>- Foseado e iluminación indirecta mediante leds en salón según diseño.</w:t>
      </w:r>
    </w:p>
    <w:p w:rsidR="00427E3C" w:rsidRDefault="0021746A" w:rsidP="0021746A">
      <w:pPr>
        <w:rPr>
          <w:rStyle w:val="A7"/>
          <w:lang w:val="es-ES"/>
        </w:rPr>
      </w:pPr>
      <w:r w:rsidRPr="0021746A">
        <w:rPr>
          <w:rStyle w:val="A7"/>
          <w:lang w:val="es-ES"/>
        </w:rPr>
        <w:t>- Iluminación indirecta mediante leds en techos de terrazas.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Iluminación indirecta mediante leds en techos de terrazas.</w:t>
      </w:r>
    </w:p>
    <w:p w:rsidR="00E96CA0" w:rsidRPr="00E96CA0" w:rsidRDefault="00E96CA0" w:rsidP="00E96CA0">
      <w:pPr>
        <w:pageBreakBefore/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E96CA0">
        <w:rPr>
          <w:rFonts w:ascii="Bebas Neue Regular" w:hAnsi="Bebas Neue Regular" w:cs="Bebas Neue Regular"/>
          <w:color w:val="000000"/>
          <w:sz w:val="28"/>
          <w:lang w:val="es-ES"/>
        </w:rPr>
        <w:lastRenderedPageBreak/>
        <w:t xml:space="preserve">VIDRIOS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Vidriería de doble acristalamiento tipo climalit 8+14+6/6 o similar, de baja emisividad con vidrio laminar específico para reforzar el aislamiento acústico.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E96CA0">
        <w:rPr>
          <w:rFonts w:ascii="Bebas Neue Regular" w:hAnsi="Bebas Neue Regular" w:cs="Bebas Neue Regular"/>
          <w:color w:val="000000"/>
          <w:sz w:val="28"/>
          <w:lang w:val="es-ES"/>
        </w:rPr>
        <w:t>EQUIPAMIENTO VIVIENDA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Sistema domótico basado en el estándar KNX que permite dirigir coordinadamente la temperatura, humedad, iluminación, persianas, calidad del aire y la comunicación con el control de accesos mediante video portería, permitiendo utilizar el smartphone o Tablet como mando de control remoto dentro y fuera del hogar.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Sistema de Ventilación Mecánica Individual Autoregulable en cada vivienda.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Persianas eléctricas conectadas a sistema domótico.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Aparatos sanitarios marca Duravit o similar, con certificación Water Label.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Griferías Grohe o similar, con certificación Water Label.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Cocinas totalmente equipadas, con encimeras y entrepaños a juego en material porcelánico de alta durabilidad, y con electrodomésticos eficientes marca Miele, Smeg o similar con certificación Energy Star o rendimiento equivalente.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E96CA0">
        <w:rPr>
          <w:rFonts w:ascii="Bebas Neue Regular" w:hAnsi="Bebas Neue Regular" w:cs="Bebas Neue Regular"/>
          <w:color w:val="000000"/>
          <w:sz w:val="28"/>
          <w:lang w:val="es-ES"/>
        </w:rPr>
        <w:t>INSTALACIONES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Red interior de distribución de agua con tubería de polipropileno reticulado (PEX) o multicapa.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Instalación completa de aire acondicionado, suelo radiante y refrigerante, y agua caliente sanitaria mediante sistema de Aerotermia, con refrigeradora con bomba de calor, y conductos ocultos.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Sistema de conductos de recogida de la basura, separando tipos de residuos para su reciclaje.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Sistema de aspiración centralizada en cada vivienda.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Instalación Eléctrica realizada según R.E.B.T. con grado de electrificación elevada.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Iluminación con Dicroicas leds y detectores de presencia en distribuidores y zonas comunes.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Tomas de televisión, teléfono y telecomunicaciones en salón y dormitorios. Las terrazas con toma de televisión.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Mecanismos de la firma Jung, Niessen o similar y equipamientos eléctricos de características necesarias para cumplir con el sistema de certificación de edificios sostenibles LEED.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E96CA0">
        <w:rPr>
          <w:rFonts w:ascii="Bebas Neue Regular" w:hAnsi="Bebas Neue Regular" w:cs="Bebas Neue Regular"/>
          <w:color w:val="000000"/>
          <w:sz w:val="28"/>
          <w:lang w:val="es-ES"/>
        </w:rPr>
        <w:t>CARPINTERÍA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Puerta de acceso a la vivienda acorazada, con hoja de 240 cm de alto.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Carpintería interior lacada en blanco, con hojas de 240 cm de alto.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Armarios empotrados equipados con baldas, barras y cajoneras, según cada tipología. Con sistema de iluminación interior mediante ledes incorporados y revestidos interiormente con melamina acabado textil. Las puertas serán abatibles y/o correderas e irán a juego con el resto de carpintería interior de la vivienda.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 xml:space="preserve">- Carpintería exterior de aluminio, con hojas correderas integradas en solado marca Schüco, Cortizo o similar, y hojas abatibles-oscilobatientes según tipología. 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E96CA0">
        <w:rPr>
          <w:rFonts w:ascii="Bebas Neue Regular" w:hAnsi="Bebas Neue Regular" w:cs="Bebas Neue Regular"/>
          <w:color w:val="000000"/>
          <w:sz w:val="28"/>
          <w:lang w:val="es-ES"/>
        </w:rPr>
        <w:t>AISLAMIENTO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Aislante térmico en fachadas de lana mineral de 60, 80 y 90 mm de espesor.</w:t>
      </w:r>
    </w:p>
    <w:p w:rsidR="00E96CA0" w:rsidRPr="00E96CA0" w:rsidRDefault="00E96CA0" w:rsidP="00E96CA0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</w:rPr>
      </w:pPr>
      <w:r w:rsidRPr="00E96CA0">
        <w:rPr>
          <w:rFonts w:ascii="Adobe Garamond Pro" w:hAnsi="Adobe Garamond Pro" w:cs="Adobe Garamond Pro"/>
          <w:color w:val="000000"/>
          <w:sz w:val="18"/>
        </w:rPr>
        <w:t xml:space="preserve">- </w:t>
      </w:r>
      <w:proofErr w:type="spellStart"/>
      <w:r w:rsidRPr="00E96CA0">
        <w:rPr>
          <w:rFonts w:ascii="Adobe Garamond Pro" w:hAnsi="Adobe Garamond Pro" w:cs="Adobe Garamond Pro"/>
          <w:color w:val="000000"/>
          <w:sz w:val="18"/>
        </w:rPr>
        <w:t>En</w:t>
      </w:r>
      <w:proofErr w:type="spellEnd"/>
      <w:r w:rsidRPr="00E96CA0">
        <w:rPr>
          <w:rFonts w:ascii="Adobe Garamond Pro" w:hAnsi="Adobe Garamond Pro" w:cs="Adobe Garamond Pro"/>
          <w:color w:val="000000"/>
          <w:sz w:val="18"/>
        </w:rPr>
        <w:t xml:space="preserve"> </w:t>
      </w:r>
      <w:proofErr w:type="spellStart"/>
      <w:r w:rsidRPr="00E96CA0">
        <w:rPr>
          <w:rFonts w:ascii="Adobe Garamond Pro" w:hAnsi="Adobe Garamond Pro" w:cs="Adobe Garamond Pro"/>
          <w:color w:val="000000"/>
          <w:sz w:val="18"/>
        </w:rPr>
        <w:t>techos</w:t>
      </w:r>
      <w:proofErr w:type="spellEnd"/>
      <w:r w:rsidRPr="00E96CA0">
        <w:rPr>
          <w:rFonts w:ascii="Adobe Garamond Pro" w:hAnsi="Adobe Garamond Pro" w:cs="Adobe Garamond Pro"/>
          <w:color w:val="000000"/>
          <w:sz w:val="18"/>
        </w:rPr>
        <w:t xml:space="preserve">, </w:t>
      </w:r>
      <w:proofErr w:type="spellStart"/>
      <w:r w:rsidRPr="00E96CA0">
        <w:rPr>
          <w:rFonts w:ascii="Adobe Garamond Pro" w:hAnsi="Adobe Garamond Pro" w:cs="Adobe Garamond Pro"/>
          <w:color w:val="000000"/>
          <w:sz w:val="18"/>
        </w:rPr>
        <w:t>asilamiento</w:t>
      </w:r>
      <w:proofErr w:type="spellEnd"/>
      <w:r w:rsidRPr="00E96CA0">
        <w:rPr>
          <w:rFonts w:ascii="Adobe Garamond Pro" w:hAnsi="Adobe Garamond Pro" w:cs="Adobe Garamond Pro"/>
          <w:color w:val="000000"/>
          <w:sz w:val="18"/>
        </w:rPr>
        <w:t xml:space="preserve"> </w:t>
      </w:r>
      <w:proofErr w:type="spellStart"/>
      <w:r w:rsidRPr="00E96CA0">
        <w:rPr>
          <w:rFonts w:ascii="Adobe Garamond Pro" w:hAnsi="Adobe Garamond Pro" w:cs="Adobe Garamond Pro"/>
          <w:color w:val="000000"/>
          <w:sz w:val="18"/>
        </w:rPr>
        <w:t>acústico</w:t>
      </w:r>
      <w:proofErr w:type="spellEnd"/>
      <w:r w:rsidRPr="00E96CA0">
        <w:rPr>
          <w:rFonts w:ascii="Adobe Garamond Pro" w:hAnsi="Adobe Garamond Pro" w:cs="Adobe Garamond Pro"/>
          <w:color w:val="000000"/>
          <w:sz w:val="18"/>
        </w:rPr>
        <w:t>.</w:t>
      </w:r>
    </w:p>
    <w:p w:rsidR="00E96CA0" w:rsidRDefault="00E96CA0" w:rsidP="00E96CA0">
      <w:pPr>
        <w:rPr>
          <w:rFonts w:ascii="Adobe Garamond Pro" w:hAnsi="Adobe Garamond Pro" w:cs="Adobe Garamond Pro"/>
          <w:color w:val="000000"/>
          <w:sz w:val="18"/>
          <w:lang w:val="es-ES"/>
        </w:rPr>
      </w:pPr>
      <w:r w:rsidRPr="00E96CA0">
        <w:rPr>
          <w:rFonts w:ascii="Adobe Garamond Pro" w:hAnsi="Adobe Garamond Pro" w:cs="Adobe Garamond Pro"/>
          <w:color w:val="000000"/>
          <w:sz w:val="18"/>
          <w:lang w:val="es-ES"/>
        </w:rPr>
        <w:t>- En suelos, aislamiento mediante el propio sistema de climatización por suelo radiante y refrescante.</w:t>
      </w:r>
    </w:p>
    <w:p w:rsid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En suelos, aislamiento mediante el propio sistema de climatización por suelo radiante y refrescante.</w:t>
      </w:r>
    </w:p>
    <w:p w:rsidR="00032D79" w:rsidRPr="00032D79" w:rsidRDefault="00032D79" w:rsidP="00032D79">
      <w:pPr>
        <w:pageBreakBefore/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032D79">
        <w:rPr>
          <w:rFonts w:ascii="Bebas Neue Regular" w:hAnsi="Bebas Neue Regular" w:cs="Bebas Neue Regular"/>
          <w:color w:val="000000"/>
          <w:sz w:val="28"/>
          <w:lang w:val="es-ES"/>
        </w:rPr>
        <w:lastRenderedPageBreak/>
        <w:t>ASCENSORES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Marca Schindler, Otis o similar, de 2,5m/s de velocidad. Ascensor principal de cabina para hasta 11 personas y ascensor de cabina de tamaño especial válido para camillas y hasta 21 personas. Ambos irán equipados con sistemas de tracción regenerativa.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032D79">
        <w:rPr>
          <w:rFonts w:ascii="Bebas Neue Regular" w:hAnsi="Bebas Neue Regular" w:cs="Bebas Neue Regular"/>
          <w:color w:val="000000"/>
          <w:sz w:val="28"/>
          <w:lang w:val="es-ES"/>
        </w:rPr>
        <w:t>ZONAS COMUNES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Piscina exterior infinity con cloración salina, integrada en proyecto de paisajismo.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Gimnasio en entreplanta con equipos Technogym, Life Fitness o similar.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Club Social ubicado en las dos plantas superiores de la torre, con piscina interior climatizada, salón, cocina, barra, dos aseos y terraza.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Sistema de climatización del agua de piscina cubierta a base de placas solares térmicas.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Pista de paddle.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Zona wifi en todo el recinto.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Muro cortina de doble altura en club social, marca Schüco, Cortizo o similar.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Aseos y vestuarios en zona de piscinas.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Zona de acceso rodado hasta la entrada principal de edificio, con zona de carga y descarga.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Videovigilancia en zonas comunes.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Almacén náutico, con capacidad de almacenamiento para motos acuáticas.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Recogida de aguas pluviales para su reutilización en el riego de jardines, tal y como exige el sistema de certificación de edificios sostenibles LEED.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Recogida de aguas grises para ser reutilizadas en el llenado de las cisternas de inodoros.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Zonas exteriores ajardinadas con especies autóctonas y de bajo consumo según proyecto de paisajismo específico.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032D79">
        <w:rPr>
          <w:rFonts w:ascii="Bebas Neue Regular" w:hAnsi="Bebas Neue Regular" w:cs="Bebas Neue Regular"/>
          <w:color w:val="000000"/>
          <w:sz w:val="28"/>
          <w:lang w:val="es-ES"/>
        </w:rPr>
        <w:t>MOVILIDAD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Cada vivienda estará equipada con medios de movilidad sostenible para cumplir con los requerimientos del sistema de certificación de edificios sostenibles LEED: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Coche eléctrico BMW i3.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Bicicleta eléctrica BMW E-Bike.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Bebas Neue Regular" w:hAnsi="Bebas Neue Regular" w:cs="Bebas Neue Regular"/>
          <w:color w:val="000000"/>
          <w:sz w:val="28"/>
          <w:szCs w:val="28"/>
          <w:lang w:val="es-ES"/>
        </w:rPr>
      </w:pPr>
      <w:r w:rsidRPr="00032D79">
        <w:rPr>
          <w:rFonts w:ascii="Bebas Neue Regular" w:hAnsi="Bebas Neue Regular" w:cs="Bebas Neue Regular"/>
          <w:color w:val="000000"/>
          <w:sz w:val="28"/>
          <w:lang w:val="es-ES"/>
        </w:rPr>
        <w:t>GARAJES Y TRASTEROS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- 70 plazas de aparcamiento, de medidas mínimas 2,5x5m.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Zona de limpieza de vehículos con toma de agua, compresor de aire y aspiración.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Los vehículos que aparquen en el interior de la parcela deberán ser EURO 6 o superior.</w:t>
      </w:r>
    </w:p>
    <w:p w:rsidR="00032D79" w:rsidRPr="00032D79" w:rsidRDefault="00032D79" w:rsidP="00032D79">
      <w:pPr>
        <w:autoSpaceDE w:val="0"/>
        <w:autoSpaceDN w:val="0"/>
        <w:adjustRightInd w:val="0"/>
        <w:spacing w:after="0" w:line="241" w:lineRule="atLeast"/>
        <w:jc w:val="center"/>
        <w:rPr>
          <w:rFonts w:ascii="Adobe Garamond Pro" w:hAnsi="Adobe Garamond Pro" w:cs="Adobe Garamond Pro"/>
          <w:color w:val="000000"/>
          <w:sz w:val="18"/>
          <w:szCs w:val="18"/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Cada vivienda dispone de una plaza de aparcamiento con cargador eléctrico propio con capacidad de carga nivel 2 (208 voltios) o mayor, y cumplirán con el estándar internacional IEC 62196 de la International Electrotechnical Commission. Estos cargadores estarán conectados con un servidor mediante wifi, cableado u otro mecanismo de conexión e internet para poder estimular la recarga fuera de las horas de mayor consumo para reducir el coste.</w:t>
      </w:r>
    </w:p>
    <w:p w:rsidR="00032D79" w:rsidRPr="00032D79" w:rsidRDefault="00032D79" w:rsidP="00032D79">
      <w:pPr>
        <w:rPr>
          <w:lang w:val="es-ES"/>
        </w:rPr>
      </w:pPr>
      <w:r w:rsidRPr="00032D79">
        <w:rPr>
          <w:rFonts w:ascii="Adobe Garamond Pro" w:hAnsi="Adobe Garamond Pro" w:cs="Adobe Garamond Pro"/>
          <w:color w:val="000000"/>
          <w:sz w:val="18"/>
          <w:lang w:val="es-ES"/>
        </w:rPr>
        <w:t>- Zona de trasteros situada en segundo sótano. Cada vivienda dispone de 1 trastero con sistema de ventilación forzada en zonas comunes.</w:t>
      </w:r>
    </w:p>
    <w:sectPr w:rsidR="00032D79" w:rsidRPr="00032D79" w:rsidSect="0042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ebas Neue Regular">
    <w:altName w:val="Bebas Neue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6A"/>
    <w:rsid w:val="00032D79"/>
    <w:rsid w:val="0021746A"/>
    <w:rsid w:val="00427E3C"/>
    <w:rsid w:val="00431159"/>
    <w:rsid w:val="009D1054"/>
    <w:rsid w:val="00E9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746A"/>
    <w:pPr>
      <w:autoSpaceDE w:val="0"/>
      <w:autoSpaceDN w:val="0"/>
      <w:adjustRightInd w:val="0"/>
      <w:spacing w:after="0" w:line="240" w:lineRule="auto"/>
    </w:pPr>
    <w:rPr>
      <w:rFonts w:ascii="Bebas Neue Regular" w:hAnsi="Bebas Neue Regular" w:cs="Bebas Neue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1746A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21746A"/>
    <w:rPr>
      <w:rFonts w:cs="Bebas Neue Regular"/>
      <w:color w:val="000000"/>
      <w:sz w:val="28"/>
      <w:szCs w:val="28"/>
    </w:rPr>
  </w:style>
  <w:style w:type="character" w:customStyle="1" w:styleId="A7">
    <w:name w:val="A7"/>
    <w:uiPriority w:val="99"/>
    <w:rsid w:val="0021746A"/>
    <w:rPr>
      <w:rFonts w:ascii="Adobe Garamond Pro" w:hAnsi="Adobe Garamond Pro" w:cs="Adobe Garamond Pro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1127</Words>
  <Characters>6425</Characters>
  <Application>Microsoft Office Word</Application>
  <DocSecurity>0</DocSecurity>
  <Lines>53</Lines>
  <Paragraphs>15</Paragraphs>
  <ScaleCrop>false</ScaleCrop>
  <Company>Microsoft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2021-03-24T15:17:00Z</dcterms:created>
  <dcterms:modified xsi:type="dcterms:W3CDTF">2021-03-24T19:01:00Z</dcterms:modified>
</cp:coreProperties>
</file>