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Ind w:w="108"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393"/>
      </w:tblGrid>
      <w:tr w:rsidR="00346A88" w:rsidTr="00DF220C">
        <w:trPr>
          <w:trHeight w:hRule="exact" w:val="567"/>
        </w:trPr>
        <w:tc>
          <w:tcPr>
            <w:tcW w:w="1276" w:type="dxa"/>
            <w:tcBorders>
              <w:top w:val="nil"/>
              <w:bottom w:val="single" w:sz="4" w:space="0" w:color="FFFFFF" w:themeColor="background1"/>
            </w:tcBorders>
            <w:shd w:val="clear" w:color="auto" w:fill="808080" w:themeFill="background1" w:themeFillShade="80"/>
          </w:tcPr>
          <w:p w:rsidR="00346A88" w:rsidRPr="00934933" w:rsidRDefault="00346A88" w:rsidP="009957A4">
            <w:pPr>
              <w:jc w:val="right"/>
              <w:rPr>
                <w:rFonts w:cs="Arial"/>
                <w:b/>
                <w:color w:val="FFFFFF" w:themeColor="background1"/>
                <w:sz w:val="32"/>
                <w:szCs w:val="32"/>
              </w:rPr>
            </w:pPr>
            <w:r>
              <w:rPr>
                <w:rFonts w:cs="Arial"/>
                <w:b/>
                <w:color w:val="FFFFFF" w:themeColor="background1"/>
                <w:sz w:val="32"/>
                <w:szCs w:val="32"/>
              </w:rPr>
              <w:t>&gt;</w:t>
            </w:r>
          </w:p>
        </w:tc>
        <w:tc>
          <w:tcPr>
            <w:tcW w:w="8393" w:type="dxa"/>
            <w:tcBorders>
              <w:top w:val="nil"/>
              <w:bottom w:val="single" w:sz="4" w:space="0" w:color="808080" w:themeColor="background1" w:themeShade="80"/>
            </w:tcBorders>
            <w:shd w:val="clear" w:color="auto" w:fill="auto"/>
          </w:tcPr>
          <w:p w:rsidR="00346A88" w:rsidRPr="00E36570" w:rsidRDefault="00346A88" w:rsidP="003C2C86">
            <w:pPr>
              <w:rPr>
                <w:color w:val="548DD4" w:themeColor="text2" w:themeTint="99"/>
                <w:sz w:val="28"/>
                <w:szCs w:val="28"/>
              </w:rPr>
            </w:pPr>
            <w:r w:rsidRPr="00E36570">
              <w:rPr>
                <w:b/>
                <w:color w:val="548DD4" w:themeColor="text2" w:themeTint="99"/>
                <w:sz w:val="28"/>
                <w:szCs w:val="28"/>
              </w:rPr>
              <w:t>VERKOOPS</w:t>
            </w:r>
            <w:r w:rsidR="001A2CF5" w:rsidRPr="00E36570">
              <w:rPr>
                <w:b/>
                <w:color w:val="548DD4" w:themeColor="text2" w:themeTint="99"/>
                <w:sz w:val="28"/>
                <w:szCs w:val="28"/>
              </w:rPr>
              <w:t>BESCHRIJVING</w:t>
            </w:r>
            <w:r w:rsidR="005710B0">
              <w:rPr>
                <w:b/>
                <w:color w:val="548DD4" w:themeColor="text2" w:themeTint="99"/>
                <w:sz w:val="28"/>
                <w:szCs w:val="28"/>
              </w:rPr>
              <w:t xml:space="preserve"> “RESIDENTIE HERENTPOORT</w:t>
            </w:r>
            <w:r w:rsidR="00E83EE1">
              <w:rPr>
                <w:b/>
                <w:color w:val="548DD4" w:themeColor="text2" w:themeTint="99"/>
                <w:sz w:val="28"/>
                <w:szCs w:val="28"/>
              </w:rPr>
              <w:t>”</w:t>
            </w:r>
          </w:p>
        </w:tc>
      </w:tr>
      <w:tr w:rsidR="00346A88" w:rsidTr="00DF220C">
        <w:trPr>
          <w:trHeight w:hRule="exact" w:val="567"/>
        </w:trPr>
        <w:tc>
          <w:tcPr>
            <w:tcW w:w="1276" w:type="dxa"/>
            <w:tcBorders>
              <w:top w:val="single" w:sz="4" w:space="0" w:color="FFFFFF" w:themeColor="background1"/>
            </w:tcBorders>
            <w:shd w:val="clear" w:color="auto" w:fill="D9D9D9" w:themeFill="background1" w:themeFillShade="D9"/>
            <w:vAlign w:val="bottom"/>
          </w:tcPr>
          <w:p w:rsidR="00346A88" w:rsidRPr="00C3764C" w:rsidRDefault="00B611CE" w:rsidP="009957A4">
            <w:pPr>
              <w:jc w:val="right"/>
              <w:rPr>
                <w:color w:val="808080" w:themeColor="background1" w:themeShade="80"/>
              </w:rPr>
            </w:pPr>
            <w:r>
              <w:rPr>
                <w:color w:val="808080" w:themeColor="background1" w:themeShade="80"/>
              </w:rPr>
              <w:t>Verkoper</w:t>
            </w:r>
          </w:p>
        </w:tc>
        <w:tc>
          <w:tcPr>
            <w:tcW w:w="8393" w:type="dxa"/>
            <w:tcBorders>
              <w:top w:val="single" w:sz="4" w:space="0" w:color="808080" w:themeColor="background1" w:themeShade="80"/>
            </w:tcBorders>
            <w:vAlign w:val="bottom"/>
          </w:tcPr>
          <w:p w:rsidR="00346A88" w:rsidRPr="00782BBF" w:rsidRDefault="00F46F9C" w:rsidP="00E83EE1">
            <w:pPr>
              <w:rPr>
                <w:b/>
                <w:sz w:val="32"/>
                <w:szCs w:val="32"/>
              </w:rPr>
            </w:pPr>
            <w:r>
              <w:rPr>
                <w:b/>
                <w:sz w:val="32"/>
                <w:szCs w:val="32"/>
              </w:rPr>
              <w:t xml:space="preserve">Vastgoed Fransen &amp; Co </w:t>
            </w:r>
          </w:p>
        </w:tc>
      </w:tr>
      <w:tr w:rsidR="00346A88" w:rsidTr="00DF220C">
        <w:trPr>
          <w:trHeight w:hRule="exact" w:val="454"/>
        </w:trPr>
        <w:tc>
          <w:tcPr>
            <w:tcW w:w="1276" w:type="dxa"/>
            <w:shd w:val="clear" w:color="auto" w:fill="D9D9D9" w:themeFill="background1" w:themeFillShade="D9"/>
            <w:vAlign w:val="bottom"/>
          </w:tcPr>
          <w:p w:rsidR="00346A88" w:rsidRPr="00C3764C" w:rsidRDefault="00601913" w:rsidP="009957A4">
            <w:pPr>
              <w:jc w:val="right"/>
              <w:rPr>
                <w:color w:val="808080" w:themeColor="background1" w:themeShade="80"/>
              </w:rPr>
            </w:pPr>
            <w:r>
              <w:rPr>
                <w:color w:val="808080" w:themeColor="background1" w:themeShade="80"/>
              </w:rPr>
              <w:t>Betreft</w:t>
            </w:r>
          </w:p>
        </w:tc>
        <w:tc>
          <w:tcPr>
            <w:tcW w:w="8393" w:type="dxa"/>
            <w:vAlign w:val="bottom"/>
          </w:tcPr>
          <w:p w:rsidR="00346A88" w:rsidRPr="00E36570" w:rsidRDefault="00601913" w:rsidP="00DF220C">
            <w:pPr>
              <w:rPr>
                <w:b/>
                <w:szCs w:val="18"/>
              </w:rPr>
            </w:pPr>
            <w:r w:rsidRPr="00E36570">
              <w:rPr>
                <w:b/>
                <w:szCs w:val="18"/>
              </w:rPr>
              <w:t>A</w:t>
            </w:r>
            <w:r w:rsidR="00346A88" w:rsidRPr="00E36570">
              <w:rPr>
                <w:b/>
                <w:szCs w:val="18"/>
              </w:rPr>
              <w:t>ppartementen</w:t>
            </w:r>
            <w:r w:rsidRPr="00E36570">
              <w:rPr>
                <w:b/>
                <w:szCs w:val="18"/>
              </w:rPr>
              <w:t xml:space="preserve"> en</w:t>
            </w:r>
            <w:r w:rsidR="00346A88" w:rsidRPr="00E36570">
              <w:rPr>
                <w:b/>
                <w:szCs w:val="18"/>
              </w:rPr>
              <w:t xml:space="preserve"> garages</w:t>
            </w:r>
            <w:r w:rsidRPr="00E36570">
              <w:rPr>
                <w:szCs w:val="18"/>
              </w:rPr>
              <w:t xml:space="preserve">, </w:t>
            </w:r>
            <w:r w:rsidR="00DF220C">
              <w:rPr>
                <w:szCs w:val="18"/>
              </w:rPr>
              <w:t>Herent 121, 3910 Neerpelt</w:t>
            </w:r>
          </w:p>
        </w:tc>
      </w:tr>
      <w:tr w:rsidR="00346A88" w:rsidTr="00DF220C">
        <w:trPr>
          <w:trHeight w:hRule="exact" w:val="454"/>
        </w:trPr>
        <w:tc>
          <w:tcPr>
            <w:tcW w:w="1276" w:type="dxa"/>
            <w:shd w:val="clear" w:color="auto" w:fill="D9D9D9" w:themeFill="background1" w:themeFillShade="D9"/>
            <w:vAlign w:val="bottom"/>
          </w:tcPr>
          <w:p w:rsidR="00346A88" w:rsidRPr="00C3764C" w:rsidRDefault="00E44390" w:rsidP="009957A4">
            <w:pPr>
              <w:jc w:val="right"/>
              <w:rPr>
                <w:color w:val="808080" w:themeColor="background1" w:themeShade="80"/>
              </w:rPr>
            </w:pPr>
            <w:r>
              <w:rPr>
                <w:color w:val="808080" w:themeColor="background1" w:themeShade="80"/>
              </w:rPr>
              <w:t>Bouwheer</w:t>
            </w:r>
          </w:p>
        </w:tc>
        <w:tc>
          <w:tcPr>
            <w:tcW w:w="8393" w:type="dxa"/>
            <w:vAlign w:val="bottom"/>
          </w:tcPr>
          <w:p w:rsidR="00346A88" w:rsidRPr="00E36570" w:rsidRDefault="00346A88" w:rsidP="009957A4">
            <w:pPr>
              <w:rPr>
                <w:szCs w:val="18"/>
              </w:rPr>
            </w:pPr>
          </w:p>
        </w:tc>
      </w:tr>
      <w:tr w:rsidR="00346A88" w:rsidTr="00DF220C">
        <w:trPr>
          <w:trHeight w:hRule="exact" w:val="798"/>
        </w:trPr>
        <w:tc>
          <w:tcPr>
            <w:tcW w:w="1276" w:type="dxa"/>
            <w:shd w:val="clear" w:color="auto" w:fill="auto"/>
            <w:vAlign w:val="bottom"/>
          </w:tcPr>
          <w:p w:rsidR="00346A88" w:rsidRDefault="00346A88" w:rsidP="009957A4">
            <w:pPr>
              <w:jc w:val="right"/>
              <w:rPr>
                <w:color w:val="808080" w:themeColor="background1" w:themeShade="80"/>
              </w:rPr>
            </w:pPr>
          </w:p>
          <w:p w:rsidR="00E44390" w:rsidRDefault="00E44390" w:rsidP="009957A4">
            <w:pPr>
              <w:jc w:val="right"/>
              <w:rPr>
                <w:color w:val="808080" w:themeColor="background1" w:themeShade="80"/>
              </w:rPr>
            </w:pPr>
          </w:p>
          <w:p w:rsidR="00E44390" w:rsidRDefault="00E44390" w:rsidP="009957A4">
            <w:pPr>
              <w:jc w:val="right"/>
              <w:rPr>
                <w:color w:val="808080" w:themeColor="background1" w:themeShade="80"/>
              </w:rPr>
            </w:pPr>
          </w:p>
          <w:p w:rsidR="00E44390" w:rsidRPr="00C3764C" w:rsidRDefault="00E44390" w:rsidP="009957A4">
            <w:pPr>
              <w:jc w:val="right"/>
              <w:rPr>
                <w:color w:val="808080" w:themeColor="background1" w:themeShade="80"/>
              </w:rPr>
            </w:pPr>
          </w:p>
        </w:tc>
        <w:tc>
          <w:tcPr>
            <w:tcW w:w="8393" w:type="dxa"/>
            <w:shd w:val="clear" w:color="auto" w:fill="auto"/>
            <w:vAlign w:val="bottom"/>
          </w:tcPr>
          <w:p w:rsidR="00346A88" w:rsidRDefault="00346A88" w:rsidP="009957A4"/>
          <w:p w:rsidR="00E44390" w:rsidRDefault="00E44390" w:rsidP="009957A4"/>
          <w:p w:rsidR="00E44390" w:rsidRDefault="00E44390" w:rsidP="009957A4"/>
          <w:p w:rsidR="00E44390" w:rsidRDefault="00E44390" w:rsidP="009957A4"/>
        </w:tc>
      </w:tr>
    </w:tbl>
    <w:p w:rsidR="00E44390" w:rsidRDefault="00E44390" w:rsidP="00E44390">
      <w:pPr>
        <w:rPr>
          <w:noProof/>
          <w:color w:val="FFC000"/>
          <w:sz w:val="72"/>
          <w:szCs w:val="72"/>
          <w:lang w:eastAsia="nl-BE"/>
        </w:rPr>
      </w:pPr>
    </w:p>
    <w:p w:rsidR="00E44390" w:rsidRDefault="00E44390" w:rsidP="00E44390">
      <w:pPr>
        <w:rPr>
          <w:lang w:val="nl-NL"/>
        </w:rPr>
      </w:pPr>
      <w:r>
        <w:rPr>
          <w:noProof/>
          <w:color w:val="FFC000"/>
          <w:sz w:val="72"/>
          <w:szCs w:val="72"/>
          <w:lang w:val="nl-NL" w:eastAsia="nl-NL" w:bidi="ar-SA"/>
        </w:rPr>
        <w:drawing>
          <wp:inline distT="0" distB="0" distL="0" distR="0" wp14:anchorId="59B8F9B3" wp14:editId="28503D4B">
            <wp:extent cx="6119495" cy="1594984"/>
            <wp:effectExtent l="0" t="0" r="0" b="571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geve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1594984"/>
                    </a:xfrm>
                    <a:prstGeom prst="rect">
                      <a:avLst/>
                    </a:prstGeom>
                  </pic:spPr>
                </pic:pic>
              </a:graphicData>
            </a:graphic>
          </wp:inline>
        </w:drawing>
      </w:r>
    </w:p>
    <w:p w:rsidR="00E44390" w:rsidRDefault="00E44390" w:rsidP="00E44390">
      <w:pPr>
        <w:rPr>
          <w:lang w:val="nl-NL"/>
        </w:rPr>
      </w:pPr>
    </w:p>
    <w:p w:rsidR="00E44390" w:rsidRDefault="00E44390" w:rsidP="00E44390">
      <w:pPr>
        <w:jc w:val="center"/>
        <w:rPr>
          <w:b/>
          <w:color w:val="FFC000"/>
          <w:sz w:val="72"/>
          <w:szCs w:val="72"/>
        </w:rPr>
      </w:pPr>
      <w:r>
        <w:rPr>
          <w:b/>
          <w:color w:val="FFC000"/>
          <w:sz w:val="72"/>
          <w:szCs w:val="72"/>
        </w:rPr>
        <w:t>TE KOOP</w:t>
      </w:r>
    </w:p>
    <w:p w:rsidR="00E44390" w:rsidRDefault="00E44390" w:rsidP="00E44390">
      <w:pPr>
        <w:jc w:val="center"/>
        <w:rPr>
          <w:b/>
          <w:color w:val="FFC000"/>
          <w:sz w:val="72"/>
          <w:szCs w:val="72"/>
        </w:rPr>
      </w:pPr>
      <w:r>
        <w:rPr>
          <w:b/>
          <w:color w:val="FFC000"/>
          <w:sz w:val="72"/>
          <w:szCs w:val="72"/>
        </w:rPr>
        <w:t>11</w:t>
      </w:r>
    </w:p>
    <w:p w:rsidR="00E44390" w:rsidRDefault="00E44390" w:rsidP="00E44390">
      <w:pPr>
        <w:jc w:val="center"/>
        <w:rPr>
          <w:b/>
          <w:color w:val="FFC000"/>
          <w:sz w:val="72"/>
          <w:szCs w:val="72"/>
        </w:rPr>
      </w:pPr>
      <w:proofErr w:type="spellStart"/>
      <w:r>
        <w:rPr>
          <w:b/>
          <w:color w:val="FFC000"/>
          <w:sz w:val="72"/>
          <w:szCs w:val="72"/>
        </w:rPr>
        <w:t>luxe-appartementen</w:t>
      </w:r>
      <w:proofErr w:type="spellEnd"/>
    </w:p>
    <w:p w:rsidR="00E44390" w:rsidRDefault="00E44390" w:rsidP="00E44390">
      <w:pPr>
        <w:jc w:val="center"/>
        <w:rPr>
          <w:b/>
          <w:color w:val="FFC000"/>
          <w:sz w:val="100"/>
          <w:szCs w:val="100"/>
        </w:rPr>
      </w:pPr>
      <w:r>
        <w:rPr>
          <w:b/>
          <w:color w:val="FFC000"/>
          <w:sz w:val="72"/>
          <w:szCs w:val="72"/>
        </w:rPr>
        <w:t>Herent (Neerpelt)</w:t>
      </w:r>
    </w:p>
    <w:p w:rsidR="00E44390" w:rsidRPr="00E44390" w:rsidRDefault="00E44390" w:rsidP="00E44390"/>
    <w:p w:rsidR="00E44390" w:rsidRDefault="00E44390" w:rsidP="00E44390">
      <w:pPr>
        <w:rPr>
          <w:lang w:val="nl-NL"/>
        </w:rPr>
      </w:pPr>
    </w:p>
    <w:p w:rsidR="00E44390" w:rsidRDefault="00E44390" w:rsidP="00E44390">
      <w:pPr>
        <w:rPr>
          <w:lang w:val="nl-NL"/>
        </w:rPr>
      </w:pPr>
    </w:p>
    <w:p w:rsidR="00E44390" w:rsidRDefault="00E44390" w:rsidP="00E44390">
      <w:pPr>
        <w:rPr>
          <w:lang w:val="nl-NL"/>
        </w:rPr>
      </w:pPr>
    </w:p>
    <w:p w:rsidR="00E44390" w:rsidRDefault="00E44390" w:rsidP="00E44390">
      <w:pPr>
        <w:rPr>
          <w:lang w:val="nl-NL"/>
        </w:rPr>
      </w:pPr>
    </w:p>
    <w:p w:rsidR="00E44390" w:rsidRDefault="00E44390" w:rsidP="00E44390">
      <w:pPr>
        <w:rPr>
          <w:lang w:val="nl-NL"/>
        </w:rPr>
      </w:pPr>
    </w:p>
    <w:p w:rsidR="00E44390" w:rsidRDefault="00E44390" w:rsidP="00E44390">
      <w:pPr>
        <w:rPr>
          <w:lang w:val="nl-NL"/>
        </w:rPr>
      </w:pPr>
    </w:p>
    <w:p w:rsidR="00E44390" w:rsidRPr="00E44390" w:rsidRDefault="00E44390" w:rsidP="00E44390">
      <w:pPr>
        <w:rPr>
          <w:lang w:val="nl-NL"/>
        </w:rPr>
      </w:pPr>
    </w:p>
    <w:p w:rsidR="00DF220C" w:rsidRPr="00DF220C" w:rsidRDefault="005710B0" w:rsidP="00DF220C">
      <w:pPr>
        <w:pStyle w:val="Titel"/>
        <w:pBdr>
          <w:bottom w:val="single" w:sz="8" w:space="0" w:color="808080" w:themeColor="background1" w:themeShade="80"/>
        </w:pBdr>
        <w:rPr>
          <w:rFonts w:eastAsia="Times New Roman"/>
          <w:lang w:val="nl-NL"/>
        </w:rPr>
      </w:pPr>
      <w:r>
        <w:rPr>
          <w:rFonts w:eastAsia="Times New Roman"/>
          <w:lang w:val="nl-NL"/>
        </w:rPr>
        <w:lastRenderedPageBreak/>
        <w:t xml:space="preserve">Project </w:t>
      </w:r>
      <w:proofErr w:type="spellStart"/>
      <w:r>
        <w:rPr>
          <w:rFonts w:eastAsia="Times New Roman"/>
          <w:lang w:val="nl-NL"/>
        </w:rPr>
        <w:t>Herentpoort</w:t>
      </w:r>
      <w:proofErr w:type="spellEnd"/>
    </w:p>
    <w:p w:rsidR="00DF220C" w:rsidRDefault="00DF220C" w:rsidP="00DF220C">
      <w:pPr>
        <w:pStyle w:val="Kop1"/>
        <w:rPr>
          <w:rFonts w:eastAsia="Times New Roman"/>
          <w:lang w:val="nl-NL"/>
        </w:rPr>
      </w:pPr>
      <w:r w:rsidRPr="00DF220C">
        <w:rPr>
          <w:rFonts w:eastAsia="Times New Roman"/>
          <w:lang w:val="nl-NL"/>
        </w:rPr>
        <w:t>Ligging</w:t>
      </w:r>
    </w:p>
    <w:p w:rsidR="00DF220C" w:rsidRDefault="00DF220C" w:rsidP="002E4705">
      <w:pPr>
        <w:pStyle w:val="Kop1"/>
        <w:ind w:left="1420"/>
        <w:rPr>
          <w:rFonts w:eastAsia="Times New Roman" w:cs="Times New Roman"/>
          <w:b w:val="0"/>
          <w:bCs w:val="0"/>
          <w:sz w:val="18"/>
          <w:szCs w:val="22"/>
          <w:lang w:val="nl-NL"/>
        </w:rPr>
      </w:pPr>
      <w:r>
        <w:rPr>
          <w:rFonts w:eastAsia="Times New Roman" w:cs="Times New Roman"/>
          <w:b w:val="0"/>
          <w:bCs w:val="0"/>
          <w:sz w:val="18"/>
          <w:szCs w:val="22"/>
          <w:lang w:val="nl-NL"/>
        </w:rPr>
        <w:t xml:space="preserve">Residentie </w:t>
      </w:r>
      <w:proofErr w:type="spellStart"/>
      <w:r w:rsidR="005710B0">
        <w:rPr>
          <w:rFonts w:eastAsia="Times New Roman" w:cs="Times New Roman"/>
          <w:b w:val="0"/>
          <w:bCs w:val="0"/>
          <w:sz w:val="18"/>
          <w:szCs w:val="22"/>
          <w:lang w:val="nl-NL"/>
        </w:rPr>
        <w:t>Herentpoort</w:t>
      </w:r>
      <w:proofErr w:type="spellEnd"/>
      <w:r>
        <w:rPr>
          <w:rFonts w:eastAsia="Times New Roman" w:cs="Times New Roman"/>
          <w:b w:val="0"/>
          <w:bCs w:val="0"/>
          <w:sz w:val="18"/>
          <w:szCs w:val="22"/>
          <w:lang w:val="nl-NL"/>
        </w:rPr>
        <w:t xml:space="preserve"> is gelegen in Neerpelt </w:t>
      </w:r>
      <w:r w:rsidR="002E4705">
        <w:rPr>
          <w:rFonts w:eastAsia="Times New Roman" w:cs="Times New Roman"/>
          <w:b w:val="0"/>
          <w:bCs w:val="0"/>
          <w:sz w:val="18"/>
          <w:szCs w:val="22"/>
          <w:lang w:val="nl-NL"/>
        </w:rPr>
        <w:t>in het centrum van</w:t>
      </w:r>
      <w:r>
        <w:rPr>
          <w:rFonts w:eastAsia="Times New Roman" w:cs="Times New Roman"/>
          <w:b w:val="0"/>
          <w:bCs w:val="0"/>
          <w:sz w:val="18"/>
          <w:szCs w:val="22"/>
          <w:lang w:val="nl-NL"/>
        </w:rPr>
        <w:t xml:space="preserve"> de deelgemeente Herent. </w:t>
      </w:r>
      <w:r w:rsidR="002E4705">
        <w:rPr>
          <w:rFonts w:eastAsia="Times New Roman" w:cs="Times New Roman"/>
          <w:b w:val="0"/>
          <w:bCs w:val="0"/>
          <w:sz w:val="18"/>
          <w:szCs w:val="22"/>
          <w:lang w:val="nl-NL"/>
        </w:rPr>
        <w:t xml:space="preserve">Wanneer u houdt van rust en vlotte bereikbaarheid, is dit de ideale locatie. Alle faciliteiten zijn </w:t>
      </w:r>
      <w:r w:rsidR="00B06CF4">
        <w:rPr>
          <w:rFonts w:eastAsia="Times New Roman" w:cs="Times New Roman"/>
          <w:b w:val="0"/>
          <w:bCs w:val="0"/>
          <w:sz w:val="18"/>
          <w:szCs w:val="22"/>
          <w:lang w:val="nl-NL"/>
        </w:rPr>
        <w:t>gemakkelijk en vlot bereikbaar, (</w:t>
      </w:r>
      <w:proofErr w:type="spellStart"/>
      <w:r w:rsidR="00B06CF4">
        <w:rPr>
          <w:rFonts w:eastAsia="Times New Roman" w:cs="Times New Roman"/>
          <w:b w:val="0"/>
          <w:bCs w:val="0"/>
          <w:sz w:val="18"/>
          <w:szCs w:val="22"/>
          <w:lang w:val="nl-NL"/>
        </w:rPr>
        <w:t>vb</w:t>
      </w:r>
      <w:proofErr w:type="spellEnd"/>
      <w:r w:rsidR="00B06CF4">
        <w:rPr>
          <w:rFonts w:eastAsia="Times New Roman" w:cs="Times New Roman"/>
          <w:b w:val="0"/>
          <w:bCs w:val="0"/>
          <w:sz w:val="18"/>
          <w:szCs w:val="22"/>
          <w:lang w:val="nl-NL"/>
        </w:rPr>
        <w:t>: school, w</w:t>
      </w:r>
      <w:r w:rsidR="002E4705">
        <w:rPr>
          <w:rFonts w:eastAsia="Times New Roman" w:cs="Times New Roman"/>
          <w:b w:val="0"/>
          <w:bCs w:val="0"/>
          <w:sz w:val="18"/>
          <w:szCs w:val="22"/>
          <w:lang w:val="nl-NL"/>
        </w:rPr>
        <w:t xml:space="preserve">inkel, bakker, frituur alsook de sport- en jeugdverenigingen). Door </w:t>
      </w:r>
      <w:r w:rsidR="00B06CF4">
        <w:rPr>
          <w:rFonts w:eastAsia="Times New Roman" w:cs="Times New Roman"/>
          <w:b w:val="0"/>
          <w:bCs w:val="0"/>
          <w:sz w:val="18"/>
          <w:szCs w:val="22"/>
          <w:lang w:val="nl-NL"/>
        </w:rPr>
        <w:t>de</w:t>
      </w:r>
      <w:r w:rsidR="002E4705">
        <w:rPr>
          <w:rFonts w:eastAsia="Times New Roman" w:cs="Times New Roman"/>
          <w:b w:val="0"/>
          <w:bCs w:val="0"/>
          <w:sz w:val="18"/>
          <w:szCs w:val="22"/>
          <w:lang w:val="nl-NL"/>
        </w:rPr>
        <w:t xml:space="preserve"> ligging naast het fietsroutenetwerk is er een vlotte doorgang naar Peer, </w:t>
      </w:r>
      <w:proofErr w:type="spellStart"/>
      <w:r w:rsidR="002E4705">
        <w:rPr>
          <w:rFonts w:eastAsia="Times New Roman" w:cs="Times New Roman"/>
          <w:b w:val="0"/>
          <w:bCs w:val="0"/>
          <w:sz w:val="18"/>
          <w:szCs w:val="22"/>
          <w:lang w:val="nl-NL"/>
        </w:rPr>
        <w:t>Bocholt</w:t>
      </w:r>
      <w:proofErr w:type="spellEnd"/>
      <w:r w:rsidR="002E4705">
        <w:rPr>
          <w:rFonts w:eastAsia="Times New Roman" w:cs="Times New Roman"/>
          <w:b w:val="0"/>
          <w:bCs w:val="0"/>
          <w:sz w:val="18"/>
          <w:szCs w:val="22"/>
          <w:lang w:val="nl-NL"/>
        </w:rPr>
        <w:t xml:space="preserve"> en </w:t>
      </w:r>
      <w:proofErr w:type="spellStart"/>
      <w:r w:rsidR="002E4705">
        <w:rPr>
          <w:rFonts w:eastAsia="Times New Roman" w:cs="Times New Roman"/>
          <w:b w:val="0"/>
          <w:bCs w:val="0"/>
          <w:sz w:val="18"/>
          <w:szCs w:val="22"/>
          <w:lang w:val="nl-NL"/>
        </w:rPr>
        <w:t>Hamont</w:t>
      </w:r>
      <w:proofErr w:type="spellEnd"/>
      <w:r w:rsidR="002E4705">
        <w:rPr>
          <w:rFonts w:eastAsia="Times New Roman" w:cs="Times New Roman"/>
          <w:b w:val="0"/>
          <w:bCs w:val="0"/>
          <w:sz w:val="18"/>
          <w:szCs w:val="22"/>
          <w:lang w:val="nl-NL"/>
        </w:rPr>
        <w:t xml:space="preserve"> – </w:t>
      </w:r>
      <w:proofErr w:type="spellStart"/>
      <w:r w:rsidR="002E4705">
        <w:rPr>
          <w:rFonts w:eastAsia="Times New Roman" w:cs="Times New Roman"/>
          <w:b w:val="0"/>
          <w:bCs w:val="0"/>
          <w:sz w:val="18"/>
          <w:szCs w:val="22"/>
          <w:lang w:val="nl-NL"/>
        </w:rPr>
        <w:t>Achel</w:t>
      </w:r>
      <w:proofErr w:type="spellEnd"/>
      <w:r w:rsidR="002E4705">
        <w:rPr>
          <w:rFonts w:eastAsia="Times New Roman" w:cs="Times New Roman"/>
          <w:b w:val="0"/>
          <w:bCs w:val="0"/>
          <w:sz w:val="18"/>
          <w:szCs w:val="22"/>
          <w:lang w:val="nl-NL"/>
        </w:rPr>
        <w:t xml:space="preserve">. Het project </w:t>
      </w:r>
      <w:r w:rsidR="00B06CF4">
        <w:rPr>
          <w:rFonts w:eastAsia="Times New Roman" w:cs="Times New Roman"/>
          <w:b w:val="0"/>
          <w:bCs w:val="0"/>
          <w:sz w:val="18"/>
          <w:szCs w:val="22"/>
          <w:lang w:val="nl-NL"/>
        </w:rPr>
        <w:t>heeft daarom</w:t>
      </w:r>
      <w:r w:rsidR="002E4705">
        <w:rPr>
          <w:rFonts w:eastAsia="Times New Roman" w:cs="Times New Roman"/>
          <w:b w:val="0"/>
          <w:bCs w:val="0"/>
          <w:sz w:val="18"/>
          <w:szCs w:val="22"/>
          <w:lang w:val="nl-NL"/>
        </w:rPr>
        <w:t xml:space="preserve"> de ideale ligging voor rust en toch een ruime keuze uit  sociale ontspanning. </w:t>
      </w:r>
    </w:p>
    <w:p w:rsidR="00511AAA" w:rsidRPr="00511AAA" w:rsidRDefault="00511AAA" w:rsidP="00511AAA">
      <w:pPr>
        <w:pStyle w:val="Kop1"/>
        <w:rPr>
          <w:rFonts w:eastAsia="Times New Roman"/>
          <w:lang w:val="nl-NL"/>
        </w:rPr>
      </w:pPr>
      <w:r w:rsidRPr="00511AAA">
        <w:rPr>
          <w:rFonts w:eastAsia="Times New Roman"/>
          <w:lang w:val="nl-NL"/>
        </w:rPr>
        <w:t>Voorstelling project</w:t>
      </w:r>
    </w:p>
    <w:p w:rsidR="00511AAA" w:rsidRPr="00511AAA" w:rsidRDefault="00511AAA" w:rsidP="00511AAA">
      <w:pPr>
        <w:ind w:left="1418"/>
        <w:jc w:val="both"/>
        <w:rPr>
          <w:rFonts w:eastAsia="Times New Roman" w:cs="Times New Roman"/>
          <w:lang w:val="nl-NL"/>
        </w:rPr>
      </w:pPr>
      <w:r>
        <w:rPr>
          <w:rFonts w:eastAsia="Times New Roman" w:cs="Times New Roman"/>
          <w:lang w:val="nl-NL"/>
        </w:rPr>
        <w:t>Het is e</w:t>
      </w:r>
      <w:r w:rsidRPr="00511AAA">
        <w:rPr>
          <w:rFonts w:eastAsia="Times New Roman" w:cs="Times New Roman"/>
          <w:lang w:val="nl-NL"/>
        </w:rPr>
        <w:t>en nieuwbouwcomplex met 11 comfortabele appartementen. Gelijkvloers voorzien van een tuintje en zonneterras. Op het ee</w:t>
      </w:r>
      <w:r w:rsidR="009E76AD">
        <w:rPr>
          <w:rFonts w:eastAsia="Times New Roman" w:cs="Times New Roman"/>
          <w:lang w:val="nl-NL"/>
        </w:rPr>
        <w:t>rste en tweede verdiep met ruime</w:t>
      </w:r>
      <w:r w:rsidRPr="00511AAA">
        <w:rPr>
          <w:rFonts w:eastAsia="Times New Roman" w:cs="Times New Roman"/>
          <w:lang w:val="nl-NL"/>
        </w:rPr>
        <w:t xml:space="preserve"> terrassen.</w:t>
      </w:r>
    </w:p>
    <w:p w:rsidR="00511AAA" w:rsidRPr="00511AAA" w:rsidRDefault="00511AAA" w:rsidP="00E44390">
      <w:pPr>
        <w:ind w:left="1134" w:firstLine="284"/>
        <w:jc w:val="both"/>
        <w:rPr>
          <w:rFonts w:eastAsia="Times New Roman" w:cs="Times New Roman"/>
          <w:lang w:val="nl-NL"/>
        </w:rPr>
      </w:pPr>
      <w:r w:rsidRPr="00511AAA">
        <w:rPr>
          <w:rFonts w:eastAsia="Times New Roman" w:cs="Times New Roman"/>
          <w:lang w:val="nl-NL"/>
        </w:rPr>
        <w:t xml:space="preserve">Alle afwerking zijn inbegrepen. </w:t>
      </w:r>
    </w:p>
    <w:p w:rsidR="00511AAA" w:rsidRPr="00511AAA" w:rsidRDefault="00511AAA" w:rsidP="00E44390">
      <w:pPr>
        <w:ind w:left="1418"/>
        <w:jc w:val="both"/>
        <w:rPr>
          <w:rFonts w:eastAsia="Times New Roman" w:cs="Times New Roman"/>
          <w:lang w:val="nl-NL"/>
        </w:rPr>
      </w:pPr>
      <w:r w:rsidRPr="00511AAA">
        <w:rPr>
          <w:rFonts w:eastAsia="Times New Roman" w:cs="Times New Roman"/>
          <w:lang w:val="nl-NL"/>
        </w:rPr>
        <w:t xml:space="preserve">U kunt kiezen uit een appartement met 1, 2 of 3 slaapkamers. Keuken, badkamer, vloeren en deuren kunnen </w:t>
      </w:r>
      <w:r w:rsidR="00E44390">
        <w:rPr>
          <w:rFonts w:eastAsia="Times New Roman" w:cs="Times New Roman"/>
          <w:lang w:val="nl-NL"/>
        </w:rPr>
        <w:t>volledig vrij gekozen worden naar eigen smaak en wens</w:t>
      </w:r>
      <w:r w:rsidR="009E76AD">
        <w:rPr>
          <w:rFonts w:eastAsia="Times New Roman" w:cs="Times New Roman"/>
          <w:lang w:val="nl-NL"/>
        </w:rPr>
        <w:t xml:space="preserve"> binnen het voorziene budget</w:t>
      </w:r>
      <w:r w:rsidR="00E44390">
        <w:rPr>
          <w:rFonts w:eastAsia="Times New Roman" w:cs="Times New Roman"/>
          <w:lang w:val="nl-NL"/>
        </w:rPr>
        <w:t>. Snelle beslissers hebben ook nog inspraak in de indeling van het appartement</w:t>
      </w:r>
      <w:r w:rsidRPr="00511AAA">
        <w:rPr>
          <w:rFonts w:eastAsia="Times New Roman" w:cs="Times New Roman"/>
          <w:lang w:val="nl-NL"/>
        </w:rPr>
        <w:t>!</w:t>
      </w:r>
    </w:p>
    <w:p w:rsidR="00511AAA" w:rsidRPr="00511AAA" w:rsidRDefault="00511AAA" w:rsidP="00511AAA">
      <w:pPr>
        <w:ind w:left="1418"/>
        <w:jc w:val="both"/>
        <w:rPr>
          <w:rFonts w:eastAsia="Times New Roman" w:cs="Times New Roman"/>
          <w:lang w:val="nl-NL"/>
        </w:rPr>
      </w:pPr>
      <w:r w:rsidRPr="00511AAA">
        <w:rPr>
          <w:rFonts w:eastAsia="Times New Roman" w:cs="Times New Roman"/>
          <w:lang w:val="nl-NL"/>
        </w:rPr>
        <w:t xml:space="preserve">Ieder appartement heeft een private autostaanplaats en een berging. Voor uw comfort zijn er ook 2 liften voorzien, 1 bij iedere ingang. </w:t>
      </w:r>
    </w:p>
    <w:p w:rsidR="00511AAA" w:rsidRPr="00E44390" w:rsidRDefault="00511AAA" w:rsidP="00E44390">
      <w:pPr>
        <w:pStyle w:val="Kop1"/>
        <w:rPr>
          <w:rFonts w:eastAsia="Times New Roman"/>
          <w:lang w:val="nl-NL"/>
        </w:rPr>
      </w:pPr>
      <w:r w:rsidRPr="00E44390">
        <w:rPr>
          <w:rFonts w:eastAsia="Times New Roman"/>
          <w:lang w:val="nl-NL"/>
        </w:rPr>
        <w:t>Beschrijving project</w:t>
      </w:r>
    </w:p>
    <w:p w:rsidR="00511AAA" w:rsidRPr="00E44390" w:rsidRDefault="00511AAA" w:rsidP="00E44390">
      <w:pPr>
        <w:ind w:left="1418"/>
        <w:jc w:val="both"/>
        <w:rPr>
          <w:rFonts w:eastAsia="Times New Roman" w:cs="Times New Roman"/>
          <w:lang w:val="nl-NL"/>
        </w:rPr>
      </w:pPr>
      <w:r w:rsidRPr="00E44390">
        <w:rPr>
          <w:rFonts w:eastAsia="Times New Roman" w:cs="Times New Roman"/>
          <w:lang w:val="nl-NL"/>
        </w:rPr>
        <w:t>Residentie “</w:t>
      </w:r>
      <w:proofErr w:type="spellStart"/>
      <w:r w:rsidR="005710B0">
        <w:rPr>
          <w:rFonts w:eastAsia="Times New Roman" w:cs="Times New Roman"/>
          <w:lang w:val="nl-NL"/>
        </w:rPr>
        <w:t>Herentpoort</w:t>
      </w:r>
      <w:proofErr w:type="spellEnd"/>
      <w:r w:rsidRPr="00E44390">
        <w:rPr>
          <w:rFonts w:eastAsia="Times New Roman" w:cs="Times New Roman"/>
          <w:lang w:val="nl-NL"/>
        </w:rPr>
        <w:t xml:space="preserve">” is gelegen te </w:t>
      </w:r>
      <w:proofErr w:type="spellStart"/>
      <w:r w:rsidRPr="00E44390">
        <w:rPr>
          <w:rFonts w:eastAsia="Times New Roman" w:cs="Times New Roman"/>
          <w:lang w:val="nl-NL"/>
        </w:rPr>
        <w:t>Herent</w:t>
      </w:r>
      <w:proofErr w:type="spellEnd"/>
      <w:r w:rsidRPr="00E44390">
        <w:rPr>
          <w:rFonts w:eastAsia="Times New Roman" w:cs="Times New Roman"/>
          <w:lang w:val="nl-NL"/>
        </w:rPr>
        <w:t xml:space="preserve"> (</w:t>
      </w:r>
      <w:proofErr w:type="spellStart"/>
      <w:r w:rsidRPr="00E44390">
        <w:rPr>
          <w:rFonts w:eastAsia="Times New Roman" w:cs="Times New Roman"/>
          <w:lang w:val="nl-NL"/>
        </w:rPr>
        <w:t>Neerpelt</w:t>
      </w:r>
      <w:proofErr w:type="spellEnd"/>
      <w:r w:rsidRPr="00E44390">
        <w:rPr>
          <w:rFonts w:eastAsia="Times New Roman" w:cs="Times New Roman"/>
          <w:lang w:val="nl-NL"/>
        </w:rPr>
        <w:t xml:space="preserve">) aan het </w:t>
      </w:r>
      <w:proofErr w:type="spellStart"/>
      <w:r w:rsidRPr="00E44390">
        <w:rPr>
          <w:rFonts w:eastAsia="Times New Roman" w:cs="Times New Roman"/>
          <w:lang w:val="nl-NL"/>
        </w:rPr>
        <w:t>herent</w:t>
      </w:r>
      <w:proofErr w:type="spellEnd"/>
      <w:r w:rsidRPr="00E44390">
        <w:rPr>
          <w:rFonts w:eastAsia="Times New Roman" w:cs="Times New Roman"/>
          <w:lang w:val="nl-NL"/>
        </w:rPr>
        <w:t xml:space="preserve"> 121.</w:t>
      </w:r>
      <w:r w:rsidRPr="00E44390">
        <w:rPr>
          <w:rFonts w:eastAsia="Times New Roman" w:cs="Times New Roman"/>
          <w:lang w:val="nl-NL"/>
        </w:rPr>
        <w:br/>
        <w:t>H</w:t>
      </w:r>
      <w:r w:rsidR="009E76AD">
        <w:rPr>
          <w:rFonts w:eastAsia="Times New Roman" w:cs="Times New Roman"/>
          <w:lang w:val="nl-NL"/>
        </w:rPr>
        <w:t>et project omvat appartementen</w:t>
      </w:r>
      <w:r w:rsidRPr="00E44390">
        <w:rPr>
          <w:rFonts w:eastAsia="Times New Roman" w:cs="Times New Roman"/>
          <w:lang w:val="nl-NL"/>
        </w:rPr>
        <w:t xml:space="preserve"> met aan één toegang 5, en aan één toegang 6 appartementen, respectievelijk benoemd als blok A en blok B.</w:t>
      </w:r>
    </w:p>
    <w:p w:rsidR="00A026B7" w:rsidRDefault="009E76AD" w:rsidP="00A026B7">
      <w:pPr>
        <w:ind w:left="1418"/>
        <w:jc w:val="both"/>
        <w:rPr>
          <w:rFonts w:eastAsia="Times New Roman" w:cs="Times New Roman"/>
          <w:lang w:val="nl-NL"/>
        </w:rPr>
      </w:pPr>
      <w:r>
        <w:rPr>
          <w:rFonts w:eastAsia="Times New Roman" w:cs="Times New Roman"/>
          <w:lang w:val="nl-NL"/>
        </w:rPr>
        <w:t>Beide delen</w:t>
      </w:r>
      <w:r w:rsidR="00511AAA" w:rsidRPr="00E44390">
        <w:rPr>
          <w:rFonts w:eastAsia="Times New Roman" w:cs="Times New Roman"/>
          <w:lang w:val="nl-NL"/>
        </w:rPr>
        <w:t xml:space="preserve"> zijn via een ondergrondse parking met elkaar verbonden. Hierdoor is er voor elk appartement een staanplaats en afgesloten berging voorzien. Verder is er ook een gezamenlijke fietsenstalling in</w:t>
      </w:r>
      <w:r>
        <w:rPr>
          <w:rFonts w:eastAsia="Times New Roman" w:cs="Times New Roman"/>
          <w:lang w:val="nl-NL"/>
        </w:rPr>
        <w:t xml:space="preserve"> deze ruimte voorzien voor alle appartementen</w:t>
      </w:r>
      <w:r w:rsidR="00511AAA" w:rsidRPr="00E44390">
        <w:rPr>
          <w:rFonts w:eastAsia="Times New Roman" w:cs="Times New Roman"/>
          <w:lang w:val="nl-NL"/>
        </w:rPr>
        <w:t>.</w:t>
      </w:r>
    </w:p>
    <w:p w:rsidR="00A026B7" w:rsidRDefault="00A026B7" w:rsidP="00E44390">
      <w:pPr>
        <w:ind w:left="1418"/>
        <w:jc w:val="both"/>
      </w:pPr>
      <w:r>
        <w:t>Het gebouw wordt opgetrokken in duurzame en kwaliteitsvolle materialen. Alle werken, leveringen en diensten zullen worden toegewezen aan erkende aannemers en onderaannemers. De werken worden uitgevoerd conform de Belgische en Europese normeringen en wetgevingen. In de hierna volgende hoofdstukken wordt een beschrijving gegeven van de uit te voeren werken. De ontwikkelaar behoudt zich het recht voor om de keuze van materialen en uitvoeringswijze aan te passen, in functie van het architecturaal concept, noodzaak (bijvoorbeeld beschikbaarheid van materialen op de markt) technische of esthetische overwegingen in overleg met de ontwerper(s). De uitvoering zal echter altijd gelijkwaardig zijn met hetgeen beschreven is, of beter, zonder verrekening met de koper.</w:t>
      </w:r>
    </w:p>
    <w:p w:rsidR="00A026B7" w:rsidRPr="00E44390" w:rsidRDefault="00A026B7" w:rsidP="00E44390">
      <w:pPr>
        <w:ind w:left="1418"/>
        <w:jc w:val="both"/>
        <w:rPr>
          <w:rFonts w:eastAsia="Times New Roman" w:cs="Times New Roman"/>
          <w:lang w:val="nl-NL"/>
        </w:rPr>
      </w:pPr>
      <w:r>
        <w:t>De oprichting van de gebouwen gebeurt in overeenstemming met de stedenbouwkundige vergunning, de uitvoeringsplannen, en onderhavig verkooplastenboek. In geval van afwijking primeren de meest recente door de bouwheer goedgekeurde plannen op de oudere plannen. In geval voor de afwijkingen voorzien in de uitvoeringsplannen, een wijziging in stedenbouwkundige vergunning vereist is, staat de ontwikkelaar in voor het bekomen van deze vergunning, dit op zijn risico en kosten. Aanpassingen op vraag van de koper mogen geen aanleiding geven tot een nieuwe stedenbouwkundige aanvraag. De architect staat in voor het opstellen van de plannen, de technische beschrijvingen en de periodieke controle op de werf tijdens de duur van de werken. Alle wijzigingen die de stedenbouwkundige vergunning in het gedrang zouden kunnen brengen, dienen zijn goedkeuring te dragen.</w:t>
      </w:r>
    </w:p>
    <w:p w:rsidR="009E76AD" w:rsidRDefault="009E76AD" w:rsidP="00DF220C">
      <w:pPr>
        <w:pStyle w:val="Titel"/>
        <w:pBdr>
          <w:bottom w:val="single" w:sz="8" w:space="0" w:color="808080" w:themeColor="background1" w:themeShade="80"/>
        </w:pBdr>
        <w:rPr>
          <w:rFonts w:eastAsia="Times New Roman"/>
          <w:lang w:val="nl-NL"/>
        </w:rPr>
      </w:pPr>
    </w:p>
    <w:p w:rsidR="009E76AD" w:rsidRDefault="009E76AD" w:rsidP="00DF220C">
      <w:pPr>
        <w:pStyle w:val="Titel"/>
        <w:pBdr>
          <w:bottom w:val="single" w:sz="8" w:space="0" w:color="808080" w:themeColor="background1" w:themeShade="80"/>
        </w:pBdr>
        <w:rPr>
          <w:rFonts w:eastAsia="Times New Roman"/>
          <w:lang w:val="nl-NL"/>
        </w:rPr>
      </w:pPr>
    </w:p>
    <w:p w:rsidR="009E76AD" w:rsidRDefault="009E76AD" w:rsidP="00DF220C">
      <w:pPr>
        <w:pStyle w:val="Titel"/>
        <w:pBdr>
          <w:bottom w:val="single" w:sz="8" w:space="0" w:color="808080" w:themeColor="background1" w:themeShade="80"/>
        </w:pBdr>
        <w:rPr>
          <w:rFonts w:eastAsia="Times New Roman"/>
          <w:lang w:val="nl-NL"/>
        </w:rPr>
      </w:pPr>
    </w:p>
    <w:p w:rsidR="009E76AD" w:rsidRDefault="009E76AD" w:rsidP="00DF220C">
      <w:pPr>
        <w:pStyle w:val="Titel"/>
        <w:pBdr>
          <w:bottom w:val="single" w:sz="8" w:space="0" w:color="808080" w:themeColor="background1" w:themeShade="80"/>
        </w:pBdr>
        <w:rPr>
          <w:rFonts w:eastAsia="Times New Roman"/>
          <w:lang w:val="nl-NL"/>
        </w:rPr>
      </w:pPr>
    </w:p>
    <w:p w:rsidR="00AC7408" w:rsidRPr="00AC7408" w:rsidRDefault="00AC7408" w:rsidP="00DF220C">
      <w:pPr>
        <w:pStyle w:val="Titel"/>
        <w:pBdr>
          <w:bottom w:val="single" w:sz="8" w:space="0" w:color="808080" w:themeColor="background1" w:themeShade="80"/>
        </w:pBdr>
        <w:rPr>
          <w:rFonts w:eastAsia="Times New Roman"/>
          <w:lang w:val="nl-NL"/>
        </w:rPr>
      </w:pPr>
      <w:r w:rsidRPr="00AC7408">
        <w:rPr>
          <w:rFonts w:eastAsia="Times New Roman"/>
          <w:lang w:val="nl-NL"/>
        </w:rPr>
        <w:lastRenderedPageBreak/>
        <w:t>Gesloten ruwbouw</w:t>
      </w:r>
    </w:p>
    <w:p w:rsidR="00105FD6" w:rsidRPr="00965263" w:rsidRDefault="00AC7408" w:rsidP="000D27E8">
      <w:pPr>
        <w:pStyle w:val="Kop1"/>
        <w:rPr>
          <w:rFonts w:eastAsia="Times New Roman"/>
          <w:lang w:val="nl-NL"/>
        </w:rPr>
      </w:pPr>
      <w:r w:rsidRPr="00965263">
        <w:rPr>
          <w:rFonts w:eastAsia="Times New Roman"/>
          <w:lang w:val="nl-NL"/>
        </w:rPr>
        <w:t>Grondwerken</w:t>
      </w:r>
    </w:p>
    <w:p w:rsidR="00105FD6" w:rsidRDefault="00AC7408" w:rsidP="007A6EBB">
      <w:pPr>
        <w:pStyle w:val="inspringen25"/>
      </w:pPr>
      <w:r w:rsidRPr="00552CA1">
        <w:t>De grondwerken worden aangepast aan de aard van de bodemgesteldheid.</w:t>
      </w:r>
      <w:r w:rsidR="006762D7">
        <w:br/>
      </w:r>
      <w:r w:rsidRPr="00552CA1">
        <w:t>De eventuele beschoeiingen worden  uitgevoerd</w:t>
      </w:r>
      <w:r w:rsidR="006762D7">
        <w:t>,</w:t>
      </w:r>
      <w:r w:rsidRPr="00552CA1">
        <w:t xml:space="preserve"> overeenkomstig de stabiliteitsstudie van de aangestelde ingenieur.</w:t>
      </w:r>
      <w:r w:rsidR="006762D7">
        <w:br/>
      </w:r>
      <w:r w:rsidRPr="00552CA1">
        <w:t>De werken omvatten alle grondwerken</w:t>
      </w:r>
      <w:r w:rsidR="006762D7">
        <w:t>,</w:t>
      </w:r>
      <w:r w:rsidRPr="00552CA1">
        <w:t xml:space="preserve"> nodig voor het uitgraven van de kelder</w:t>
      </w:r>
      <w:r w:rsidR="004404B8">
        <w:t>, funderingen, rioleringsbuizen en –putten. Waar nodig wordt het terrein rond het gebouw op het gepaste niveau gebracht, volgens de aanduidingen op de plannen.</w:t>
      </w:r>
      <w:r w:rsidR="004404B8">
        <w:br/>
      </w:r>
      <w:r w:rsidR="006762D7">
        <w:t>R</w:t>
      </w:r>
      <w:r w:rsidRPr="00552CA1">
        <w:t xml:space="preserve">ondom de kelder </w:t>
      </w:r>
      <w:r w:rsidR="006762D7">
        <w:t xml:space="preserve">wordt aangevuld met zuivere grond of zand; </w:t>
      </w:r>
      <w:r w:rsidR="004404B8">
        <w:t xml:space="preserve">waar verhardingen voorzien zijn </w:t>
      </w:r>
      <w:r w:rsidR="006762D7">
        <w:t xml:space="preserve">rond het gebouw, gebeurt de aanvulling met </w:t>
      </w:r>
      <w:r w:rsidR="004404B8">
        <w:t xml:space="preserve">zand </w:t>
      </w:r>
      <w:r w:rsidR="006762D7">
        <w:t>of gestabiliseerd zand.</w:t>
      </w:r>
      <w:r w:rsidR="004404B8">
        <w:br/>
        <w:t xml:space="preserve">Ter plaatse van groene onverharde zones, wordt gerecupereerde of aangevoerde teelaarde verspreid. </w:t>
      </w:r>
      <w:r w:rsidR="006762D7">
        <w:t>Overtollige grond wordt afgevoerd, conform de geldende reglementering</w:t>
      </w:r>
      <w:r w:rsidRPr="00552CA1">
        <w:t>.</w:t>
      </w:r>
    </w:p>
    <w:p w:rsidR="00105FD6" w:rsidRPr="00965263" w:rsidRDefault="002E75B3" w:rsidP="000D27E8">
      <w:pPr>
        <w:pStyle w:val="Kop1"/>
        <w:rPr>
          <w:rFonts w:eastAsia="Times New Roman"/>
        </w:rPr>
      </w:pPr>
      <w:r>
        <w:rPr>
          <w:rFonts w:eastAsia="Times New Roman"/>
        </w:rPr>
        <w:t>S</w:t>
      </w:r>
      <w:r w:rsidR="00ED3B3D">
        <w:rPr>
          <w:rFonts w:eastAsia="Times New Roman"/>
        </w:rPr>
        <w:t>tabiliteit en s</w:t>
      </w:r>
      <w:r>
        <w:rPr>
          <w:rFonts w:eastAsia="Times New Roman"/>
        </w:rPr>
        <w:t>tructurele elementen</w:t>
      </w:r>
    </w:p>
    <w:p w:rsidR="00ED3B3D" w:rsidRDefault="005710B0" w:rsidP="00D54426">
      <w:pPr>
        <w:pStyle w:val="inspringen25"/>
      </w:pPr>
      <w:r>
        <w:rPr>
          <w:lang w:val="nl-BE"/>
        </w:rPr>
        <w:t xml:space="preserve">Er is reeds een </w:t>
      </w:r>
      <w:r w:rsidR="00ED3B3D">
        <w:t>diep</w:t>
      </w:r>
      <w:r w:rsidR="009E76AD">
        <w:t>te</w:t>
      </w:r>
      <w:r w:rsidR="00ED3B3D">
        <w:t xml:space="preserve">sondering </w:t>
      </w:r>
      <w:r w:rsidR="00505951">
        <w:t>uitgevoerd door een gespecialiseerde firma</w:t>
      </w:r>
      <w:r w:rsidR="00211B6D">
        <w:t xml:space="preserve"> (BG Engineering)</w:t>
      </w:r>
      <w:r w:rsidR="003C4357">
        <w:t xml:space="preserve">, die </w:t>
      </w:r>
      <w:r>
        <w:t>inzicht heeft</w:t>
      </w:r>
      <w:r w:rsidR="003C4357">
        <w:t xml:space="preserve"> </w:t>
      </w:r>
      <w:r>
        <w:t>verschaft</w:t>
      </w:r>
      <w:r w:rsidR="00ED3B3D">
        <w:t xml:space="preserve"> in de plaatselijke grondweerstand.</w:t>
      </w:r>
      <w:r w:rsidR="00505951">
        <w:br/>
      </w:r>
      <w:r>
        <w:t>Op basis hiervan is</w:t>
      </w:r>
      <w:r w:rsidR="00ED3B3D">
        <w:t xml:space="preserve"> het funderingsconcept door een stabiliteits-ingenieur </w:t>
      </w:r>
      <w:r w:rsidR="00211B6D" w:rsidRPr="00211B6D">
        <w:rPr>
          <w:szCs w:val="18"/>
        </w:rPr>
        <w:t>(</w:t>
      </w:r>
      <w:r w:rsidR="00211B6D" w:rsidRPr="00211B6D">
        <w:rPr>
          <w:rFonts w:cs="Calibri"/>
          <w:color w:val="212121"/>
          <w:szCs w:val="18"/>
          <w:shd w:val="clear" w:color="auto" w:fill="FFFFFF"/>
        </w:rPr>
        <w:t>BDA Engineering)</w:t>
      </w:r>
      <w:r w:rsidR="00211B6D">
        <w:t xml:space="preserve"> </w:t>
      </w:r>
      <w:r w:rsidR="00ED3B3D">
        <w:t>bepaald.</w:t>
      </w:r>
    </w:p>
    <w:p w:rsidR="001C5F64" w:rsidRDefault="00AC7408" w:rsidP="00D54426">
      <w:pPr>
        <w:pStyle w:val="inspringen25"/>
      </w:pPr>
      <w:r w:rsidRPr="00552CA1">
        <w:t xml:space="preserve">De kelder wordt uitgevoerd als </w:t>
      </w:r>
      <w:r w:rsidR="00ED3B3D">
        <w:t xml:space="preserve">een </w:t>
      </w:r>
      <w:r w:rsidRPr="00552CA1">
        <w:t>waterdichte kuip</w:t>
      </w:r>
      <w:r w:rsidR="00505951">
        <w:t>: de vloer en de buitenwanden zijn in gewapend beton; de binnenwanden worden gemetseld</w:t>
      </w:r>
      <w:r w:rsidR="002E75B3">
        <w:t xml:space="preserve"> </w:t>
      </w:r>
      <w:r w:rsidR="00ED3B3D">
        <w:t>in grijze betonblokken</w:t>
      </w:r>
      <w:r w:rsidR="009E76AD">
        <w:t xml:space="preserve"> en opgevoegd</w:t>
      </w:r>
      <w:r w:rsidRPr="00552CA1">
        <w:t>.</w:t>
      </w:r>
      <w:r w:rsidR="00ED3B3D">
        <w:br/>
        <w:t xml:space="preserve">De waterdichte aansluiting tussen de betonnen vloer en de betonnen buitenwanden, wordt o.a. verwezenlijkt door stalen kimplaten. </w:t>
      </w:r>
      <w:r w:rsidRPr="00552CA1">
        <w:t xml:space="preserve">De betonvloer </w:t>
      </w:r>
      <w:r w:rsidR="002E75B3">
        <w:t xml:space="preserve">van de kelder </w:t>
      </w:r>
      <w:r w:rsidRPr="00552CA1">
        <w:t>wordt glad afgewerkt.</w:t>
      </w:r>
      <w:r w:rsidR="002E75B3">
        <w:br/>
      </w:r>
      <w:r w:rsidRPr="00552CA1">
        <w:t xml:space="preserve">Lichte scheurvorming in de </w:t>
      </w:r>
      <w:r w:rsidR="00ED3B3D">
        <w:t xml:space="preserve">betonnen </w:t>
      </w:r>
      <w:r w:rsidRPr="00552CA1">
        <w:t>vloer</w:t>
      </w:r>
      <w:r w:rsidR="002E75B3">
        <w:t>en</w:t>
      </w:r>
      <w:r w:rsidRPr="00552CA1">
        <w:t xml:space="preserve"> en wanden</w:t>
      </w:r>
      <w:r w:rsidR="000D4793">
        <w:t>,</w:t>
      </w:r>
      <w:r w:rsidRPr="00552CA1">
        <w:t xml:space="preserve"> ten gevolge van het droging</w:t>
      </w:r>
      <w:r w:rsidR="000D4793">
        <w:t>s</w:t>
      </w:r>
      <w:r w:rsidRPr="00552CA1">
        <w:t xml:space="preserve">proces </w:t>
      </w:r>
      <w:r w:rsidR="000D4793">
        <w:t xml:space="preserve">(krimp) van beton, </w:t>
      </w:r>
      <w:r w:rsidRPr="00552CA1">
        <w:t>word</w:t>
      </w:r>
      <w:r w:rsidR="00ED3B3D">
        <w:t>t</w:t>
      </w:r>
      <w:r w:rsidRPr="00552CA1">
        <w:t xml:space="preserve"> als normaal beschouwd</w:t>
      </w:r>
      <w:r w:rsidR="000D4793">
        <w:t>,</w:t>
      </w:r>
      <w:r w:rsidRPr="00552CA1">
        <w:t xml:space="preserve"> tenzij </w:t>
      </w:r>
      <w:r w:rsidR="000D4793">
        <w:t>hierdoor</w:t>
      </w:r>
      <w:r w:rsidRPr="00552CA1">
        <w:t xml:space="preserve"> </w:t>
      </w:r>
      <w:r w:rsidR="00505951">
        <w:t xml:space="preserve">het functioneel gebruik van de kelder in het gedrang komt, wegens </w:t>
      </w:r>
      <w:r w:rsidRPr="00552CA1">
        <w:t>waterinfiltratie en</w:t>
      </w:r>
      <w:r w:rsidR="00ED3B3D">
        <w:t>/</w:t>
      </w:r>
      <w:r w:rsidR="00505951">
        <w:t>of stabiliteitsproblemen.</w:t>
      </w:r>
    </w:p>
    <w:p w:rsidR="00ED3B3D" w:rsidRDefault="003C4357" w:rsidP="00D54426">
      <w:pPr>
        <w:pStyle w:val="inspringen25"/>
      </w:pPr>
      <w:r>
        <w:t>De dragende structuur boven de parkeerkelder heeft een brandstabiliteit, volgens het advies van de plaatselijke brandweer, met een minimum van 1 uur</w:t>
      </w:r>
      <w:r w:rsidR="009E76AD">
        <w:t xml:space="preserve"> (brandweerverslag)</w:t>
      </w:r>
      <w:r>
        <w:t>.</w:t>
      </w:r>
    </w:p>
    <w:p w:rsidR="00505951" w:rsidRDefault="003F18F2" w:rsidP="00D54426">
      <w:pPr>
        <w:pStyle w:val="inspringen25"/>
      </w:pPr>
      <w:r>
        <w:t>De fundering, s</w:t>
      </w:r>
      <w:r w:rsidR="003C4357">
        <w:t>talen liggers, kolommen, betonbalken</w:t>
      </w:r>
      <w:r>
        <w:t>, ter plaatse gewapende betonvloeren</w:t>
      </w:r>
      <w:r w:rsidR="003C4357">
        <w:t xml:space="preserve"> en </w:t>
      </w:r>
      <w:r>
        <w:t xml:space="preserve">alle </w:t>
      </w:r>
      <w:r w:rsidR="003C4357">
        <w:t xml:space="preserve">andere structurele elementen, worden berekend door een </w:t>
      </w:r>
      <w:r>
        <w:t>stabiliteits</w:t>
      </w:r>
      <w:r w:rsidR="003C4357">
        <w:t xml:space="preserve">ingenieur en uitgevoerd, conform zijn/haar </w:t>
      </w:r>
      <w:r>
        <w:t>plannen en berekeningsnota’s.</w:t>
      </w:r>
      <w:r w:rsidR="008D4AC4">
        <w:br/>
      </w:r>
      <w:r>
        <w:t xml:space="preserve">Welfsels </w:t>
      </w:r>
      <w:r w:rsidR="008D4AC4">
        <w:t>worden geselecteerd, volgens de overspanningstabellen van de welfselfabrikant.</w:t>
      </w:r>
    </w:p>
    <w:p w:rsidR="00105FD6" w:rsidRPr="00965263" w:rsidRDefault="00AC7408" w:rsidP="000D27E8">
      <w:pPr>
        <w:pStyle w:val="Kop1"/>
        <w:rPr>
          <w:rFonts w:eastAsia="Times New Roman"/>
        </w:rPr>
      </w:pPr>
      <w:r w:rsidRPr="00965263">
        <w:rPr>
          <w:rFonts w:eastAsia="Times New Roman"/>
        </w:rPr>
        <w:t>Gevel</w:t>
      </w:r>
      <w:r w:rsidR="000D4793">
        <w:rPr>
          <w:rFonts w:eastAsia="Times New Roman"/>
        </w:rPr>
        <w:t>vlakken</w:t>
      </w:r>
    </w:p>
    <w:p w:rsidR="00431635" w:rsidRDefault="00AC7408" w:rsidP="00D54426">
      <w:pPr>
        <w:pStyle w:val="inspringen25"/>
      </w:pPr>
      <w:r w:rsidRPr="00552CA1">
        <w:t xml:space="preserve">De gevels </w:t>
      </w:r>
      <w:r w:rsidRPr="00F46F9C">
        <w:t xml:space="preserve">worden opgetrokken als spouwmuur met </w:t>
      </w:r>
      <w:proofErr w:type="spellStart"/>
      <w:r w:rsidRPr="00F46F9C">
        <w:t>binnenspouwblad</w:t>
      </w:r>
      <w:proofErr w:type="spellEnd"/>
      <w:r w:rsidRPr="00F46F9C">
        <w:t xml:space="preserve">, </w:t>
      </w:r>
      <w:r w:rsidR="00AB6639" w:rsidRPr="00F46F9C">
        <w:t xml:space="preserve">thermische isolatie </w:t>
      </w:r>
      <w:r w:rsidRPr="00F46F9C">
        <w:t>en een buitenspouwblad in gevel</w:t>
      </w:r>
      <w:r w:rsidR="00FF2E19" w:rsidRPr="00F46F9C">
        <w:t>bak</w:t>
      </w:r>
      <w:r w:rsidRPr="00F46F9C">
        <w:t>steen</w:t>
      </w:r>
      <w:r w:rsidR="00E3299D">
        <w:t xml:space="preserve"> gemetst</w:t>
      </w:r>
      <w:r w:rsidR="00B502EF" w:rsidRPr="00F46F9C">
        <w:t xml:space="preserve"> </w:t>
      </w:r>
      <w:r w:rsidR="00526F70" w:rsidRPr="00F46F9C">
        <w:t>; p</w:t>
      </w:r>
      <w:r w:rsidR="000D27E8" w:rsidRPr="00F46F9C">
        <w:t>laatselijk</w:t>
      </w:r>
      <w:r w:rsidRPr="00F46F9C">
        <w:t xml:space="preserve"> wordt de g</w:t>
      </w:r>
      <w:r w:rsidR="009E76AD">
        <w:t>evelbekleding uitgevoerd in gevelbepleistering</w:t>
      </w:r>
      <w:r w:rsidR="00E3299D">
        <w:t xml:space="preserve"> </w:t>
      </w:r>
      <w:r w:rsidR="000D27E8" w:rsidRPr="00F46F9C">
        <w:t xml:space="preserve">of een ander esthetisch </w:t>
      </w:r>
      <w:r w:rsidR="00526F70" w:rsidRPr="00F46F9C">
        <w:t>verantwoord</w:t>
      </w:r>
      <w:r w:rsidR="00526F70">
        <w:t xml:space="preserve"> </w:t>
      </w:r>
      <w:r w:rsidR="000D27E8">
        <w:t>en duurzaam gevelmateriaal</w:t>
      </w:r>
      <w:r w:rsidRPr="009B1120">
        <w:t>.</w:t>
      </w:r>
    </w:p>
    <w:p w:rsidR="007A6EBB" w:rsidRDefault="004A2D8A" w:rsidP="00E3299D">
      <w:pPr>
        <w:pStyle w:val="inspringen25"/>
      </w:pPr>
      <w:r>
        <w:t>Er</w:t>
      </w:r>
      <w:r w:rsidR="00E206AC">
        <w:t xml:space="preserve"> zullen boven alle gevelopeningen in gemetselde gevelvlakken, roestwerend behandelde stalen lateien toegepast worden, die toelaten dat de spouwisolatie kan doorlopen tot aan de raam- of deuraanslag. Mogelijke uitvoeringsvarianten zijn stalen lateien in warmgewalste L-profielen, geprefabriceerde lateien in g</w:t>
      </w:r>
      <w:r w:rsidR="00E3299D">
        <w:t>eplooid staal,</w:t>
      </w:r>
      <w:r>
        <w:t xml:space="preserve"> </w:t>
      </w:r>
      <w:r w:rsidR="00E3299D">
        <w:t>v</w:t>
      </w:r>
      <w:r w:rsidR="00E206AC">
        <w:t>an het opha</w:t>
      </w:r>
      <w:r w:rsidR="00E3299D">
        <w:t>ngsysteem</w:t>
      </w:r>
      <w:r w:rsidR="00E206AC">
        <w:t xml:space="preserve"> z</w:t>
      </w:r>
      <w:r w:rsidR="00E3299D">
        <w:t xml:space="preserve">al hoogstens de onderzijde </w:t>
      </w:r>
      <w:r w:rsidR="00E206AC">
        <w:t xml:space="preserve"> zichtbaar zijn, </w:t>
      </w:r>
    </w:p>
    <w:p w:rsidR="00431635" w:rsidRDefault="001A54AE" w:rsidP="00D54426">
      <w:pPr>
        <w:pStyle w:val="inspringen25"/>
      </w:pPr>
      <w:r>
        <w:t xml:space="preserve">Aan de onderzijde van </w:t>
      </w:r>
      <w:r w:rsidR="00431635">
        <w:t>gemetselde gevels en boven gevelopeningen of andere elementen, die de spouw horizontaal onderbreken, worden waterkerende lagen in versterkte kunststof ingewerkt, die het doorslaand spouwwater naar buiten afleiden via openblijvende stootvoegen.</w:t>
      </w:r>
    </w:p>
    <w:p w:rsidR="00431635" w:rsidRDefault="00431635" w:rsidP="00D54426">
      <w:pPr>
        <w:pStyle w:val="inspringen25"/>
      </w:pPr>
      <w:r>
        <w:t>Bij aans</w:t>
      </w:r>
      <w:r w:rsidR="009E76AD">
        <w:t>luitingen van vlakke</w:t>
      </w:r>
      <w:r>
        <w:t xml:space="preserve"> dakbedekking</w:t>
      </w:r>
      <w:r w:rsidR="001A54AE">
        <w:t>en</w:t>
      </w:r>
      <w:r>
        <w:t xml:space="preserve"> tegen gevelmetselwerk, worden loden </w:t>
      </w:r>
      <w:r w:rsidR="00E3299D">
        <w:t>of versterkt kunststof</w:t>
      </w:r>
      <w:r w:rsidR="009314AD">
        <w:t xml:space="preserve"> </w:t>
      </w:r>
      <w:r>
        <w:t>slabben voorzien.</w:t>
      </w:r>
      <w:r w:rsidR="001A54AE">
        <w:t xml:space="preserve"> De zichtbaar</w:t>
      </w:r>
      <w:r w:rsidR="00361D7B">
        <w:t xml:space="preserve"> </w:t>
      </w:r>
      <w:r w:rsidR="001A54AE">
        <w:t xml:space="preserve">blijvende delen van de slabben mogen </w:t>
      </w:r>
      <w:r w:rsidR="001A54AE">
        <w:lastRenderedPageBreak/>
        <w:t>door de kopers/bewoners niet verwijderd of ingekort worden; functionaliteit primeert op esthetiek.</w:t>
      </w:r>
    </w:p>
    <w:p w:rsidR="00431635" w:rsidRDefault="00431635" w:rsidP="00D54426">
      <w:pPr>
        <w:pStyle w:val="inspringen25"/>
      </w:pPr>
      <w:r w:rsidRPr="00552CA1">
        <w:t>Alle raam</w:t>
      </w:r>
      <w:r>
        <w:t>-</w:t>
      </w:r>
      <w:r w:rsidRPr="00552CA1">
        <w:t xml:space="preserve"> en deurdorp</w:t>
      </w:r>
      <w:r>
        <w:t>els op vloerniveau en de dorpels in gemetselde gevelvlakken, worden uitgevoerd in arduin; raamdorpels in niet-gemetselde gevelvlakken kunnen uitgevoerd zijn in</w:t>
      </w:r>
      <w:r w:rsidR="00E3299D">
        <w:t xml:space="preserve"> aluminium.</w:t>
      </w:r>
    </w:p>
    <w:p w:rsidR="00526F70" w:rsidRPr="00526F70" w:rsidRDefault="00431635" w:rsidP="00D54426">
      <w:pPr>
        <w:pStyle w:val="inspringen25"/>
      </w:pPr>
      <w:r>
        <w:t>De aansluiting tussen het buitenschrijnwerk en (gemetselde) gevelvlakken, wordt afgewerkt met een elastisch</w:t>
      </w:r>
      <w:r w:rsidR="00612091">
        <w:t xml:space="preserve"> </w:t>
      </w:r>
      <w:r>
        <w:t xml:space="preserve">blijvende </w:t>
      </w:r>
      <w:proofErr w:type="spellStart"/>
      <w:r w:rsidR="004A2D8A">
        <w:t>kitvoeg</w:t>
      </w:r>
      <w:proofErr w:type="spellEnd"/>
      <w:r>
        <w:t xml:space="preserve"> in een passende kleur.</w:t>
      </w:r>
    </w:p>
    <w:p w:rsidR="00105FD6" w:rsidRPr="000D27E8" w:rsidRDefault="00AC7408" w:rsidP="000D27E8">
      <w:pPr>
        <w:pStyle w:val="Kop1"/>
        <w:rPr>
          <w:rFonts w:eastAsia="Times New Roman"/>
        </w:rPr>
      </w:pPr>
      <w:proofErr w:type="spellStart"/>
      <w:r w:rsidRPr="00965263">
        <w:rPr>
          <w:rFonts w:eastAsia="Times New Roman"/>
        </w:rPr>
        <w:t>Binnenmetselwerk</w:t>
      </w:r>
      <w:proofErr w:type="spellEnd"/>
    </w:p>
    <w:p w:rsidR="00B502EF" w:rsidRPr="00F46F9C" w:rsidRDefault="00B502EF" w:rsidP="00B502EF">
      <w:pPr>
        <w:pStyle w:val="inspringen25"/>
      </w:pPr>
      <w:r>
        <w:t>Ondergronds metselwerk: d</w:t>
      </w:r>
      <w:r w:rsidR="00AC7408" w:rsidRPr="00552CA1">
        <w:t>e metselwerkwanden in de kelder worden uitgevoerd in zichtbaar</w:t>
      </w:r>
      <w:r w:rsidR="00612091">
        <w:t xml:space="preserve"> </w:t>
      </w:r>
      <w:r w:rsidR="00AC7408" w:rsidRPr="00552CA1">
        <w:t xml:space="preserve">blijvende </w:t>
      </w:r>
      <w:r w:rsidR="00023BD4">
        <w:t xml:space="preserve">grijze </w:t>
      </w:r>
      <w:r w:rsidR="00AC7408" w:rsidRPr="00552CA1">
        <w:t>betonblokken met volle voeg.</w:t>
      </w:r>
      <w:r w:rsidR="00AC7408" w:rsidRPr="00552CA1">
        <w:br/>
      </w:r>
      <w:r>
        <w:t xml:space="preserve">Bovengronds metselwerk: het </w:t>
      </w:r>
      <w:r w:rsidRPr="00F46F9C">
        <w:t>binnen</w:t>
      </w:r>
      <w:r w:rsidR="008D7DE4" w:rsidRPr="00F46F9C">
        <w:t>-</w:t>
      </w:r>
      <w:r w:rsidRPr="00F46F9C">
        <w:t>spouwblad en dragende of niet</w:t>
      </w:r>
      <w:r w:rsidR="008D7DE4" w:rsidRPr="00F46F9C">
        <w:t>-</w:t>
      </w:r>
      <w:r w:rsidRPr="00F46F9C">
        <w:t>dragende binnenwanden  worden uitg</w:t>
      </w:r>
      <w:r w:rsidR="00E3299D">
        <w:t>evoe</w:t>
      </w:r>
      <w:r w:rsidR="004A2D8A">
        <w:t xml:space="preserve">rd in isolerende </w:t>
      </w:r>
      <w:proofErr w:type="spellStart"/>
      <w:r w:rsidR="004A2D8A">
        <w:t>snelbouw</w:t>
      </w:r>
      <w:proofErr w:type="spellEnd"/>
      <w:r w:rsidR="004A2D8A">
        <w:t>,</w:t>
      </w:r>
      <w:r w:rsidR="00E3299D">
        <w:t xml:space="preserve"> en naargelang de stabiliteitsstudie dit vraagt kan dit plaatselijk met gestort beton of betonblokken uitgevoerd worden. </w:t>
      </w:r>
      <w:r w:rsidRPr="00F46F9C">
        <w:t xml:space="preserve"> </w:t>
      </w:r>
    </w:p>
    <w:p w:rsidR="0085153E" w:rsidRPr="00F46F9C" w:rsidRDefault="0085153E" w:rsidP="0085153E">
      <w:pPr>
        <w:pStyle w:val="inspringen25"/>
      </w:pPr>
      <w:r w:rsidRPr="00F46F9C">
        <w:t xml:space="preserve">De </w:t>
      </w:r>
      <w:proofErr w:type="spellStart"/>
      <w:r w:rsidR="008D7DE4" w:rsidRPr="00F46F9C">
        <w:t>woningschei</w:t>
      </w:r>
      <w:r w:rsidR="00B502EF" w:rsidRPr="00F46F9C">
        <w:t>dende</w:t>
      </w:r>
      <w:proofErr w:type="spellEnd"/>
      <w:r w:rsidR="00B502EF" w:rsidRPr="00F46F9C">
        <w:t xml:space="preserve"> wanden</w:t>
      </w:r>
      <w:r w:rsidR="00AC7408" w:rsidRPr="00F46F9C">
        <w:t xml:space="preserve"> worden uitgevoerd als </w:t>
      </w:r>
      <w:r w:rsidR="00023BD4" w:rsidRPr="00F46F9C">
        <w:t xml:space="preserve">ontdubbelde </w:t>
      </w:r>
      <w:r w:rsidR="00AC7408" w:rsidRPr="00F46F9C">
        <w:t>wand</w:t>
      </w:r>
      <w:r w:rsidR="008C37F3">
        <w:t xml:space="preserve"> </w:t>
      </w:r>
      <w:r w:rsidR="00023BD4" w:rsidRPr="00F46F9C">
        <w:t xml:space="preserve"> met tussenvoeging van een </w:t>
      </w:r>
      <w:r w:rsidR="002209C5" w:rsidRPr="00F46F9C">
        <w:t>zacht veerkrachtig</w:t>
      </w:r>
      <w:r w:rsidR="00023BD4" w:rsidRPr="00F46F9C">
        <w:t xml:space="preserve"> isolatiemateriaal, ofwel als betonwand in combinatie </w:t>
      </w:r>
      <w:r w:rsidR="002209C5" w:rsidRPr="00F46F9C">
        <w:t xml:space="preserve">met een akoestisch geïsoleerde </w:t>
      </w:r>
      <w:r w:rsidR="00023BD4" w:rsidRPr="00F46F9C">
        <w:t>voorzetwand</w:t>
      </w:r>
      <w:r w:rsidR="006D4772" w:rsidRPr="00F46F9C">
        <w:t>.</w:t>
      </w:r>
      <w:r w:rsidR="00220EA6" w:rsidRPr="00F46F9C">
        <w:br/>
        <w:t xml:space="preserve">Onderaan het opgaand gelijkvloers metselwerk van binnenwanden en </w:t>
      </w:r>
      <w:proofErr w:type="spellStart"/>
      <w:r w:rsidR="00220EA6" w:rsidRPr="00F46F9C">
        <w:t>binnenspouwbladen</w:t>
      </w:r>
      <w:proofErr w:type="spellEnd"/>
      <w:r w:rsidR="00220EA6" w:rsidRPr="00F46F9C">
        <w:t>, worden waterkerende lagen voorzien in versterkte kunststof, t</w:t>
      </w:r>
      <w:r w:rsidRPr="00F46F9C">
        <w:t>egen mogelijk opstijgend vocht.</w:t>
      </w:r>
    </w:p>
    <w:p w:rsidR="00AC7408" w:rsidRPr="000D27E8" w:rsidRDefault="00AC7408" w:rsidP="000D27E8">
      <w:pPr>
        <w:pStyle w:val="Kop1"/>
        <w:rPr>
          <w:rFonts w:eastAsia="Times New Roman"/>
        </w:rPr>
      </w:pPr>
      <w:r w:rsidRPr="00965263">
        <w:rPr>
          <w:rFonts w:eastAsia="Times New Roman"/>
        </w:rPr>
        <w:t xml:space="preserve">Buitenschrijnwerk </w:t>
      </w:r>
    </w:p>
    <w:p w:rsidR="0085153E" w:rsidRDefault="001C5F64" w:rsidP="00D54426">
      <w:pPr>
        <w:pStyle w:val="inspringen25"/>
      </w:pPr>
      <w:r>
        <w:t>D</w:t>
      </w:r>
      <w:r w:rsidR="00AC7408" w:rsidRPr="00552CA1">
        <w:t xml:space="preserve">e </w:t>
      </w:r>
      <w:r w:rsidR="00BB469A">
        <w:t>buiten</w:t>
      </w:r>
      <w:r w:rsidR="00AC7408">
        <w:t xml:space="preserve">ramen en </w:t>
      </w:r>
      <w:r w:rsidR="00BB469A">
        <w:t>-</w:t>
      </w:r>
      <w:r w:rsidR="00AC7408" w:rsidRPr="00552CA1">
        <w:t xml:space="preserve">deuren </w:t>
      </w:r>
      <w:r w:rsidR="00AC7408">
        <w:t>van het</w:t>
      </w:r>
      <w:r w:rsidR="00AC7408" w:rsidRPr="00552CA1">
        <w:t xml:space="preserve"> appartementsgebouw,</w:t>
      </w:r>
      <w:r>
        <w:t xml:space="preserve"> </w:t>
      </w:r>
      <w:r w:rsidR="00AC7408" w:rsidRPr="00552CA1">
        <w:t xml:space="preserve"> </w:t>
      </w:r>
      <w:r w:rsidR="00EA449F">
        <w:t xml:space="preserve">zijn in </w:t>
      </w:r>
      <w:r w:rsidR="008D3F85">
        <w:t>ALU</w:t>
      </w:r>
      <w:r w:rsidR="004A2D8A">
        <w:t xml:space="preserve"> 5-</w:t>
      </w:r>
      <w:r w:rsidR="008C37F3">
        <w:t>kamer profiel</w:t>
      </w:r>
      <w:r w:rsidR="00AC7408" w:rsidRPr="00B47DCD">
        <w:t xml:space="preserve"> met thermische onderbreking, vast of opendra</w:t>
      </w:r>
      <w:r w:rsidR="00AC7408" w:rsidRPr="00552CA1">
        <w:t xml:space="preserve">aiend, </w:t>
      </w:r>
      <w:proofErr w:type="spellStart"/>
      <w:r w:rsidR="00AC7408" w:rsidRPr="00552CA1">
        <w:t>draaikip</w:t>
      </w:r>
      <w:proofErr w:type="spellEnd"/>
      <w:r w:rsidR="00AC7408" w:rsidRPr="00552CA1">
        <w:t xml:space="preserve">- of </w:t>
      </w:r>
      <w:r w:rsidR="00BB469A">
        <w:t>openschuivend</w:t>
      </w:r>
      <w:r>
        <w:t>,</w:t>
      </w:r>
      <w:r w:rsidR="00AC7408" w:rsidRPr="00552CA1">
        <w:t xml:space="preserve"> volgens de plannen</w:t>
      </w:r>
      <w:r>
        <w:t>,</w:t>
      </w:r>
      <w:r w:rsidR="00AC7408" w:rsidRPr="00552CA1">
        <w:t xml:space="preserve"> en voorzien van  </w:t>
      </w:r>
      <w:r>
        <w:t xml:space="preserve">dubbele isolerende beglazing en </w:t>
      </w:r>
      <w:r w:rsidR="00AC7408" w:rsidRPr="00552CA1">
        <w:t>het nodige beslag.</w:t>
      </w:r>
      <w:r w:rsidR="00BD70A5">
        <w:t xml:space="preserve"> De buitendeuren, die uitgeven op de gemeenschappelijke delen, zijn voorzien van een </w:t>
      </w:r>
      <w:r w:rsidR="00DE24A0">
        <w:t>elektrisch slot voor d</w:t>
      </w:r>
      <w:r w:rsidR="00E75312">
        <w:t>e automatische opening met parlo</w:t>
      </w:r>
      <w:r w:rsidR="00DE24A0">
        <w:t>foon</w:t>
      </w:r>
      <w:r w:rsidR="00BD70A5">
        <w:t>.</w:t>
      </w:r>
      <w:r w:rsidR="008C37F3">
        <w:t xml:space="preserve"> </w:t>
      </w:r>
      <w:r w:rsidR="00E75312">
        <w:t xml:space="preserve">Ventilatierooster zijn voorzien volgens de geldende EPB-norm. </w:t>
      </w:r>
      <w:r w:rsidR="00F5099F">
        <w:br/>
      </w:r>
    </w:p>
    <w:p w:rsidR="003327DC" w:rsidRDefault="00BD70A5" w:rsidP="00D54426">
      <w:pPr>
        <w:pStyle w:val="inspringen25"/>
      </w:pPr>
      <w:r>
        <w:t>Alle beslag heeft een standaardbeveiliging tegen inbraak: de private buitendeuren van de appartementen van het gelijkvloers en de 1</w:t>
      </w:r>
      <w:r w:rsidRPr="00BD70A5">
        <w:rPr>
          <w:vertAlign w:val="superscript"/>
        </w:rPr>
        <w:t>ste</w:t>
      </w:r>
      <w:r>
        <w:t xml:space="preserve"> verdieping</w:t>
      </w:r>
      <w:r w:rsidR="00F5099F">
        <w:t xml:space="preserve">, </w:t>
      </w:r>
      <w:r>
        <w:t xml:space="preserve">uitgevend op een </w:t>
      </w:r>
      <w:r w:rsidR="00F5099F">
        <w:t xml:space="preserve">tuin, </w:t>
      </w:r>
      <w:r>
        <w:t>balkon of dakterras, zijn voorzien van een driepuntsluiting en veiligheids-profielcilinders; de ramen van de gelijkvloerse appartementen en minstens de ramen van de appartementen op de 1</w:t>
      </w:r>
      <w:r w:rsidRPr="00BD70A5">
        <w:rPr>
          <w:vertAlign w:val="superscript"/>
        </w:rPr>
        <w:t>ste</w:t>
      </w:r>
      <w:r>
        <w:t xml:space="preserve"> verdieping, uitgevend op een vlak dak, </w:t>
      </w:r>
      <w:r w:rsidR="00F5099F">
        <w:t xml:space="preserve">daktuin, </w:t>
      </w:r>
      <w:r>
        <w:t>balkon of dakterras, hebben afsluitbare raamkrukken.</w:t>
      </w:r>
    </w:p>
    <w:p w:rsidR="0085153E" w:rsidRPr="0085153E" w:rsidRDefault="0085153E" w:rsidP="0085153E">
      <w:pPr>
        <w:ind w:left="1418" w:firstLine="7"/>
        <w:rPr>
          <w:lang w:val="nl-NL"/>
        </w:rPr>
      </w:pPr>
      <w:r>
        <w:rPr>
          <w:lang w:val="nl-NL"/>
        </w:rPr>
        <w:t>De beglazing heeft een</w:t>
      </w:r>
      <w:r w:rsidR="009E76AD">
        <w:rPr>
          <w:lang w:val="nl-NL"/>
        </w:rPr>
        <w:t xml:space="preserve"> isolatiewaarde van minstens 1.0</w:t>
      </w:r>
      <w:r>
        <w:rPr>
          <w:lang w:val="nl-NL"/>
        </w:rPr>
        <w:t xml:space="preserve"> W/m²K en </w:t>
      </w:r>
      <w:r w:rsidRPr="00F46F9C">
        <w:rPr>
          <w:lang w:val="nl-NL"/>
        </w:rPr>
        <w:t>zal gelaagd uitgevoerd worden conform de huidige Belgische glas</w:t>
      </w:r>
      <w:r w:rsidR="008D7DE4" w:rsidRPr="00F46F9C">
        <w:rPr>
          <w:lang w:val="nl-NL"/>
        </w:rPr>
        <w:t>-</w:t>
      </w:r>
      <w:r w:rsidRPr="00F46F9C">
        <w:rPr>
          <w:lang w:val="nl-NL"/>
        </w:rPr>
        <w:t>norm.</w:t>
      </w:r>
    </w:p>
    <w:p w:rsidR="0085153E" w:rsidRDefault="0085153E" w:rsidP="003D5330">
      <w:pPr>
        <w:rPr>
          <w:rStyle w:val="Kop1Char"/>
        </w:rPr>
      </w:pPr>
    </w:p>
    <w:p w:rsidR="003D5330" w:rsidRDefault="003D5330" w:rsidP="003D5330">
      <w:pPr>
        <w:rPr>
          <w:rStyle w:val="Kop1Char"/>
        </w:rPr>
      </w:pPr>
      <w:r w:rsidRPr="003D5330">
        <w:rPr>
          <w:rStyle w:val="Kop1Char"/>
        </w:rPr>
        <w:t>Vlakke daken, dakterrassen en groendaken</w:t>
      </w:r>
    </w:p>
    <w:p w:rsidR="009D33E7" w:rsidRDefault="00102C19" w:rsidP="00D54426">
      <w:pPr>
        <w:pStyle w:val="inspringen25"/>
      </w:pPr>
      <w:r>
        <w:t xml:space="preserve">Na het aanbrengen van een hellingchape of –beton op de draagvloeren van vlakke daken, dakterrassen en groendaken, wordt hierop een waterdichte opbouw aangebracht, bestaande uit een </w:t>
      </w:r>
      <w:proofErr w:type="spellStart"/>
      <w:r>
        <w:t>dampscherm+thermische</w:t>
      </w:r>
      <w:proofErr w:type="spellEnd"/>
      <w:r>
        <w:t xml:space="preserve"> dakisolatie (boven verwarmde ruimtes) en een </w:t>
      </w:r>
      <w:proofErr w:type="spellStart"/>
      <w:r w:rsidR="006A6C18">
        <w:t>tweelaagse</w:t>
      </w:r>
      <w:proofErr w:type="spellEnd"/>
      <w:r w:rsidR="006A6C18">
        <w:t xml:space="preserve"> </w:t>
      </w:r>
      <w:r w:rsidR="00AC7408" w:rsidRPr="00552CA1">
        <w:t>bitumineuze dak</w:t>
      </w:r>
      <w:r w:rsidR="006A6C18">
        <w:t>bedekking</w:t>
      </w:r>
      <w:r>
        <w:t xml:space="preserve"> in gemodificeerde (verbeterde) bitumen.</w:t>
      </w:r>
      <w:r w:rsidR="003D6BCA">
        <w:t xml:space="preserve"> De terrassen worden aan de onderkant en zijkant afgewerkt, met waar nodig isolatie om koudebruggen te vermijden. </w:t>
      </w:r>
    </w:p>
    <w:p w:rsidR="00124CBA" w:rsidRDefault="00102C19" w:rsidP="00D54426">
      <w:pPr>
        <w:pStyle w:val="inspringen25"/>
      </w:pPr>
      <w:r>
        <w:t>Bij niet-geballaste dakbedekkingen zal de thermische isolatie bestaan uit minerale wol, polystyreen</w:t>
      </w:r>
      <w:r w:rsidR="00124CBA">
        <w:t>-</w:t>
      </w:r>
      <w:r>
        <w:t xml:space="preserve"> of polyurethaanplaten</w:t>
      </w:r>
      <w:r w:rsidR="00124CBA">
        <w:t>,</w:t>
      </w:r>
      <w:r>
        <w:t xml:space="preserve"> en wordt de volledige dakopbouw verkleefd; de toplaag van de waterdichte</w:t>
      </w:r>
      <w:r w:rsidR="00E75312">
        <w:t xml:space="preserve"> dakbedekking is hier voorzien en zal </w:t>
      </w:r>
      <w:r w:rsidR="00305EA6">
        <w:t xml:space="preserve">goed </w:t>
      </w:r>
      <w:r>
        <w:t xml:space="preserve">bestand zijn tegen de invloed van </w:t>
      </w:r>
      <w:proofErr w:type="spellStart"/>
      <w:r>
        <w:t>UV-straling</w:t>
      </w:r>
      <w:proofErr w:type="spellEnd"/>
      <w:r>
        <w:t>.</w:t>
      </w:r>
    </w:p>
    <w:p w:rsidR="005A308D" w:rsidRDefault="00124CBA" w:rsidP="00D54426">
      <w:pPr>
        <w:pStyle w:val="inspringen25"/>
      </w:pPr>
      <w:r>
        <w:lastRenderedPageBreak/>
        <w:t xml:space="preserve">Bij geballaste </w:t>
      </w:r>
      <w:proofErr w:type="spellStart"/>
      <w:r>
        <w:t>daksystemen</w:t>
      </w:r>
      <w:proofErr w:type="spellEnd"/>
      <w:r>
        <w:t xml:space="preserve"> (grindlaag, terrastegels, groendaken) zal de dakopbouw ofwel losliggend ofwel verkleefd zijn. </w:t>
      </w:r>
      <w:r w:rsidR="00D375DB">
        <w:t xml:space="preserve">De toplaag wordt beschermd tegen de invloed van </w:t>
      </w:r>
      <w:proofErr w:type="spellStart"/>
      <w:r w:rsidR="00D375DB">
        <w:t>UV-straling</w:t>
      </w:r>
      <w:proofErr w:type="spellEnd"/>
      <w:r w:rsidR="00D375DB">
        <w:t>, door de bovenliggende dak</w:t>
      </w:r>
      <w:r w:rsidR="008D7DE4">
        <w:t>-</w:t>
      </w:r>
      <w:r w:rsidR="00D375DB">
        <w:t>ballast. Bij groendaken worden wortel</w:t>
      </w:r>
      <w:r w:rsidR="008D7DE4">
        <w:t xml:space="preserve"> </w:t>
      </w:r>
      <w:r w:rsidR="00D375DB">
        <w:t>vaste toplagen toegepast.</w:t>
      </w:r>
      <w:r w:rsidR="00D375DB">
        <w:br/>
      </w:r>
      <w:r>
        <w:t>Voor de thermische isolatie van dakterrassen en groendaken zullen druk</w:t>
      </w:r>
      <w:r w:rsidR="008D7DE4">
        <w:t>-</w:t>
      </w:r>
      <w:r>
        <w:t>vaste isolatieplaten in polystyreen of polyurethaan</w:t>
      </w:r>
      <w:r w:rsidR="00D375DB">
        <w:t xml:space="preserve"> aangebracht worden</w:t>
      </w:r>
      <w:r>
        <w:t>.</w:t>
      </w:r>
      <w:r>
        <w:br/>
        <w:t>Bij grindbelasting word</w:t>
      </w:r>
      <w:r w:rsidR="00D375DB">
        <w:t>t</w:t>
      </w:r>
      <w:r>
        <w:t xml:space="preserve"> eventueel </w:t>
      </w:r>
      <w:r w:rsidR="00D375DB">
        <w:t xml:space="preserve">gebruik gemaakt van </w:t>
      </w:r>
      <w:r w:rsidR="005A308D">
        <w:t>isolatie</w:t>
      </w:r>
      <w:r>
        <w:t>platen in minerale wol , die enkel beloopbaar zijn voor het normaal onderhoud van het dak.</w:t>
      </w:r>
    </w:p>
    <w:p w:rsidR="009957A4" w:rsidRPr="009957A4" w:rsidRDefault="009957A4" w:rsidP="005A308D">
      <w:pPr>
        <w:pStyle w:val="Kop1"/>
      </w:pPr>
      <w:r>
        <w:t>Balkon</w:t>
      </w:r>
      <w:r w:rsidR="008D7DE4">
        <w:t>s</w:t>
      </w:r>
      <w:r>
        <w:t xml:space="preserve"> en dakterrassen</w:t>
      </w:r>
    </w:p>
    <w:p w:rsidR="009957A4" w:rsidRDefault="009957A4" w:rsidP="00D54426">
      <w:pPr>
        <w:pStyle w:val="inspringen25"/>
      </w:pPr>
      <w:r>
        <w:t>D</w:t>
      </w:r>
      <w:r w:rsidR="00AC7408" w:rsidRPr="00552CA1">
        <w:t>e balkon</w:t>
      </w:r>
      <w:r w:rsidR="00361D7B">
        <w:t>s</w:t>
      </w:r>
      <w:r w:rsidR="00D11526">
        <w:t xml:space="preserve"> en dakterrassen </w:t>
      </w:r>
      <w:r w:rsidR="00AC7408" w:rsidRPr="00552CA1">
        <w:t xml:space="preserve"> wo</w:t>
      </w:r>
      <w:r w:rsidR="00D11526">
        <w:t>rden</w:t>
      </w:r>
      <w:r w:rsidR="00AC7408" w:rsidRPr="00552CA1">
        <w:t xml:space="preserve"> als privatieve afwerking uitgevoerd</w:t>
      </w:r>
      <w:r>
        <w:t>,</w:t>
      </w:r>
      <w:r w:rsidR="00AC7408" w:rsidRPr="00552CA1">
        <w:t xml:space="preserve"> met decoratieve betontegels op tegeldragers</w:t>
      </w:r>
      <w:r>
        <w:t xml:space="preserve"> of </w:t>
      </w:r>
      <w:r w:rsidR="002932A3">
        <w:t>mortel</w:t>
      </w:r>
      <w:r>
        <w:t>zakjes,</w:t>
      </w:r>
      <w:r w:rsidR="00AC7408" w:rsidRPr="00552CA1">
        <w:t xml:space="preserve"> geplaatst op </w:t>
      </w:r>
      <w:r w:rsidR="002932A3">
        <w:t xml:space="preserve">de </w:t>
      </w:r>
      <w:r>
        <w:t>waterdichte bedekking.</w:t>
      </w:r>
    </w:p>
    <w:p w:rsidR="0085153E" w:rsidRPr="00F46F9C" w:rsidRDefault="00AC7408" w:rsidP="00D54426">
      <w:pPr>
        <w:pStyle w:val="inspringen25"/>
      </w:pPr>
      <w:r w:rsidRPr="00F46F9C">
        <w:t xml:space="preserve">De </w:t>
      </w:r>
      <w:r w:rsidR="00666E01" w:rsidRPr="00F46F9C">
        <w:t>balkon</w:t>
      </w:r>
      <w:r w:rsidR="009957A4" w:rsidRPr="00F46F9C">
        <w:t>relingen</w:t>
      </w:r>
      <w:r w:rsidR="00D11526">
        <w:t xml:space="preserve"> worden uitgevoerd in gemoffeld staal</w:t>
      </w:r>
      <w:r w:rsidR="009957A4" w:rsidRPr="00F46F9C">
        <w:t>,</w:t>
      </w:r>
      <w:r w:rsidR="00D11526">
        <w:t xml:space="preserve"> al dan niet in combinatie met glazen panelen</w:t>
      </w:r>
      <w:r w:rsidRPr="00F46F9C">
        <w:t xml:space="preserve"> volgens de configuratie</w:t>
      </w:r>
      <w:r w:rsidR="009957A4" w:rsidRPr="00F46F9C">
        <w:t>,</w:t>
      </w:r>
      <w:r w:rsidRPr="00F46F9C">
        <w:t xml:space="preserve"> aangegeven op </w:t>
      </w:r>
      <w:r w:rsidR="009957A4" w:rsidRPr="00F46F9C">
        <w:t xml:space="preserve">de plannen. </w:t>
      </w:r>
      <w:r w:rsidR="00D11526">
        <w:t xml:space="preserve">Indien mogelijk wordt het lakwerk uitgevoerd in de kleur van het buitenschrijnwerk. </w:t>
      </w:r>
    </w:p>
    <w:p w:rsidR="009957A4" w:rsidRPr="0085153E" w:rsidRDefault="009957A4" w:rsidP="000D27E8">
      <w:pPr>
        <w:pStyle w:val="Kop1"/>
        <w:rPr>
          <w:sz w:val="20"/>
          <w:szCs w:val="20"/>
        </w:rPr>
      </w:pPr>
      <w:r>
        <w:rPr>
          <w:rFonts w:eastAsia="Times New Roman"/>
        </w:rPr>
        <w:t>Gelijkvloerse privatieve tuinen en/of terrassen</w:t>
      </w:r>
    </w:p>
    <w:p w:rsidR="006A6C18" w:rsidRDefault="009957A4" w:rsidP="00D54426">
      <w:pPr>
        <w:pStyle w:val="inspringen25"/>
      </w:pPr>
      <w:r>
        <w:t>D</w:t>
      </w:r>
      <w:r w:rsidR="00AC7408" w:rsidRPr="00552CA1">
        <w:t xml:space="preserve">e </w:t>
      </w:r>
      <w:r>
        <w:t xml:space="preserve">privatieve tuinen en/of terrassen </w:t>
      </w:r>
      <w:r w:rsidR="00AC7408" w:rsidRPr="00552CA1">
        <w:t xml:space="preserve">worden begrensd door een </w:t>
      </w:r>
      <w:r>
        <w:t xml:space="preserve">fysieke </w:t>
      </w:r>
      <w:r w:rsidR="00D11526">
        <w:t xml:space="preserve">afsluiting. </w:t>
      </w:r>
      <w:r w:rsidR="00784A99">
        <w:t xml:space="preserve"> De </w:t>
      </w:r>
      <w:proofErr w:type="spellStart"/>
      <w:r w:rsidR="00784A99">
        <w:t>tuinzone</w:t>
      </w:r>
      <w:proofErr w:type="spellEnd"/>
      <w:r w:rsidR="00784A99">
        <w:t xml:space="preserve"> zal</w:t>
      </w:r>
      <w:r w:rsidR="00D11526">
        <w:t xml:space="preserve"> door</w:t>
      </w:r>
      <w:r w:rsidR="00784A99">
        <w:t xml:space="preserve"> de koper zelf aangelegd worden. Deze</w:t>
      </w:r>
      <w:r w:rsidR="00AC7408" w:rsidRPr="00552CA1">
        <w:t xml:space="preserve"> word</w:t>
      </w:r>
      <w:r w:rsidR="00784A99">
        <w:t xml:space="preserve">t </w:t>
      </w:r>
      <w:r w:rsidR="00AC7408" w:rsidRPr="00552CA1">
        <w:t>opgesplitst</w:t>
      </w:r>
      <w:r>
        <w:t xml:space="preserve"> in twee delen: </w:t>
      </w:r>
      <w:r w:rsidR="006A6C18">
        <w:t xml:space="preserve">tegen het gebouw wordt een </w:t>
      </w:r>
      <w:r>
        <w:t>verhard gedeelte in decoratieve betontegels</w:t>
      </w:r>
      <w:r w:rsidR="0087351A">
        <w:t xml:space="preserve"> of -klinkers</w:t>
      </w:r>
      <w:r w:rsidR="006A6C18">
        <w:t xml:space="preserve"> voorzien;</w:t>
      </w:r>
      <w:r w:rsidR="0087351A">
        <w:br/>
      </w:r>
      <w:r w:rsidR="006A6C18">
        <w:t xml:space="preserve">het </w:t>
      </w:r>
      <w:r w:rsidR="00AC7408" w:rsidRPr="00552CA1">
        <w:t xml:space="preserve">resterende </w:t>
      </w:r>
      <w:r w:rsidR="006A6C18">
        <w:t xml:space="preserve">deel </w:t>
      </w:r>
      <w:r w:rsidR="00AC7408" w:rsidRPr="00552CA1">
        <w:t xml:space="preserve">van de </w:t>
      </w:r>
      <w:r>
        <w:t>gelijkvloerse privatieve terrassen</w:t>
      </w:r>
      <w:r w:rsidR="00AC7408" w:rsidRPr="00552CA1">
        <w:t xml:space="preserve"> wordt beschouwd als tuin en zal voorzien worden van </w:t>
      </w:r>
      <w:r w:rsidR="006A6C18">
        <w:t>teelaarde</w:t>
      </w:r>
      <w:r w:rsidR="00AC7408" w:rsidRPr="00552CA1">
        <w:t>.</w:t>
      </w:r>
      <w:r w:rsidR="0087351A">
        <w:br/>
      </w:r>
    </w:p>
    <w:p w:rsidR="00005CE6" w:rsidRPr="00005CE6" w:rsidRDefault="00005CE6" w:rsidP="00005CE6">
      <w:pPr>
        <w:pStyle w:val="Titel"/>
        <w:rPr>
          <w:lang w:val="nl-NL"/>
        </w:rPr>
      </w:pPr>
      <w:r>
        <w:rPr>
          <w:lang w:val="nl-NL"/>
        </w:rPr>
        <w:t>Thermische isolatie</w:t>
      </w:r>
    </w:p>
    <w:p w:rsidR="008F71E0" w:rsidRDefault="00AC7408" w:rsidP="00D54426">
      <w:pPr>
        <w:pStyle w:val="inspringen25"/>
      </w:pPr>
      <w:r w:rsidRPr="00552CA1">
        <w:t xml:space="preserve">In alle buitenwanden, in alle daken </w:t>
      </w:r>
      <w:r w:rsidR="0095418D">
        <w:t>boven</w:t>
      </w:r>
      <w:r w:rsidRPr="00552CA1">
        <w:t xml:space="preserve"> verwarmde ruimtes en in de vloeropbouw van </w:t>
      </w:r>
      <w:r w:rsidR="00AC1EB2">
        <w:t xml:space="preserve">alle </w:t>
      </w:r>
      <w:r w:rsidR="00784A99">
        <w:t xml:space="preserve">appartementen, </w:t>
      </w:r>
      <w:r w:rsidRPr="00552CA1">
        <w:t>is een thermische isolatie voorzien</w:t>
      </w:r>
      <w:r w:rsidR="00722D46">
        <w:t>,</w:t>
      </w:r>
      <w:r w:rsidRPr="00552CA1">
        <w:t xml:space="preserve"> </w:t>
      </w:r>
      <w:r w:rsidR="008F71E0">
        <w:t xml:space="preserve">minstens </w:t>
      </w:r>
      <w:r w:rsidRPr="00552CA1">
        <w:t xml:space="preserve">conform de richtlijnen van de </w:t>
      </w:r>
      <w:r w:rsidR="009E76AD">
        <w:t xml:space="preserve">voor dit project geldende </w:t>
      </w:r>
      <w:r w:rsidR="001173D2">
        <w:t>EPB-regelgeving</w:t>
      </w:r>
      <w:r w:rsidRPr="00552CA1">
        <w:t>.</w:t>
      </w:r>
    </w:p>
    <w:p w:rsidR="00180422" w:rsidRDefault="0095418D" w:rsidP="00D54426">
      <w:pPr>
        <w:pStyle w:val="inspringen25"/>
      </w:pPr>
      <w:r>
        <w:t xml:space="preserve">Om </w:t>
      </w:r>
      <w:proofErr w:type="spellStart"/>
      <w:r>
        <w:t>koude-bruggen</w:t>
      </w:r>
      <w:proofErr w:type="spellEnd"/>
      <w:r>
        <w:t xml:space="preserve"> te vermijden tussen verwarmde ruimtes en “koude” draagvloeren, zal de eerste laag metselwerk op vloeren </w:t>
      </w:r>
      <w:r w:rsidR="00180422">
        <w:t>boven</w:t>
      </w:r>
      <w:r>
        <w:t xml:space="preserve"> volle grond of </w:t>
      </w:r>
      <w:r w:rsidR="00180422">
        <w:t>boven (kruip)</w:t>
      </w:r>
      <w:r>
        <w:t>kelders</w:t>
      </w:r>
      <w:r w:rsidR="00180422">
        <w:t xml:space="preserve"> uitgevoerd worden in cellenbetonblokken of een vergelijkbaar </w:t>
      </w:r>
      <w:proofErr w:type="spellStart"/>
      <w:r w:rsidR="00180422">
        <w:t>drukvast</w:t>
      </w:r>
      <w:proofErr w:type="spellEnd"/>
      <w:r w:rsidR="00180422">
        <w:t xml:space="preserve"> en isolerend materiaal.</w:t>
      </w:r>
      <w:r w:rsidR="00180422">
        <w:br/>
        <w:t xml:space="preserve">Om dezelfde reden, maar dan in omgekeerde zin (“koud” metselwerk op warme draagvoeren), zal de eerste </w:t>
      </w:r>
      <w:proofErr w:type="spellStart"/>
      <w:r w:rsidR="00570261">
        <w:t>mets</w:t>
      </w:r>
      <w:r w:rsidR="00612091">
        <w:t>el</w:t>
      </w:r>
      <w:r w:rsidR="00180422">
        <w:t>laag</w:t>
      </w:r>
      <w:proofErr w:type="spellEnd"/>
      <w:r w:rsidR="00180422">
        <w:t xml:space="preserve"> onder opgaande gevels en dakranden boven dakterrassen en vlakke daken eveneens in dit </w:t>
      </w:r>
      <w:proofErr w:type="spellStart"/>
      <w:r w:rsidR="00180422">
        <w:t>drukvast</w:t>
      </w:r>
      <w:proofErr w:type="spellEnd"/>
      <w:r w:rsidR="00180422">
        <w:t xml:space="preserve"> isolerend materiaal voorzien worden.</w:t>
      </w:r>
    </w:p>
    <w:p w:rsidR="008F71E0" w:rsidRPr="00F46F9C" w:rsidRDefault="00C842DC" w:rsidP="00D54426">
      <w:pPr>
        <w:pStyle w:val="inspringen25"/>
      </w:pPr>
      <w:r>
        <w:t>Balkons</w:t>
      </w:r>
      <w:r w:rsidR="008F71E0">
        <w:t xml:space="preserve"> of andere </w:t>
      </w:r>
      <w:r w:rsidR="00180422">
        <w:t>buiten</w:t>
      </w:r>
      <w:r w:rsidR="008F71E0">
        <w:t xml:space="preserve"> het gevelvlak komende elementen, worden thermisch</w:t>
      </w:r>
      <w:r w:rsidR="00180422">
        <w:t xml:space="preserve"> </w:t>
      </w:r>
      <w:r w:rsidR="008F71E0">
        <w:t>onderbroken</w:t>
      </w:r>
      <w:r w:rsidR="00180422">
        <w:t>,</w:t>
      </w:r>
      <w:r w:rsidR="008F71E0">
        <w:t xml:space="preserve"> ter hoogte van de </w:t>
      </w:r>
      <w:r w:rsidR="00180422">
        <w:t xml:space="preserve">geïsoleerde </w:t>
      </w:r>
      <w:r w:rsidR="008F71E0">
        <w:t>spouw</w:t>
      </w:r>
      <w:r w:rsidR="00180422">
        <w:t xml:space="preserve"> van de spouwmuur</w:t>
      </w:r>
      <w:r w:rsidR="00C87ADD">
        <w:t>.</w:t>
      </w:r>
      <w:r w:rsidR="00C87ADD">
        <w:br/>
        <w:t>W</w:t>
      </w:r>
      <w:r w:rsidR="008F71E0">
        <w:t>aar de</w:t>
      </w:r>
      <w:r w:rsidR="00180422">
        <w:t>ze elementen, omwille van de</w:t>
      </w:r>
      <w:r w:rsidR="008F71E0">
        <w:t xml:space="preserve"> stabiliteit</w:t>
      </w:r>
      <w:r w:rsidR="00C87ADD">
        <w:t>,</w:t>
      </w:r>
      <w:r w:rsidR="008F71E0">
        <w:t xml:space="preserve"> veranker</w:t>
      </w:r>
      <w:r w:rsidR="00180422">
        <w:t>d moet</w:t>
      </w:r>
      <w:r w:rsidR="00C87ADD">
        <w:t>e</w:t>
      </w:r>
      <w:r w:rsidR="00180422">
        <w:t>n worden</w:t>
      </w:r>
      <w:r w:rsidR="008F71E0">
        <w:t xml:space="preserve"> in de </w:t>
      </w:r>
      <w:r w:rsidR="00180422">
        <w:t xml:space="preserve">achterliggende </w:t>
      </w:r>
      <w:r w:rsidR="008F71E0">
        <w:t>dragende constructie, z</w:t>
      </w:r>
      <w:r w:rsidR="00180422">
        <w:t xml:space="preserve">ullen </w:t>
      </w:r>
      <w:r w:rsidR="008F71E0">
        <w:t>(geprefabriceerd</w:t>
      </w:r>
      <w:r w:rsidR="00180422">
        <w:t>e</w:t>
      </w:r>
      <w:r w:rsidR="008F71E0">
        <w:t xml:space="preserve">) </w:t>
      </w:r>
      <w:r w:rsidR="00180422">
        <w:t xml:space="preserve">verankerings-elementen met </w:t>
      </w:r>
      <w:r w:rsidR="00180422" w:rsidRPr="00F46F9C">
        <w:t xml:space="preserve">geïntegreerde </w:t>
      </w:r>
      <w:r w:rsidR="008F71E0" w:rsidRPr="00F46F9C">
        <w:t xml:space="preserve">thermische onderbreking </w:t>
      </w:r>
      <w:r w:rsidR="00180422" w:rsidRPr="00F46F9C">
        <w:t>toegepast worden</w:t>
      </w:r>
      <w:r>
        <w:t xml:space="preserve"> volgens studie ingenieur</w:t>
      </w:r>
      <w:r w:rsidR="008F71E0" w:rsidRPr="00F46F9C">
        <w:t>.</w:t>
      </w:r>
    </w:p>
    <w:p w:rsidR="005323B5" w:rsidRPr="00005CE6" w:rsidRDefault="005323B5" w:rsidP="005323B5">
      <w:pPr>
        <w:pStyle w:val="Titel"/>
        <w:rPr>
          <w:lang w:val="nl-NL"/>
        </w:rPr>
      </w:pPr>
      <w:r>
        <w:rPr>
          <w:lang w:val="nl-NL"/>
        </w:rPr>
        <w:t>Ventilatie</w:t>
      </w:r>
    </w:p>
    <w:p w:rsidR="000608FB" w:rsidRPr="00552CA1" w:rsidRDefault="00C16F84" w:rsidP="00D54426">
      <w:pPr>
        <w:pStyle w:val="inspringen25"/>
      </w:pPr>
      <w:r>
        <w:t xml:space="preserve">Kelderlokalen, gelegen tegen de buitenzijde van de kelder, worden </w:t>
      </w:r>
      <w:r w:rsidR="00983ADC">
        <w:t xml:space="preserve">statisch </w:t>
      </w:r>
      <w:r>
        <w:t>geventileerd via T-stukken in kun</w:t>
      </w:r>
      <w:r w:rsidR="00BA16B6">
        <w:t>st</w:t>
      </w:r>
      <w:r>
        <w:t>stof, afgewerkt met een buitenrooster in kun</w:t>
      </w:r>
      <w:r w:rsidR="00BA16B6">
        <w:t>st</w:t>
      </w:r>
      <w:r>
        <w:t xml:space="preserve">stof of metaal, en </w:t>
      </w:r>
      <w:r w:rsidR="00983ADC">
        <w:t xml:space="preserve">een </w:t>
      </w:r>
      <w:proofErr w:type="spellStart"/>
      <w:r w:rsidR="00983ADC">
        <w:t>kunstof</w:t>
      </w:r>
      <w:proofErr w:type="spellEnd"/>
      <w:r w:rsidR="00983ADC">
        <w:t xml:space="preserve"> </w:t>
      </w:r>
      <w:proofErr w:type="spellStart"/>
      <w:r w:rsidR="00983ADC">
        <w:t>binnen</w:t>
      </w:r>
      <w:r>
        <w:t>rooster</w:t>
      </w:r>
      <w:proofErr w:type="spellEnd"/>
      <w:r>
        <w:t>, voorzien van insecten</w:t>
      </w:r>
      <w:r w:rsidR="00BA16B6">
        <w:t xml:space="preserve"> </w:t>
      </w:r>
      <w:r>
        <w:t>werend gaas.</w:t>
      </w:r>
      <w:r>
        <w:br/>
      </w:r>
      <w:r w:rsidR="000608FB" w:rsidRPr="00552CA1">
        <w:t>Ingesloten kelders worden verlucht via de gemeenschappelijke gangen.</w:t>
      </w:r>
    </w:p>
    <w:p w:rsidR="00477462" w:rsidRPr="00477462" w:rsidRDefault="00477462" w:rsidP="00477462">
      <w:pPr>
        <w:pStyle w:val="inspringen25"/>
      </w:pPr>
      <w:r>
        <w:t>A</w:t>
      </w:r>
      <w:r w:rsidR="00F4467B">
        <w:t>lle keukens, bergruimtes, badkamers en aparte toiletruimtes</w:t>
      </w:r>
      <w:r w:rsidR="002B5D0D">
        <w:t>,</w:t>
      </w:r>
      <w:r>
        <w:t xml:space="preserve"> alle natte ruimtes,  worden</w:t>
      </w:r>
      <w:r w:rsidR="005323B5" w:rsidRPr="00552CA1">
        <w:t xml:space="preserve"> </w:t>
      </w:r>
      <w:r w:rsidR="009314AD">
        <w:t>mechanisch</w:t>
      </w:r>
      <w:r w:rsidR="005323B5" w:rsidRPr="00552CA1">
        <w:t xml:space="preserve"> verlucht via </w:t>
      </w:r>
      <w:r>
        <w:t>een ventilatiegroep die</w:t>
      </w:r>
      <w:r w:rsidR="009314AD">
        <w:t xml:space="preserve"> de vuile lucht afzuigt via de natte ruimtes (</w:t>
      </w:r>
      <w:proofErr w:type="spellStart"/>
      <w:r w:rsidR="009314AD">
        <w:t>badkamer,WC</w:t>
      </w:r>
      <w:proofErr w:type="spellEnd"/>
      <w:r w:rsidR="009314AD">
        <w:t xml:space="preserve">, </w:t>
      </w:r>
      <w:r w:rsidR="009314AD" w:rsidRPr="00F46F9C">
        <w:t>berging en keuken)</w:t>
      </w:r>
      <w:r w:rsidR="00F856A6" w:rsidRPr="00F46F9C">
        <w:t>.</w:t>
      </w:r>
      <w:r>
        <w:t xml:space="preserve"> De toevoer gebeurt via de droge</w:t>
      </w:r>
      <w:r w:rsidR="00C842DC">
        <w:t xml:space="preserve"> ruimtes</w:t>
      </w:r>
      <w:r w:rsidR="00C842DC">
        <w:tab/>
      </w:r>
      <w:proofErr w:type="spellStart"/>
      <w:r w:rsidR="00C842DC">
        <w:t>dmv</w:t>
      </w:r>
      <w:proofErr w:type="spellEnd"/>
      <w:r w:rsidR="00C842DC">
        <w:t xml:space="preserve"> ventilatieroosters. </w:t>
      </w:r>
      <w:r>
        <w:t xml:space="preserve"> Dit allemaal volgens de geldende EPB-norm. </w:t>
      </w:r>
    </w:p>
    <w:p w:rsidR="00F45A10" w:rsidRPr="00477462" w:rsidRDefault="00665B08" w:rsidP="00477462">
      <w:pPr>
        <w:pStyle w:val="Titel"/>
        <w:rPr>
          <w:lang w:val="nl-NL"/>
        </w:rPr>
      </w:pPr>
      <w:r>
        <w:rPr>
          <w:lang w:val="nl-NL"/>
        </w:rPr>
        <w:lastRenderedPageBreak/>
        <w:t>Akoestische isolatie</w:t>
      </w:r>
    </w:p>
    <w:p w:rsidR="00F54711" w:rsidRPr="00F54711" w:rsidRDefault="00F54711" w:rsidP="00F54711">
      <w:pPr>
        <w:rPr>
          <w:b/>
          <w:lang w:val="nl-NL"/>
        </w:rPr>
      </w:pPr>
      <w:r w:rsidRPr="00F54711">
        <w:rPr>
          <w:b/>
          <w:lang w:val="nl-NL"/>
        </w:rPr>
        <w:t>Akoestische contactgeluidsisolatie in de vloeropbouw</w:t>
      </w:r>
    </w:p>
    <w:p w:rsidR="00672777" w:rsidRPr="000A1766" w:rsidRDefault="00AC7408" w:rsidP="00D54426">
      <w:pPr>
        <w:pStyle w:val="inspringen25"/>
        <w:rPr>
          <w:i/>
        </w:rPr>
      </w:pPr>
      <w:r w:rsidRPr="00552CA1">
        <w:t xml:space="preserve">In </w:t>
      </w:r>
      <w:r w:rsidR="00C70C0B" w:rsidRPr="00662FB5">
        <w:rPr>
          <w:u w:val="single"/>
        </w:rPr>
        <w:t>alle</w:t>
      </w:r>
      <w:r w:rsidR="00C70C0B">
        <w:t xml:space="preserve"> vloeren van appartementen, ook bij de gelijkvloerse appartementen, </w:t>
      </w:r>
      <w:r w:rsidRPr="00552CA1">
        <w:t xml:space="preserve">wordt </w:t>
      </w:r>
      <w:r w:rsidR="00F45A10">
        <w:t>op de (</w:t>
      </w:r>
      <w:proofErr w:type="spellStart"/>
      <w:r w:rsidR="00F45A10">
        <w:t>uitgevulde</w:t>
      </w:r>
      <w:proofErr w:type="spellEnd"/>
      <w:r w:rsidR="00F45A10">
        <w:t xml:space="preserve">) draagvloer </w:t>
      </w:r>
      <w:r w:rsidRPr="00552CA1">
        <w:t xml:space="preserve">over de volledige </w:t>
      </w:r>
      <w:r w:rsidR="00C70C0B">
        <w:t xml:space="preserve">oppervlakte </w:t>
      </w:r>
      <w:r w:rsidRPr="00552CA1">
        <w:t xml:space="preserve">een </w:t>
      </w:r>
      <w:r w:rsidR="00C70C0B">
        <w:t>isolatie</w:t>
      </w:r>
      <w:r w:rsidRPr="00552CA1">
        <w:t xml:space="preserve">laag </w:t>
      </w:r>
      <w:r w:rsidR="00C70C0B">
        <w:t>tegen contactgeluid voorzi</w:t>
      </w:r>
      <w:r w:rsidR="00477462">
        <w:t>en .</w:t>
      </w:r>
      <w:r w:rsidR="00C70C0B">
        <w:t xml:space="preserve"> Rondom tegen de wanden </w:t>
      </w:r>
      <w:r w:rsidR="00662FB5">
        <w:t xml:space="preserve">en </w:t>
      </w:r>
      <w:r w:rsidR="00672777">
        <w:t xml:space="preserve">bij </w:t>
      </w:r>
      <w:r w:rsidR="00662FB5">
        <w:t xml:space="preserve">vloerdoorgangen </w:t>
      </w:r>
      <w:r w:rsidR="00C70C0B">
        <w:t xml:space="preserve">wordt </w:t>
      </w:r>
      <w:r w:rsidR="00542F7F">
        <w:t xml:space="preserve">vanop </w:t>
      </w:r>
      <w:r w:rsidR="00AF2ABE">
        <w:t xml:space="preserve">de </w:t>
      </w:r>
      <w:r w:rsidR="00542F7F">
        <w:t>horizontale contactgeluidisolatie een verti</w:t>
      </w:r>
      <w:r w:rsidR="00BA16B6">
        <w:t>c</w:t>
      </w:r>
      <w:r w:rsidR="00542F7F">
        <w:t xml:space="preserve">ale </w:t>
      </w:r>
      <w:r w:rsidR="00021A91">
        <w:t>randisolatie voorzien, die pas wordt afgesneden</w:t>
      </w:r>
      <w:r w:rsidR="00542F7F">
        <w:t xml:space="preserve"> </w:t>
      </w:r>
      <w:r w:rsidR="00672777">
        <w:t>(</w:t>
      </w:r>
      <w:r w:rsidR="00542F7F">
        <w:t xml:space="preserve">gelijk met de </w:t>
      </w:r>
      <w:r w:rsidR="00845CA0">
        <w:t xml:space="preserve">bovenzijde van de </w:t>
      </w:r>
      <w:r w:rsidR="00542F7F">
        <w:t>vloerafwerking</w:t>
      </w:r>
      <w:r w:rsidR="00672777">
        <w:t>)</w:t>
      </w:r>
      <w:r w:rsidR="00021A91">
        <w:t xml:space="preserve">, zodra de vloeren </w:t>
      </w:r>
      <w:r w:rsidR="00542F7F">
        <w:t>volledig afgewerkt zijn (</w:t>
      </w:r>
      <w:r w:rsidR="00672777">
        <w:t xml:space="preserve">dus </w:t>
      </w:r>
      <w:r w:rsidR="00542F7F">
        <w:t>inclusief voegafwerking tegelvoeren)</w:t>
      </w:r>
      <w:r w:rsidR="00021A91">
        <w:t>.</w:t>
      </w:r>
      <w:r w:rsidR="00542F7F">
        <w:t xml:space="preserve"> Vervolgens worden a</w:t>
      </w:r>
      <w:r w:rsidR="00021A91">
        <w:t>lle vloerplinten zwevend geplaatst</w:t>
      </w:r>
      <w:r w:rsidR="007A4543">
        <w:t xml:space="preserve">, dus </w:t>
      </w:r>
      <w:r w:rsidR="00021A91">
        <w:t xml:space="preserve">los van de vloer, met een </w:t>
      </w:r>
      <w:proofErr w:type="spellStart"/>
      <w:r w:rsidR="00021A91">
        <w:t>kitvoeg</w:t>
      </w:r>
      <w:proofErr w:type="spellEnd"/>
      <w:r w:rsidR="00021A91">
        <w:t xml:space="preserve"> tussen de plinten en de vloer.</w:t>
      </w:r>
      <w:r w:rsidR="003B10BC">
        <w:br/>
      </w:r>
    </w:p>
    <w:p w:rsidR="00672777" w:rsidRPr="00672777" w:rsidRDefault="00672777" w:rsidP="00672777">
      <w:pPr>
        <w:rPr>
          <w:b/>
        </w:rPr>
      </w:pPr>
      <w:r w:rsidRPr="00672777">
        <w:rPr>
          <w:b/>
        </w:rPr>
        <w:t>Akoestische isolat</w:t>
      </w:r>
      <w:r w:rsidR="00F54711">
        <w:rPr>
          <w:b/>
        </w:rPr>
        <w:t>i</w:t>
      </w:r>
      <w:r w:rsidRPr="00672777">
        <w:rPr>
          <w:b/>
        </w:rPr>
        <w:t xml:space="preserve">e van </w:t>
      </w:r>
      <w:proofErr w:type="spellStart"/>
      <w:r w:rsidRPr="00672777">
        <w:rPr>
          <w:b/>
        </w:rPr>
        <w:t>woningscheidende</w:t>
      </w:r>
      <w:proofErr w:type="spellEnd"/>
      <w:r w:rsidRPr="00672777">
        <w:rPr>
          <w:b/>
        </w:rPr>
        <w:t xml:space="preserve"> wanden</w:t>
      </w:r>
    </w:p>
    <w:p w:rsidR="004E2CDF" w:rsidRDefault="00844810" w:rsidP="004E2CDF">
      <w:pPr>
        <w:ind w:left="1418" w:firstLine="7"/>
        <w:rPr>
          <w:lang w:val="nl-NL"/>
        </w:rPr>
      </w:pPr>
      <w:r>
        <w:t xml:space="preserve">In combinatie met de akoestische maatregelen bij vloeren, worden de </w:t>
      </w:r>
      <w:proofErr w:type="spellStart"/>
      <w:r>
        <w:t>woningscheidende</w:t>
      </w:r>
      <w:proofErr w:type="spellEnd"/>
      <w:r>
        <w:t xml:space="preserve"> wanden tussen appartemente</w:t>
      </w:r>
      <w:r w:rsidR="00D36C90">
        <w:t xml:space="preserve">n </w:t>
      </w:r>
      <w:r>
        <w:t xml:space="preserve">uitgevoerd, conform de basis-comforteisen van de geldende </w:t>
      </w:r>
      <w:r w:rsidR="00D36C90">
        <w:t xml:space="preserve">akoestische </w:t>
      </w:r>
      <w:r>
        <w:t>norm.</w:t>
      </w:r>
      <w:r w:rsidR="00D36C90">
        <w:t xml:space="preserve"> Ofwel worden ontdubbelde gemetselde wanden </w:t>
      </w:r>
      <w:r w:rsidR="00023087">
        <w:t xml:space="preserve">in </w:t>
      </w:r>
      <w:r w:rsidR="00477462">
        <w:t>metselwerk</w:t>
      </w:r>
      <w:r w:rsidR="00023087">
        <w:t xml:space="preserve"> </w:t>
      </w:r>
      <w:r w:rsidR="00D36C90">
        <w:t>voorzien</w:t>
      </w:r>
      <w:r w:rsidR="00023087">
        <w:t>,</w:t>
      </w:r>
      <w:r w:rsidR="00D36C90">
        <w:t xml:space="preserve"> met tussenvoeging van een zacht veerkrachtig isolatiemateriaal, ofwel wordt het principe toegepast van een massieve betonnen scheidingswand in c</w:t>
      </w:r>
      <w:r w:rsidR="00023087">
        <w:t>o</w:t>
      </w:r>
      <w:r w:rsidR="00D36C90">
        <w:t>mbinatie van een lichte akoestische voorzetwand.</w:t>
      </w:r>
      <w:r w:rsidR="00023087">
        <w:t xml:space="preserve"> </w:t>
      </w:r>
      <w:r w:rsidR="00D36C90">
        <w:t xml:space="preserve">Beide principes kunnen </w:t>
      </w:r>
      <w:r w:rsidR="000C5C0D">
        <w:t xml:space="preserve">door elkaar </w:t>
      </w:r>
      <w:r w:rsidR="00D36C90">
        <w:t>toegepast worden in hetzelfde gebouw.</w:t>
      </w:r>
      <w:r w:rsidR="004E2CDF" w:rsidRPr="004E2CDF">
        <w:rPr>
          <w:lang w:val="nl-NL"/>
        </w:rPr>
        <w:t xml:space="preserve"> </w:t>
      </w:r>
    </w:p>
    <w:p w:rsidR="004E2CDF" w:rsidRPr="0085153E" w:rsidRDefault="004E2CDF" w:rsidP="004E2CDF">
      <w:pPr>
        <w:ind w:left="1418" w:firstLine="7"/>
        <w:rPr>
          <w:lang w:val="nl-NL"/>
        </w:rPr>
      </w:pPr>
      <w:r>
        <w:rPr>
          <w:lang w:val="nl-NL"/>
        </w:rPr>
        <w:t>Alle dragende wanden (</w:t>
      </w:r>
      <w:proofErr w:type="spellStart"/>
      <w:r>
        <w:rPr>
          <w:lang w:val="nl-NL"/>
        </w:rPr>
        <w:t>woningscheidend</w:t>
      </w:r>
      <w:proofErr w:type="spellEnd"/>
      <w:r>
        <w:rPr>
          <w:lang w:val="nl-NL"/>
        </w:rPr>
        <w:t xml:space="preserve"> en gewone draagwanden wordt geïsoleerd van de draagvloer door middel van akoestische strips (</w:t>
      </w:r>
      <w:proofErr w:type="spellStart"/>
      <w:r>
        <w:rPr>
          <w:lang w:val="nl-NL"/>
        </w:rPr>
        <w:t>sonic</w:t>
      </w:r>
      <w:proofErr w:type="spellEnd"/>
      <w:r>
        <w:rPr>
          <w:lang w:val="nl-NL"/>
        </w:rPr>
        <w:t xml:space="preserve"> strips) om flankerende geluiden te absorberen.</w:t>
      </w:r>
    </w:p>
    <w:p w:rsidR="001F0A23" w:rsidRDefault="001F0A23" w:rsidP="00D54426">
      <w:pPr>
        <w:pStyle w:val="inspringen25"/>
      </w:pPr>
    </w:p>
    <w:p w:rsidR="001F0A23" w:rsidRPr="001F0A23" w:rsidRDefault="001F0A23" w:rsidP="001F0A23">
      <w:pPr>
        <w:rPr>
          <w:b/>
          <w:lang w:val="nl-NL"/>
        </w:rPr>
      </w:pPr>
      <w:r w:rsidRPr="001F0A23">
        <w:rPr>
          <w:b/>
          <w:lang w:val="nl-NL"/>
        </w:rPr>
        <w:t>Andere akoestische maatregelen, ter bevordering van het basiscomfort</w:t>
      </w:r>
    </w:p>
    <w:p w:rsidR="001F0A23" w:rsidRDefault="003B10BC" w:rsidP="00D54426">
      <w:pPr>
        <w:pStyle w:val="inspringen25"/>
      </w:pPr>
      <w:r>
        <w:t xml:space="preserve">De koper mag </w:t>
      </w:r>
      <w:r w:rsidR="00630F9F">
        <w:t>evenmin</w:t>
      </w:r>
      <w:r w:rsidR="006A7D02">
        <w:t xml:space="preserve"> </w:t>
      </w:r>
      <w:r>
        <w:t>werken uitvoeren</w:t>
      </w:r>
      <w:r w:rsidR="006A7D02">
        <w:t xml:space="preserve"> of geluid</w:t>
      </w:r>
      <w:r w:rsidR="00BA16B6">
        <w:t xml:space="preserve"> </w:t>
      </w:r>
      <w:r w:rsidR="006A7D02">
        <w:t xml:space="preserve">producerende toestellen </w:t>
      </w:r>
      <w:r w:rsidR="00063FBE">
        <w:t xml:space="preserve">zodanig tegen wanden </w:t>
      </w:r>
      <w:r w:rsidR="006A7D02">
        <w:t>monteren</w:t>
      </w:r>
      <w:r>
        <w:t xml:space="preserve">, </w:t>
      </w:r>
      <w:r w:rsidR="00063FBE">
        <w:t xml:space="preserve">waardoor het </w:t>
      </w:r>
      <w:r>
        <w:t xml:space="preserve">effect van de akoestische </w:t>
      </w:r>
      <w:r w:rsidR="006A7D02">
        <w:t xml:space="preserve">isolatie </w:t>
      </w:r>
      <w:r>
        <w:t xml:space="preserve">teniet </w:t>
      </w:r>
      <w:r w:rsidR="00063FBE">
        <w:t>gedaan wordt</w:t>
      </w:r>
      <w:r>
        <w:t>.</w:t>
      </w:r>
      <w:r w:rsidR="00063FBE">
        <w:br/>
      </w:r>
      <w:r w:rsidR="000B079D">
        <w:t xml:space="preserve">Eventuele </w:t>
      </w:r>
      <w:r w:rsidR="00063FBE">
        <w:t xml:space="preserve">deurbelzoemers, </w:t>
      </w:r>
      <w:r w:rsidR="00241A04">
        <w:t xml:space="preserve">analoge klokken met geluid, </w:t>
      </w:r>
      <w:r w:rsidR="000B079D">
        <w:t xml:space="preserve">inbouwluidsprekers </w:t>
      </w:r>
      <w:r w:rsidR="00063FBE">
        <w:t>e.d. zullen zo</w:t>
      </w:r>
      <w:r w:rsidR="00241A04">
        <w:t xml:space="preserve"> flexibel m</w:t>
      </w:r>
      <w:r w:rsidR="00063FBE">
        <w:t xml:space="preserve">ogelijk gemonteerd of </w:t>
      </w:r>
      <w:r w:rsidR="00241A04">
        <w:t xml:space="preserve">akoestisch los </w:t>
      </w:r>
      <w:r w:rsidR="00063FBE">
        <w:t>ingebouwd worden.</w:t>
      </w:r>
    </w:p>
    <w:p w:rsidR="000F3D78" w:rsidRPr="000F3D78" w:rsidRDefault="000F3D78" w:rsidP="00D54426">
      <w:pPr>
        <w:pStyle w:val="inspringen25"/>
      </w:pPr>
      <w:r>
        <w:t>Ophangtoiletten worden gemonteerd met de standaard-beschikbare middelen voor verbeterd akoestisch comfort.</w:t>
      </w:r>
    </w:p>
    <w:p w:rsidR="0044455C" w:rsidRPr="0044455C" w:rsidRDefault="0044455C" w:rsidP="0044455C">
      <w:pPr>
        <w:rPr>
          <w:b/>
          <w:lang w:val="nl-NL"/>
        </w:rPr>
      </w:pPr>
      <w:r w:rsidRPr="0044455C">
        <w:rPr>
          <w:b/>
          <w:lang w:val="nl-NL"/>
        </w:rPr>
        <w:t>Invloed van het gedrag, leefgewoonten</w:t>
      </w:r>
      <w:r>
        <w:rPr>
          <w:b/>
          <w:lang w:val="nl-NL"/>
        </w:rPr>
        <w:t xml:space="preserve"> </w:t>
      </w:r>
      <w:r w:rsidRPr="0044455C">
        <w:rPr>
          <w:b/>
          <w:lang w:val="nl-NL"/>
        </w:rPr>
        <w:t xml:space="preserve">en </w:t>
      </w:r>
      <w:r>
        <w:rPr>
          <w:b/>
          <w:lang w:val="nl-NL"/>
        </w:rPr>
        <w:t>materiaal</w:t>
      </w:r>
      <w:r w:rsidRPr="0044455C">
        <w:rPr>
          <w:b/>
          <w:lang w:val="nl-NL"/>
        </w:rPr>
        <w:t>keuzes van bewoners</w:t>
      </w:r>
    </w:p>
    <w:p w:rsidR="00B44F7A" w:rsidRDefault="00B44F7A" w:rsidP="00D54426">
      <w:pPr>
        <w:pStyle w:val="inspringen25"/>
      </w:pPr>
      <w:r>
        <w:t>Het gedrag en de leefgewoonten van bewoners kunnen een negatief of positief effect hebben op het ervaren van het akoestisch comfort door andere bewoners.</w:t>
      </w:r>
      <w:r>
        <w:br/>
        <w:t xml:space="preserve">Ondanks alle genomen constructieve maatregelen, kan niet vermeden worden dat er enig geluid hoorbaar is in de appartementen, afkomstig van andere appartementen: er wordt immers gestreefd naar een akoestisch </w:t>
      </w:r>
      <w:r w:rsidRPr="00B116B0">
        <w:rPr>
          <w:u w:val="single"/>
        </w:rPr>
        <w:t>basis</w:t>
      </w:r>
      <w:r>
        <w:t>-comfort.</w:t>
      </w:r>
    </w:p>
    <w:p w:rsidR="00AC7408" w:rsidRDefault="00EA3E8D" w:rsidP="00D54426">
      <w:pPr>
        <w:pStyle w:val="inspringen25"/>
      </w:pPr>
      <w:r>
        <w:t>Mogelijk worden in de basisakte van het gebouw beperkingen opgelegd m.b.t</w:t>
      </w:r>
      <w:r w:rsidR="00514186">
        <w:t xml:space="preserve">. de </w:t>
      </w:r>
      <w:r>
        <w:t>vloerafwerking</w:t>
      </w:r>
      <w:r w:rsidR="00514186">
        <w:t>, die door kopers mag aangebracht worden.</w:t>
      </w:r>
      <w:r w:rsidR="007A0149">
        <w:br/>
        <w:t>V</w:t>
      </w:r>
      <w:r w:rsidR="000D65B1">
        <w:t xml:space="preserve">loerafwerkingsmaterialen, die de normale vloeropbouw </w:t>
      </w:r>
      <w:r w:rsidR="005B0659">
        <w:t>onmogelijk maken</w:t>
      </w:r>
      <w:r w:rsidR="007A0149">
        <w:t>, zijn niet toegelaten</w:t>
      </w:r>
      <w:r w:rsidR="00403DDB">
        <w:t xml:space="preserve">, noch het aanbrengen van leidingen of andere constructies in de vloeropbouw, </w:t>
      </w:r>
      <w:r w:rsidR="005B0659">
        <w:t xml:space="preserve">die de continuïteit van de contactgeluidsisolatie onderbreekt of een andere </w:t>
      </w:r>
      <w:r w:rsidR="00403DDB">
        <w:t>negatie</w:t>
      </w:r>
      <w:r w:rsidR="005B0659">
        <w:t xml:space="preserve">ve invloed heeft op </w:t>
      </w:r>
      <w:r w:rsidR="00403DDB">
        <w:t>de contactgeluidsisolatie</w:t>
      </w:r>
      <w:r w:rsidR="000D65B1">
        <w:t>.</w:t>
      </w:r>
    </w:p>
    <w:p w:rsidR="00AC7408" w:rsidRPr="00477462" w:rsidRDefault="00AC7408" w:rsidP="00477462">
      <w:pPr>
        <w:pStyle w:val="Titel"/>
        <w:rPr>
          <w:lang w:val="nl-NL"/>
        </w:rPr>
      </w:pPr>
      <w:r w:rsidRPr="00477462">
        <w:rPr>
          <w:lang w:val="nl-NL"/>
        </w:rPr>
        <w:t xml:space="preserve">Afwerking van de </w:t>
      </w:r>
      <w:r w:rsidR="00794B1B" w:rsidRPr="00477462">
        <w:rPr>
          <w:lang w:val="nl-NL"/>
        </w:rPr>
        <w:t>gemeenschappelijke</w:t>
      </w:r>
      <w:r w:rsidRPr="00477462">
        <w:rPr>
          <w:lang w:val="nl-NL"/>
        </w:rPr>
        <w:t xml:space="preserve"> delen</w:t>
      </w:r>
    </w:p>
    <w:p w:rsidR="00144C43" w:rsidRPr="00794B1B" w:rsidRDefault="00EC6D0F" w:rsidP="00144C43">
      <w:pPr>
        <w:rPr>
          <w:b/>
        </w:rPr>
      </w:pPr>
      <w:r>
        <w:rPr>
          <w:rFonts w:eastAsia="Times New Roman"/>
          <w:b/>
        </w:rPr>
        <w:t>Gemeenschappelijke kelderruimte (</w:t>
      </w:r>
      <w:r w:rsidR="00AC7408" w:rsidRPr="00794B1B">
        <w:rPr>
          <w:rFonts w:eastAsia="Times New Roman"/>
          <w:b/>
        </w:rPr>
        <w:t xml:space="preserve">gangen, traphal, </w:t>
      </w:r>
      <w:proofErr w:type="spellStart"/>
      <w:r w:rsidR="00AC7408" w:rsidRPr="00794B1B">
        <w:rPr>
          <w:rFonts w:eastAsia="Times New Roman"/>
          <w:b/>
        </w:rPr>
        <w:t>tellerlokalen</w:t>
      </w:r>
      <w:proofErr w:type="spellEnd"/>
      <w:r w:rsidR="00AC7408" w:rsidRPr="00794B1B">
        <w:rPr>
          <w:rFonts w:eastAsia="Times New Roman"/>
          <w:b/>
        </w:rPr>
        <w:t>,</w:t>
      </w:r>
      <w:r>
        <w:rPr>
          <w:rFonts w:eastAsia="Times New Roman"/>
          <w:b/>
        </w:rPr>
        <w:t xml:space="preserve"> </w:t>
      </w:r>
      <w:r w:rsidR="00AC7408" w:rsidRPr="00794B1B">
        <w:rPr>
          <w:rFonts w:eastAsia="Times New Roman"/>
          <w:b/>
        </w:rPr>
        <w:t>doorritten enz...</w:t>
      </w:r>
      <w:r>
        <w:rPr>
          <w:rFonts w:eastAsia="Times New Roman"/>
          <w:b/>
        </w:rPr>
        <w:t>)</w:t>
      </w:r>
    </w:p>
    <w:p w:rsidR="009A7F54" w:rsidRDefault="00331711" w:rsidP="00D54426">
      <w:pPr>
        <w:pStyle w:val="inspringen25"/>
      </w:pPr>
      <w:r>
        <w:t xml:space="preserve">De betonvloer van de kelder </w:t>
      </w:r>
      <w:r w:rsidR="009A7F54">
        <w:t xml:space="preserve">heeft een gladde afwerking; hij </w:t>
      </w:r>
      <w:r>
        <w:t>wordt tijdens het uithardingsproces</w:t>
      </w:r>
      <w:r w:rsidR="00EC6D0F">
        <w:t>,</w:t>
      </w:r>
      <w:r>
        <w:t xml:space="preserve"> </w:t>
      </w:r>
      <w:r w:rsidR="009A7F54">
        <w:t>volgend</w:t>
      </w:r>
      <w:r>
        <w:t xml:space="preserve"> op </w:t>
      </w:r>
      <w:r w:rsidR="009A7F54">
        <w:t>de stortfase van het beton</w:t>
      </w:r>
      <w:r>
        <w:t>, gepolierd</w:t>
      </w:r>
      <w:r w:rsidR="00EC6D0F">
        <w:t xml:space="preserve"> en voorzien van een </w:t>
      </w:r>
      <w:proofErr w:type="spellStart"/>
      <w:r w:rsidR="00EC6D0F">
        <w:t>curing</w:t>
      </w:r>
      <w:proofErr w:type="spellEnd"/>
      <w:r w:rsidR="00EC6D0F">
        <w:t>-compound tegen snelle uitdroging.</w:t>
      </w:r>
      <w:r w:rsidR="009A7F54">
        <w:t xml:space="preserve"> Nadien en door het gebruik, kunnen vlekken op de betonvloer ontstaan, die o.a. het gevolg zijn van het verdwijnen van de </w:t>
      </w:r>
      <w:proofErr w:type="spellStart"/>
      <w:r w:rsidR="009A7F54">
        <w:t>curing</w:t>
      </w:r>
      <w:proofErr w:type="spellEnd"/>
      <w:r w:rsidR="009A7F54">
        <w:t xml:space="preserve">-compound; dit </w:t>
      </w:r>
      <w:r w:rsidR="009A7F54">
        <w:lastRenderedPageBreak/>
        <w:t>heeft geen nadelige invloed op de functionaliteit van de gepolierde vloer, aangezien deze beschermlaag enkel een functie heeft tijdens het uitdrogen van de vers</w:t>
      </w:r>
      <w:r w:rsidR="00BA16B6">
        <w:t xml:space="preserve"> </w:t>
      </w:r>
      <w:r w:rsidR="009A7F54">
        <w:t>gestorte en gepolierde betonvloer.</w:t>
      </w:r>
    </w:p>
    <w:p w:rsidR="002F0973" w:rsidRDefault="00AC7408" w:rsidP="00D54426">
      <w:pPr>
        <w:pStyle w:val="inspringen25"/>
      </w:pPr>
      <w:r w:rsidRPr="00552CA1">
        <w:t xml:space="preserve">De </w:t>
      </w:r>
      <w:r w:rsidR="002F0973">
        <w:t>kelder</w:t>
      </w:r>
      <w:r w:rsidRPr="00552CA1">
        <w:t xml:space="preserve">wanden zijn in </w:t>
      </w:r>
      <w:r w:rsidR="002F0973">
        <w:t xml:space="preserve">beton en in </w:t>
      </w:r>
      <w:proofErr w:type="spellStart"/>
      <w:r w:rsidRPr="00552CA1">
        <w:t>zichtbaar</w:t>
      </w:r>
      <w:r w:rsidR="00EC6D0F">
        <w:t>blijvend</w:t>
      </w:r>
      <w:proofErr w:type="spellEnd"/>
      <w:r w:rsidRPr="00552CA1">
        <w:t xml:space="preserve"> </w:t>
      </w:r>
      <w:r w:rsidR="00EC6D0F">
        <w:t xml:space="preserve">grijs </w:t>
      </w:r>
      <w:r w:rsidRPr="00552CA1">
        <w:t>metselwerk</w:t>
      </w:r>
      <w:r w:rsidR="002F0973">
        <w:t>, dat met traditionele grijze voegmortel vol wordt gevoegd</w:t>
      </w:r>
      <w:r w:rsidRPr="00552CA1">
        <w:t>.</w:t>
      </w:r>
      <w:r w:rsidR="00D2489D">
        <w:t xml:space="preserve"> Het plafond bestaat uit </w:t>
      </w:r>
      <w:proofErr w:type="spellStart"/>
      <w:r w:rsidR="00D2489D">
        <w:t>zichtbaarblijvende</w:t>
      </w:r>
      <w:proofErr w:type="spellEnd"/>
      <w:r w:rsidR="00D2489D">
        <w:t xml:space="preserve"> betonnen welfsels of </w:t>
      </w:r>
      <w:proofErr w:type="spellStart"/>
      <w:r w:rsidR="00D2489D">
        <w:t>breedvloerplaten</w:t>
      </w:r>
      <w:proofErr w:type="spellEnd"/>
      <w:r w:rsidR="00D2489D">
        <w:t>; alle voorkomende stalen liggers in de kelder zijn voorzien van een roestwerende menie.</w:t>
      </w:r>
    </w:p>
    <w:p w:rsidR="009A7F54" w:rsidRDefault="00AC7408" w:rsidP="00D54426">
      <w:pPr>
        <w:pStyle w:val="inspringen25"/>
      </w:pPr>
      <w:r w:rsidRPr="00552CA1">
        <w:t xml:space="preserve">De </w:t>
      </w:r>
      <w:r w:rsidR="00EC6D0F">
        <w:t>kelderbinnen</w:t>
      </w:r>
      <w:r w:rsidRPr="00552CA1">
        <w:t>deuren zijn vlakke standaard</w:t>
      </w:r>
      <w:r w:rsidR="00EC6D0F">
        <w:t>-schilder</w:t>
      </w:r>
      <w:r w:rsidRPr="00552CA1">
        <w:t>deuren</w:t>
      </w:r>
      <w:r w:rsidR="00AC3B09">
        <w:t xml:space="preserve">, </w:t>
      </w:r>
      <w:r>
        <w:t xml:space="preserve">die </w:t>
      </w:r>
      <w:r w:rsidR="009A7F54">
        <w:t>nadien</w:t>
      </w:r>
      <w:r w:rsidR="00EC6D0F">
        <w:t xml:space="preserve"> </w:t>
      </w:r>
      <w:r>
        <w:t xml:space="preserve">door de </w:t>
      </w:r>
      <w:r w:rsidR="00EC6D0F">
        <w:t xml:space="preserve">vereniging van eigenaars </w:t>
      </w:r>
      <w:r>
        <w:t xml:space="preserve">geschilderd </w:t>
      </w:r>
      <w:r w:rsidR="00EC6D0F">
        <w:t xml:space="preserve">kunnen </w:t>
      </w:r>
      <w:r>
        <w:t>worden</w:t>
      </w:r>
      <w:r w:rsidR="00E1795B">
        <w:t xml:space="preserve"> om esthetische redenen</w:t>
      </w:r>
      <w:r w:rsidR="009A7F54">
        <w:t xml:space="preserve">, maar </w:t>
      </w:r>
      <w:r w:rsidR="00E1795B">
        <w:t xml:space="preserve">op technisch vlak </w:t>
      </w:r>
      <w:r w:rsidR="002F0973">
        <w:t>evenzeer</w:t>
      </w:r>
      <w:r w:rsidR="009A7F54">
        <w:t xml:space="preserve"> </w:t>
      </w:r>
      <w:proofErr w:type="spellStart"/>
      <w:r w:rsidR="009A7F54">
        <w:t>ongeschilderd</w:t>
      </w:r>
      <w:proofErr w:type="spellEnd"/>
      <w:r w:rsidR="009A7F54">
        <w:t xml:space="preserve"> kunnen blijven.</w:t>
      </w:r>
      <w:r w:rsidR="009A7F54">
        <w:br/>
        <w:t>D</w:t>
      </w:r>
      <w:r>
        <w:t xml:space="preserve">e deuren worden brandwerend </w:t>
      </w:r>
      <w:r w:rsidR="00E876E6">
        <w:t xml:space="preserve">en zelfsluitend </w:t>
      </w:r>
      <w:r>
        <w:t>uitgevoerd</w:t>
      </w:r>
      <w:r w:rsidR="00AC3B09">
        <w:t>,</w:t>
      </w:r>
      <w:r>
        <w:t xml:space="preserve"> indien dit vereist wordt</w:t>
      </w:r>
      <w:r w:rsidRPr="00552CA1">
        <w:t>.</w:t>
      </w:r>
    </w:p>
    <w:p w:rsidR="004A2138" w:rsidRDefault="009A7F54" w:rsidP="00D54426">
      <w:pPr>
        <w:pStyle w:val="inspringen25"/>
      </w:pPr>
      <w:r>
        <w:t xml:space="preserve">Alle leidingen in de kelder zijn in opbouw en dus </w:t>
      </w:r>
      <w:proofErr w:type="spellStart"/>
      <w:r>
        <w:t>zichtbaarblijvend</w:t>
      </w:r>
      <w:proofErr w:type="spellEnd"/>
      <w:r>
        <w:t xml:space="preserve"> aangebracht.</w:t>
      </w:r>
      <w:r>
        <w:br/>
        <w:t xml:space="preserve">De </w:t>
      </w:r>
      <w:r w:rsidR="00AC7408" w:rsidRPr="00552CA1">
        <w:t>verlichtingsarmaturen zijn overal gemonteerd.</w:t>
      </w:r>
    </w:p>
    <w:p w:rsidR="00EC6D0F" w:rsidRDefault="004A2138" w:rsidP="00D54426">
      <w:pPr>
        <w:pStyle w:val="inspringen25"/>
      </w:pPr>
      <w:r>
        <w:t>D</w:t>
      </w:r>
      <w:r w:rsidR="00AC7408" w:rsidRPr="00552CA1">
        <w:t xml:space="preserve">e </w:t>
      </w:r>
      <w:r>
        <w:t>ondergrondse parkeer</w:t>
      </w:r>
      <w:r w:rsidR="00AC7408" w:rsidRPr="00552CA1">
        <w:t xml:space="preserve">garage </w:t>
      </w:r>
      <w:r>
        <w:t>is</w:t>
      </w:r>
      <w:r w:rsidR="00AC7408" w:rsidRPr="00552CA1">
        <w:t xml:space="preserve"> toegankelijk via een afrit</w:t>
      </w:r>
      <w:r>
        <w:t xml:space="preserve"> in betonklinkers </w:t>
      </w:r>
      <w:r w:rsidR="00674ADC">
        <w:t xml:space="preserve">of gegoten beton </w:t>
      </w:r>
      <w:r>
        <w:t xml:space="preserve">en een </w:t>
      </w:r>
      <w:r w:rsidR="00AC3B09">
        <w:t xml:space="preserve">gemotoriseerde </w:t>
      </w:r>
      <w:proofErr w:type="spellStart"/>
      <w:r w:rsidR="00AC7408" w:rsidRPr="00552CA1">
        <w:t>sectionaalpoort</w:t>
      </w:r>
      <w:proofErr w:type="spellEnd"/>
      <w:r w:rsidR="00AC3B09">
        <w:t>,</w:t>
      </w:r>
      <w:r w:rsidR="00AC7408" w:rsidRPr="00552CA1">
        <w:t xml:space="preserve"> </w:t>
      </w:r>
      <w:r w:rsidR="00AC3B09">
        <w:t xml:space="preserve">die d.m.v. een </w:t>
      </w:r>
      <w:r w:rsidR="00AC7408" w:rsidRPr="00552CA1">
        <w:t xml:space="preserve">afstandsbediening kan </w:t>
      </w:r>
      <w:r w:rsidR="00AC3B09">
        <w:t>geopend en gesloten worden</w:t>
      </w:r>
      <w:r w:rsidR="00477462">
        <w:t>.</w:t>
      </w:r>
    </w:p>
    <w:p w:rsidR="005E5A82" w:rsidRPr="005E5A82" w:rsidRDefault="005E5A82" w:rsidP="00D54426">
      <w:pPr>
        <w:pStyle w:val="inspringen25"/>
      </w:pPr>
      <w:r>
        <w:t xml:space="preserve">De trap tussen de kelder </w:t>
      </w:r>
      <w:r w:rsidR="00C842DC">
        <w:t>en het gelijkvloers is in beton of</w:t>
      </w:r>
      <w:r>
        <w:t xml:space="preserve"> afgewerkt met gri</w:t>
      </w:r>
      <w:r w:rsidR="001A3BC9">
        <w:t>jze of beige keramische tegels.</w:t>
      </w:r>
      <w:r>
        <w:t>.</w:t>
      </w:r>
      <w:r w:rsidR="00145B99">
        <w:br/>
        <w:t>Aan één zijde van de trap wordt een gelakte ronde stalen handgreep voorzien</w:t>
      </w:r>
      <w:r w:rsidR="00E876E6">
        <w:t>.</w:t>
      </w:r>
    </w:p>
    <w:p w:rsidR="00EC6D0F" w:rsidRPr="00794B1B" w:rsidRDefault="00EC6D0F" w:rsidP="00EC6D0F">
      <w:pPr>
        <w:pStyle w:val="Kop1"/>
        <w:rPr>
          <w:rFonts w:eastAsia="Times New Roman"/>
        </w:rPr>
      </w:pPr>
      <w:r w:rsidRPr="00794B1B">
        <w:rPr>
          <w:rFonts w:eastAsia="Times New Roman"/>
        </w:rPr>
        <w:t>Gemeenschappelijk inkomgedeelte</w:t>
      </w:r>
    </w:p>
    <w:p w:rsidR="00CD4842" w:rsidRDefault="00EC6D0F" w:rsidP="00D54426">
      <w:pPr>
        <w:pStyle w:val="inspringen25"/>
      </w:pPr>
      <w:r w:rsidRPr="00552CA1">
        <w:t xml:space="preserve">De vloer </w:t>
      </w:r>
      <w:r w:rsidR="00150193">
        <w:t xml:space="preserve">van het </w:t>
      </w:r>
      <w:proofErr w:type="spellStart"/>
      <w:r w:rsidR="00150193">
        <w:t>inkomsas</w:t>
      </w:r>
      <w:proofErr w:type="spellEnd"/>
      <w:r w:rsidR="00150193">
        <w:t xml:space="preserve"> </w:t>
      </w:r>
      <w:r w:rsidRPr="00552CA1">
        <w:t xml:space="preserve">is voorzien in </w:t>
      </w:r>
      <w:r>
        <w:t xml:space="preserve">slijtvaste en gemakkelijk te onderhouden </w:t>
      </w:r>
      <w:r w:rsidR="00477462">
        <w:t xml:space="preserve">keramische tegels </w:t>
      </w:r>
      <w:r>
        <w:t>met bijhorende vloerplinten.</w:t>
      </w:r>
      <w:r w:rsidR="00331622">
        <w:t xml:space="preserve"> </w:t>
      </w:r>
      <w:r>
        <w:t xml:space="preserve">In het </w:t>
      </w:r>
      <w:proofErr w:type="spellStart"/>
      <w:r>
        <w:t>i</w:t>
      </w:r>
      <w:r w:rsidRPr="00552CA1">
        <w:t>nkomsas</w:t>
      </w:r>
      <w:proofErr w:type="spellEnd"/>
      <w:r w:rsidRPr="00552CA1">
        <w:t xml:space="preserve"> </w:t>
      </w:r>
      <w:r w:rsidR="00477462">
        <w:t xml:space="preserve">wordt een </w:t>
      </w:r>
      <w:r>
        <w:t>vloermat geïntegreerd in de vloer</w:t>
      </w:r>
      <w:r w:rsidR="00042B98">
        <w:t>.</w:t>
      </w:r>
    </w:p>
    <w:p w:rsidR="00042B98" w:rsidRDefault="00CD4842" w:rsidP="00D54426">
      <w:pPr>
        <w:pStyle w:val="inspringen25"/>
      </w:pPr>
      <w:r w:rsidRPr="00552CA1">
        <w:t>De wanden en plafonds worden gepleisterd en geschilderd.</w:t>
      </w:r>
    </w:p>
    <w:p w:rsidR="00CD4842" w:rsidRPr="00CD4842" w:rsidRDefault="00CD4842" w:rsidP="00D54426">
      <w:pPr>
        <w:pStyle w:val="inspringen25"/>
      </w:pPr>
      <w:r>
        <w:t xml:space="preserve">Naargelang </w:t>
      </w:r>
      <w:r w:rsidR="007B0F36">
        <w:t xml:space="preserve">de voorschriften van “De Post” en </w:t>
      </w:r>
      <w:r>
        <w:t>het aantal appartementen, dat uitgeeft op de gemeenschappelijke inkom</w:t>
      </w:r>
      <w:r w:rsidR="007B0F36">
        <w:t>,</w:t>
      </w:r>
      <w:r>
        <w:t xml:space="preserve"> </w:t>
      </w:r>
      <w:r w:rsidR="007B0F36">
        <w:t>worden</w:t>
      </w:r>
      <w:r>
        <w:t xml:space="preserve"> de brievenbussen ofwel voorzien in het </w:t>
      </w:r>
      <w:proofErr w:type="spellStart"/>
      <w:r>
        <w:t>inkomsas</w:t>
      </w:r>
      <w:proofErr w:type="spellEnd"/>
      <w:r>
        <w:t>, ofwel aan de buitenzijde van het gebouw, bij de inkomdeur of aan de straat.</w:t>
      </w:r>
      <w:r>
        <w:br/>
        <w:t>De brievenbussen zijn uitgevoerd in gelakt metaal, en voorzien van een ingegraveerde of opgelegde huisnummer; de naam van de bijhorende bewoner kan op een eenvoudige aanpasbare wijze aangebracht worden.</w:t>
      </w:r>
      <w:r w:rsidR="006C751E">
        <w:br/>
      </w:r>
      <w:r w:rsidR="00C842DC">
        <w:t>B</w:t>
      </w:r>
      <w:r w:rsidR="006C751E">
        <w:t xml:space="preserve">ij montage tegen of in de muur van het </w:t>
      </w:r>
      <w:proofErr w:type="spellStart"/>
      <w:r w:rsidR="006C751E">
        <w:t>inkomsas</w:t>
      </w:r>
      <w:proofErr w:type="spellEnd"/>
      <w:r w:rsidR="006C751E">
        <w:t xml:space="preserve">, zal er geen </w:t>
      </w:r>
      <w:r w:rsidR="007B0F36">
        <w:t>rechtstreekse</w:t>
      </w:r>
      <w:r w:rsidR="006C751E">
        <w:t xml:space="preserve"> verbinding </w:t>
      </w:r>
      <w:r w:rsidR="007B0F36">
        <w:t xml:space="preserve">zijn </w:t>
      </w:r>
      <w:r w:rsidR="006C751E">
        <w:t xml:space="preserve">met de binnenmuur van de aanpalende </w:t>
      </w:r>
      <w:r w:rsidR="001A3BC9">
        <w:t>slaapkamer</w:t>
      </w:r>
      <w:r w:rsidR="006C751E">
        <w:t>.</w:t>
      </w:r>
      <w:r>
        <w:br/>
        <w:t>Per gemeenschappelijke ingang, worden de individuele brievenbussen gegroepeerd in een esthetisch geheel.</w:t>
      </w:r>
    </w:p>
    <w:p w:rsidR="00042B98" w:rsidRDefault="00AC7408" w:rsidP="00042B98">
      <w:pPr>
        <w:pStyle w:val="Kop1"/>
      </w:pPr>
      <w:r w:rsidRPr="00552CA1">
        <w:rPr>
          <w:rFonts w:eastAsia="Times New Roman"/>
        </w:rPr>
        <w:t>Trappenhuis en traphal van de bovengrondse verdiepingen</w:t>
      </w:r>
    </w:p>
    <w:p w:rsidR="00FF7A07" w:rsidRPr="00F46F9C" w:rsidRDefault="00AC7408" w:rsidP="00D54426">
      <w:pPr>
        <w:pStyle w:val="inspringen25"/>
      </w:pPr>
      <w:r w:rsidRPr="00552CA1">
        <w:t xml:space="preserve">De </w:t>
      </w:r>
      <w:r w:rsidR="00477462">
        <w:t xml:space="preserve">vloeren in de traphallen en gangen </w:t>
      </w:r>
      <w:r w:rsidR="00E5140C">
        <w:t>zijn voorzien in slijtvaste en g</w:t>
      </w:r>
      <w:r w:rsidR="00A026B7">
        <w:t>emakkelijk te onderhouden keram</w:t>
      </w:r>
      <w:r w:rsidR="00E5140C">
        <w:t xml:space="preserve">ische tegels, </w:t>
      </w:r>
      <w:r w:rsidR="006F3240">
        <w:t xml:space="preserve"> de </w:t>
      </w:r>
      <w:r w:rsidRPr="00552CA1">
        <w:t xml:space="preserve">traptreden en tegentreden </w:t>
      </w:r>
      <w:r w:rsidR="005E0640">
        <w:t xml:space="preserve">in de trappenhuizen, </w:t>
      </w:r>
      <w:r w:rsidRPr="00552CA1">
        <w:t xml:space="preserve">zijn </w:t>
      </w:r>
      <w:r w:rsidR="006F3240">
        <w:t>uitgevoerd in</w:t>
      </w:r>
      <w:r w:rsidR="00E5140C">
        <w:t xml:space="preserve"> onderhoudsvriendelijke </w:t>
      </w:r>
      <w:r w:rsidR="00A026B7">
        <w:t>keramische tegels</w:t>
      </w:r>
      <w:r w:rsidR="00E5140C">
        <w:t xml:space="preserve"> </w:t>
      </w:r>
      <w:r w:rsidR="006F3240">
        <w:t xml:space="preserve"> </w:t>
      </w:r>
      <w:r w:rsidR="006F3240" w:rsidRPr="00F46F9C">
        <w:t>telkens met bijpassende vloer- en trapplinten</w:t>
      </w:r>
      <w:r w:rsidR="00C842DC">
        <w:t xml:space="preserve"> of de trappen worden prefab uitgevoerd in beton.</w:t>
      </w:r>
      <w:r w:rsidR="005E0640" w:rsidRPr="00F46F9C">
        <w:br/>
      </w:r>
      <w:r w:rsidR="00FF7A07" w:rsidRPr="00F46F9C">
        <w:t>De trap is aan één zijde voorzien van een geschilderde stalen reling met handgreep.</w:t>
      </w:r>
    </w:p>
    <w:p w:rsidR="006F3240" w:rsidRPr="00F46F9C" w:rsidRDefault="00AC7408" w:rsidP="00D54426">
      <w:pPr>
        <w:pStyle w:val="inspringen25"/>
      </w:pPr>
      <w:r w:rsidRPr="00F46F9C">
        <w:t>De wanden en plafonds zijn gepleisterd en geschilderd.</w:t>
      </w:r>
    </w:p>
    <w:p w:rsidR="00CA70B0" w:rsidRPr="00F46F9C" w:rsidRDefault="001F5163" w:rsidP="00D54426">
      <w:pPr>
        <w:pStyle w:val="inspringen25"/>
      </w:pPr>
      <w:r w:rsidRPr="00F46F9C">
        <w:t>Alle</w:t>
      </w:r>
      <w:r w:rsidR="00AC7408" w:rsidRPr="00F46F9C">
        <w:t xml:space="preserve"> </w:t>
      </w:r>
      <w:r w:rsidR="00F33258" w:rsidRPr="00F46F9C">
        <w:t>binnen</w:t>
      </w:r>
      <w:r w:rsidR="00AC7408" w:rsidRPr="00F46F9C">
        <w:t>deuren</w:t>
      </w:r>
      <w:r w:rsidR="00F33258" w:rsidRPr="00F46F9C">
        <w:t xml:space="preserve">, uitgevend op de bovengrondse gemeenschappelijke delen, </w:t>
      </w:r>
      <w:r w:rsidR="00AC7408" w:rsidRPr="00F46F9C">
        <w:t xml:space="preserve">hebben een </w:t>
      </w:r>
      <w:r w:rsidR="00F33258" w:rsidRPr="00F46F9C">
        <w:t xml:space="preserve">eenvoudig </w:t>
      </w:r>
      <w:r w:rsidR="00AC7408" w:rsidRPr="00F46F9C">
        <w:t>effen uitzicht en worden geschilderd</w:t>
      </w:r>
      <w:r w:rsidRPr="00F46F9C">
        <w:t>;</w:t>
      </w:r>
      <w:r w:rsidR="00AC7408" w:rsidRPr="00F46F9C">
        <w:t xml:space="preserve"> </w:t>
      </w:r>
      <w:r w:rsidRPr="00F46F9C">
        <w:t>z</w:t>
      </w:r>
      <w:r w:rsidR="00AC7408" w:rsidRPr="00F46F9C">
        <w:t>e zijn brandwerend waar nodig.</w:t>
      </w:r>
      <w:r w:rsidRPr="00F46F9C">
        <w:br/>
        <w:t>De eventuele binnendeur naar het keldertrappenhuis is brandwerend en zelfsluitend.</w:t>
      </w:r>
    </w:p>
    <w:p w:rsidR="00674ADC" w:rsidRPr="00F46F9C" w:rsidRDefault="001F5163" w:rsidP="00D54426">
      <w:pPr>
        <w:pStyle w:val="inspringen25"/>
      </w:pPr>
      <w:r w:rsidRPr="00F46F9C">
        <w:t>De inkomdeuren van de individuele appartementen, hebben een u</w:t>
      </w:r>
      <w:r w:rsidR="00D61FA4" w:rsidRPr="00F46F9C">
        <w:t xml:space="preserve">niform uitzicht en een brandweerstand van minstens Rf ½ </w:t>
      </w:r>
      <w:r w:rsidR="00C842DC">
        <w:t>H</w:t>
      </w:r>
      <w:r w:rsidR="00954425" w:rsidRPr="00F46F9C">
        <w:t xml:space="preserve"> en worden aan de trapzijde geschilderd</w:t>
      </w:r>
      <w:r w:rsidR="00CA70B0" w:rsidRPr="00F46F9C">
        <w:br/>
      </w:r>
    </w:p>
    <w:p w:rsidR="00BC3C11" w:rsidRDefault="00373F34" w:rsidP="00D54426">
      <w:pPr>
        <w:pStyle w:val="inspringen25"/>
      </w:pPr>
      <w:r w:rsidRPr="00F46F9C">
        <w:lastRenderedPageBreak/>
        <w:t>Voor de rookventilatie in geval van brand, is b</w:t>
      </w:r>
      <w:r w:rsidR="00BC3C11" w:rsidRPr="00F46F9C">
        <w:t xml:space="preserve">ovenaan in het trappenhuis een </w:t>
      </w:r>
      <w:r w:rsidRPr="00F46F9C">
        <w:t xml:space="preserve">rookkoepel of </w:t>
      </w:r>
      <w:r w:rsidR="00BC3C11" w:rsidRPr="00F46F9C">
        <w:t>dakvlakraam voorzien, d</w:t>
      </w:r>
      <w:r w:rsidRPr="00F46F9C">
        <w:t>at</w:t>
      </w:r>
      <w:r w:rsidR="00BC3C11" w:rsidRPr="00F46F9C">
        <w:t xml:space="preserve"> </w:t>
      </w:r>
      <w:r w:rsidR="00D5674F" w:rsidRPr="00F46F9C">
        <w:t xml:space="preserve">elektrisch </w:t>
      </w:r>
      <w:r w:rsidR="00BC3C11" w:rsidRPr="00F46F9C">
        <w:t xml:space="preserve">open- en </w:t>
      </w:r>
      <w:proofErr w:type="spellStart"/>
      <w:r w:rsidR="00BC3C11" w:rsidRPr="00F46F9C">
        <w:t>dichtgestuurd</w:t>
      </w:r>
      <w:proofErr w:type="spellEnd"/>
      <w:r w:rsidR="00BC3C11" w:rsidRPr="00F46F9C">
        <w:t xml:space="preserve"> kan worden</w:t>
      </w:r>
      <w:r w:rsidR="00D5674F" w:rsidRPr="00F46F9C">
        <w:t xml:space="preserve"> d.m.v. een motorspindel</w:t>
      </w:r>
      <w:r w:rsidR="00BC3C11" w:rsidRPr="00F46F9C">
        <w:t xml:space="preserve">, </w:t>
      </w:r>
      <w:r w:rsidR="00D5674F" w:rsidRPr="00F46F9C">
        <w:t xml:space="preserve">bedienbaar </w:t>
      </w:r>
      <w:r w:rsidR="00BC3C11" w:rsidRPr="00F46F9C">
        <w:t>vanaf het evacuatieniveau (gelijkvloers</w:t>
      </w:r>
      <w:r w:rsidRPr="00F46F9C">
        <w:t>)</w:t>
      </w:r>
      <w:r w:rsidR="00BC3C11" w:rsidRPr="00F46F9C">
        <w:t xml:space="preserve">, </w:t>
      </w:r>
      <w:r w:rsidR="001660D2" w:rsidRPr="00F46F9C">
        <w:t>ter verbetering van de</w:t>
      </w:r>
      <w:r w:rsidR="00BC3C11" w:rsidRPr="00F46F9C">
        <w:t xml:space="preserve"> evacuatie </w:t>
      </w:r>
      <w:r w:rsidR="00816F24" w:rsidRPr="00F46F9C">
        <w:t>van persone</w:t>
      </w:r>
      <w:r w:rsidR="00D5674F" w:rsidRPr="00F46F9C">
        <w:t>n</w:t>
      </w:r>
      <w:r w:rsidR="00BC3C11" w:rsidRPr="00F46F9C">
        <w:t>.</w:t>
      </w:r>
      <w:r w:rsidRPr="00F46F9C">
        <w:t xml:space="preserve"> </w:t>
      </w:r>
      <w:r w:rsidR="00816F24" w:rsidRPr="00F46F9C">
        <w:t xml:space="preserve">Naargelang </w:t>
      </w:r>
      <w:r w:rsidR="00D5674F" w:rsidRPr="00F46F9C">
        <w:t xml:space="preserve">de bepalingen van </w:t>
      </w:r>
      <w:r w:rsidR="00816F24" w:rsidRPr="00F46F9C">
        <w:t>het brandweeradvies</w:t>
      </w:r>
      <w:r w:rsidR="00D5674F" w:rsidRPr="00F46F9C">
        <w:t>,</w:t>
      </w:r>
      <w:r w:rsidR="00816F24" w:rsidRPr="00F46F9C">
        <w:t xml:space="preserve"> worden ook bedieningsknoppen </w:t>
      </w:r>
      <w:r w:rsidR="00D5674F" w:rsidRPr="00F46F9C">
        <w:t xml:space="preserve">voor de rookventilatie </w:t>
      </w:r>
      <w:r w:rsidR="00816F24" w:rsidRPr="00F46F9C">
        <w:t xml:space="preserve">voorzien op </w:t>
      </w:r>
      <w:r w:rsidR="00D5674F" w:rsidRPr="00F46F9C">
        <w:t>de verdiepingen</w:t>
      </w:r>
      <w:r w:rsidR="00816F24">
        <w:t>.</w:t>
      </w:r>
    </w:p>
    <w:p w:rsidR="00A25610" w:rsidRDefault="00A25610" w:rsidP="00A25610">
      <w:pPr>
        <w:pStyle w:val="Kop1"/>
        <w:rPr>
          <w:lang w:val="nl-NL"/>
        </w:rPr>
      </w:pPr>
      <w:r>
        <w:rPr>
          <w:lang w:val="nl-NL"/>
        </w:rPr>
        <w:t>Personenlift</w:t>
      </w:r>
    </w:p>
    <w:p w:rsidR="00A25610" w:rsidRPr="00A25610" w:rsidRDefault="00A25610" w:rsidP="00D54426">
      <w:pPr>
        <w:pStyle w:val="inspringen25"/>
      </w:pPr>
      <w:r w:rsidRPr="00F46F9C">
        <w:t xml:space="preserve">Per gemeenschappelijke inkom, wordt in de centrale inkomhal, een personenlift voor minstens </w:t>
      </w:r>
      <w:r w:rsidR="00D22F33" w:rsidRPr="00F46F9C">
        <w:t>8</w:t>
      </w:r>
      <w:r w:rsidR="00954425" w:rsidRPr="00F46F9C">
        <w:t xml:space="preserve"> </w:t>
      </w:r>
      <w:r w:rsidRPr="00F46F9C">
        <w:t xml:space="preserve">personen voorzien, </w:t>
      </w:r>
      <w:r w:rsidR="00B0055E" w:rsidRPr="00F46F9C">
        <w:t xml:space="preserve">die qua binnenmaat en netto deurbreedte ook </w:t>
      </w:r>
      <w:r w:rsidRPr="00F46F9C">
        <w:t xml:space="preserve">geschikt </w:t>
      </w:r>
      <w:r w:rsidR="00B0055E" w:rsidRPr="00F46F9C">
        <w:t xml:space="preserve">is </w:t>
      </w:r>
      <w:r w:rsidRPr="00F46F9C">
        <w:t xml:space="preserve">voor </w:t>
      </w:r>
      <w:r w:rsidR="00B0055E" w:rsidRPr="00F46F9C">
        <w:t xml:space="preserve">een </w:t>
      </w:r>
      <w:r w:rsidRPr="00F46F9C">
        <w:t>rolstoelgebruiker</w:t>
      </w:r>
      <w:r w:rsidR="008D3F85">
        <w:t xml:space="preserve"> (90 cm)</w:t>
      </w:r>
      <w:r w:rsidR="00B0055E" w:rsidRPr="00F46F9C">
        <w:t xml:space="preserve"> + begeleider.</w:t>
      </w:r>
      <w:r w:rsidRPr="00F46F9C">
        <w:br/>
        <w:t>De</w:t>
      </w:r>
      <w:r>
        <w:t xml:space="preserve"> zichtbaar</w:t>
      </w:r>
      <w:r w:rsidR="00BA16B6">
        <w:t xml:space="preserve"> </w:t>
      </w:r>
      <w:r>
        <w:t>blijvende delen van de lift aan de buitenzijde en de liftdeuren, zijn ofwel in inox, ofwel i</w:t>
      </w:r>
      <w:r w:rsidR="008A5EAE">
        <w:t>n staalplaat, die in de fabriek</w:t>
      </w:r>
      <w:r w:rsidR="00BA16B6">
        <w:t>s</w:t>
      </w:r>
      <w:r w:rsidR="008A5EAE">
        <w:t xml:space="preserve">matig voorzien is van een </w:t>
      </w:r>
      <w:proofErr w:type="spellStart"/>
      <w:r w:rsidR="008A5EAE">
        <w:t>eindlaag</w:t>
      </w:r>
      <w:proofErr w:type="spellEnd"/>
      <w:r>
        <w:t>.</w:t>
      </w:r>
      <w:r>
        <w:br/>
        <w:t xml:space="preserve">De afwerking van de liftkooi wordt bepaald door de </w:t>
      </w:r>
      <w:r w:rsidR="00B611CE">
        <w:t>verkoper</w:t>
      </w:r>
      <w:r>
        <w:t xml:space="preserve"> en de architect, binnen het beschikbare standaardgamma van</w:t>
      </w:r>
      <w:r w:rsidRPr="00552CA1">
        <w:t xml:space="preserve"> de lift</w:t>
      </w:r>
      <w:r>
        <w:t>fabrikant</w:t>
      </w:r>
      <w:r w:rsidRPr="00552CA1">
        <w:t>.</w:t>
      </w:r>
      <w:r w:rsidR="0065159B">
        <w:t xml:space="preserve"> In elk geval is de liftkooi voorzien van een spiegel, een handgreep en een geïntegreerde telefoon voor noodgevallen.</w:t>
      </w:r>
    </w:p>
    <w:p w:rsidR="00F33258" w:rsidRDefault="00F33258" w:rsidP="00F33258">
      <w:pPr>
        <w:pStyle w:val="Kop1"/>
      </w:pPr>
      <w:r>
        <w:t>Slotenplan</w:t>
      </w:r>
    </w:p>
    <w:p w:rsidR="00DB3C21" w:rsidRDefault="00931780" w:rsidP="00D54426">
      <w:pPr>
        <w:pStyle w:val="inspringen25"/>
      </w:pPr>
      <w:r>
        <w:t xml:space="preserve">In de sloten van alle deuren en ramen, die uitgeven op de gemeenschappelijke delen van het gebouw, of waarvan het slot langs de buitenzijde kan bediend worden (ook deuren, ramen en schuiframen via private tuinen </w:t>
      </w:r>
      <w:r w:rsidR="00A0643E">
        <w:t xml:space="preserve">en </w:t>
      </w:r>
      <w:r>
        <w:t>terrassen), worden veiligheids-profielcilinders met eigendomscertificaat voorzien</w:t>
      </w:r>
      <w:r w:rsidR="009A7E3B">
        <w:t>, die opgenomen zijn in een algemeen slotenplan.</w:t>
      </w:r>
    </w:p>
    <w:p w:rsidR="00FD738B" w:rsidRDefault="004F0B80" w:rsidP="00D54426">
      <w:pPr>
        <w:pStyle w:val="inspringen25"/>
      </w:pPr>
      <w:r>
        <w:t xml:space="preserve">Hierbij heeft </w:t>
      </w:r>
      <w:r w:rsidR="00415A10">
        <w:t>elke eigenaar/bewoner, d.m.v. slechts 1 sleutel, toegang tot alle deuren</w:t>
      </w:r>
      <w:r>
        <w:t xml:space="preserve"> van het gebouw</w:t>
      </w:r>
      <w:r w:rsidR="00415A10">
        <w:t>, behalve deze van de privatieve delen van andere eigenaars/bewoners</w:t>
      </w:r>
      <w:r w:rsidR="00BE5D89">
        <w:t xml:space="preserve"> en de deuren van de gemeenschappelijke delen, die niet behoren tot zijn/haar gemeenschappelijke inkom, tenzij deze deuren deel uitmaken van een </w:t>
      </w:r>
      <w:r w:rsidR="00FD738B">
        <w:t>(</w:t>
      </w:r>
      <w:r w:rsidR="00BE5D89">
        <w:t>alternatieve</w:t>
      </w:r>
      <w:r w:rsidR="00FD738B">
        <w:t>)</w:t>
      </w:r>
      <w:r w:rsidR="00BE5D89">
        <w:t xml:space="preserve"> evacuatie-weg vanuit de kelder.</w:t>
      </w:r>
      <w:r w:rsidR="00DB3C21">
        <w:t xml:space="preserve"> De private bergruimtes en/of individuel</w:t>
      </w:r>
      <w:r w:rsidR="008A5EAE">
        <w:t xml:space="preserve">e garages in de kelder kunnen op vraag van de koper en mits meerprijs </w:t>
      </w:r>
      <w:r w:rsidR="00DB3C21">
        <w:t>worden betrokken in het slotenplan en als privatief deel beschouwd.</w:t>
      </w:r>
    </w:p>
    <w:p w:rsidR="006B52C2" w:rsidRDefault="00770D2C" w:rsidP="00D54426">
      <w:pPr>
        <w:pStyle w:val="inspringen25"/>
      </w:pPr>
      <w:r>
        <w:t xml:space="preserve">Tijdens de bouw- en afwerkfase van de appartementen worden in de gemeenschappelijke inkomdeur en de individuele inkomdeuren van de appartementen voorlopige werfcilinders geplaatst, die verdeeld worden onder de </w:t>
      </w:r>
      <w:r w:rsidR="00B611CE">
        <w:t>verkoper</w:t>
      </w:r>
      <w:r>
        <w:t>, de architect en de verantwoordelijke afgevaardigden van de aangestelde aannemers.</w:t>
      </w:r>
    </w:p>
    <w:p w:rsidR="00770D2C" w:rsidRDefault="00770D2C" w:rsidP="00D54426">
      <w:pPr>
        <w:pStyle w:val="inspringen25"/>
      </w:pPr>
      <w:r>
        <w:t xml:space="preserve">Bij de oplevering van een individueel appartement, worden de veiligheidscilinders, horend bij dat appartement, in de desbetreffende deuren en ramen geplaatst en ontvangt de nieuwe eigenaar </w:t>
      </w:r>
      <w:r w:rsidR="00415A10">
        <w:t>drie exemplaren van de</w:t>
      </w:r>
      <w:r>
        <w:t xml:space="preserve"> definitieve</w:t>
      </w:r>
      <w:r w:rsidR="00415A10">
        <w:t xml:space="preserve"> sleutel</w:t>
      </w:r>
      <w:r>
        <w:t xml:space="preserve"> en een sleutel van de voorlopige werfcilinders van de gemeenschappelijke delen. Bij oplevering van de gemeenschappelijke delen, worden ook deze profielcilinders vervangen en zullen de eigenaars hun sleutel(s) van de wer</w:t>
      </w:r>
      <w:r w:rsidR="006B52C2">
        <w:t>f</w:t>
      </w:r>
      <w:r>
        <w:t xml:space="preserve">cilinders inleveren bij de </w:t>
      </w:r>
      <w:r w:rsidR="00B611CE">
        <w:t>verkoper</w:t>
      </w:r>
      <w:r>
        <w:t xml:space="preserve"> of de syndicus, indien deze dan al is aangesteld.</w:t>
      </w:r>
    </w:p>
    <w:p w:rsidR="00AC7408" w:rsidRDefault="006B52C2" w:rsidP="00D54426">
      <w:pPr>
        <w:pStyle w:val="inspringen25"/>
      </w:pPr>
      <w:r>
        <w:t>H</w:t>
      </w:r>
      <w:r w:rsidR="00101186">
        <w:t xml:space="preserve">et slotenplan </w:t>
      </w:r>
      <w:r>
        <w:t xml:space="preserve">wordt </w:t>
      </w:r>
      <w:r w:rsidR="00101186">
        <w:t xml:space="preserve">beheerd door de </w:t>
      </w:r>
      <w:r w:rsidR="00B611CE">
        <w:t>verkoper</w:t>
      </w:r>
      <w:r w:rsidR="00770D2C">
        <w:t xml:space="preserve"> en daarna </w:t>
      </w:r>
      <w:r>
        <w:t xml:space="preserve">door </w:t>
      </w:r>
      <w:r w:rsidR="00770D2C">
        <w:t xml:space="preserve">de </w:t>
      </w:r>
      <w:r w:rsidR="00101186">
        <w:t xml:space="preserve">syndicus, d.w.z. dat alleen </w:t>
      </w:r>
      <w:r w:rsidR="00770D2C">
        <w:t>hij/zij,</w:t>
      </w:r>
      <w:r w:rsidR="00101186">
        <w:t xml:space="preserve"> </w:t>
      </w:r>
      <w:r w:rsidR="003176A4">
        <w:t>via het eigendomscertificaat</w:t>
      </w:r>
      <w:r w:rsidR="00FD738B">
        <w:t>,</w:t>
      </w:r>
      <w:r w:rsidR="003176A4">
        <w:t xml:space="preserve"> </w:t>
      </w:r>
      <w:r w:rsidR="004F0B80">
        <w:t xml:space="preserve">gemachtigd is om sleutels </w:t>
      </w:r>
      <w:r w:rsidR="003176A4">
        <w:t xml:space="preserve">te laten </w:t>
      </w:r>
      <w:r w:rsidR="004F0B80">
        <w:t>bijmaken of om sloten te laten vervangen.</w:t>
      </w:r>
    </w:p>
    <w:p w:rsidR="003176A4" w:rsidRDefault="003176A4" w:rsidP="00D54426">
      <w:pPr>
        <w:pStyle w:val="inspringen25"/>
      </w:pPr>
      <w:r>
        <w:t xml:space="preserve">De sloten van ramen en deuren, die enkel vanuit het eigen appartement kunnen bediend worden, behoren in principe niet tot het algemeen slotenplan. In overleg met de </w:t>
      </w:r>
      <w:r w:rsidR="00B611CE">
        <w:t>verkoper</w:t>
      </w:r>
      <w:r>
        <w:t xml:space="preserve"> en nadien met de syndicus, kan elke bewoner ook voor deze ramen en binnendeuren</w:t>
      </w:r>
      <w:r w:rsidR="007B0492">
        <w:t>,</w:t>
      </w:r>
      <w:r>
        <w:t xml:space="preserve"> tegen </w:t>
      </w:r>
      <w:r w:rsidR="007B0492">
        <w:t>betaling,</w:t>
      </w:r>
      <w:r>
        <w:t xml:space="preserve"> profielcilinders laten voorzien, die behoren tot het slotenplan, </w:t>
      </w:r>
      <w:r w:rsidR="007B0492">
        <w:t xml:space="preserve">voor zover </w:t>
      </w:r>
      <w:r>
        <w:t>dit technisch mogelijk is.</w:t>
      </w:r>
    </w:p>
    <w:p w:rsidR="00AC7408" w:rsidRPr="003800C6" w:rsidRDefault="00A2099D" w:rsidP="00D54426">
      <w:pPr>
        <w:pStyle w:val="inspringen25"/>
      </w:pPr>
      <w:r>
        <w:t xml:space="preserve">Het is mogelijk dat de </w:t>
      </w:r>
      <w:r w:rsidR="00B611CE">
        <w:t>verkoper</w:t>
      </w:r>
      <w:r>
        <w:t xml:space="preserve"> en nadien de syndicus zal beschikken over een hoofdsleutel, die alle deuren</w:t>
      </w:r>
      <w:r w:rsidR="001A1D8B">
        <w:t>, behorend tot het algemeen slotenplan</w:t>
      </w:r>
      <w:r>
        <w:t xml:space="preserve"> kan bedienen</w:t>
      </w:r>
      <w:r w:rsidR="001A1D8B">
        <w:t>.</w:t>
      </w:r>
      <w:r w:rsidR="001A1D8B">
        <w:br/>
        <w:t>Het gebruik van deze sleutel is beperkt tot</w:t>
      </w:r>
      <w:r>
        <w:t xml:space="preserve"> noodgevallen of bij deurwaarder</w:t>
      </w:r>
      <w:r w:rsidR="00D73A4F">
        <w:t>sexploot</w:t>
      </w:r>
      <w:r w:rsidR="00B43C1C">
        <w:t>.</w:t>
      </w:r>
      <w:r w:rsidR="001A1D8B">
        <w:br/>
      </w:r>
      <w:r w:rsidR="00940D12">
        <w:t>Indien er hoofdsleutels zijn, zal het aantal en de bezitters ervan, schriftelijk meegedeeld worden aan de eigenaars van de appartementen</w:t>
      </w:r>
      <w:r w:rsidR="00134E9D">
        <w:t>,</w:t>
      </w:r>
      <w:r w:rsidR="00940D12">
        <w:t xml:space="preserve"> bij oplevering; jaarlijks wordt deze informatie </w:t>
      </w:r>
      <w:r w:rsidR="00992183">
        <w:t xml:space="preserve">herhaald en </w:t>
      </w:r>
      <w:r w:rsidR="00940D12">
        <w:t>geactualiseerd via het verslag van de syndicus.</w:t>
      </w:r>
    </w:p>
    <w:p w:rsidR="00AC7408" w:rsidRPr="00552CA1" w:rsidRDefault="00AC7408" w:rsidP="002A17FF">
      <w:pPr>
        <w:pStyle w:val="Kop1"/>
        <w:rPr>
          <w:rFonts w:eastAsia="Times New Roman"/>
          <w:lang w:val="nl-NL"/>
        </w:rPr>
      </w:pPr>
      <w:r w:rsidRPr="00552CA1">
        <w:rPr>
          <w:rFonts w:eastAsia="Times New Roman"/>
          <w:lang w:val="nl-NL"/>
        </w:rPr>
        <w:lastRenderedPageBreak/>
        <w:t>Gemeenschappelijke delen buiten</w:t>
      </w:r>
    </w:p>
    <w:p w:rsidR="009E5C0B" w:rsidRDefault="00E5140C" w:rsidP="00D54426">
      <w:pPr>
        <w:pStyle w:val="inspringen25"/>
      </w:pPr>
      <w:r>
        <w:t>De gemeenschappelijke delen  rond het gebouw worden</w:t>
      </w:r>
      <w:r w:rsidR="002A17FF">
        <w:t xml:space="preserve"> aangele</w:t>
      </w:r>
      <w:r w:rsidR="00954425">
        <w:t>gd, conform het inplan</w:t>
      </w:r>
      <w:r>
        <w:t xml:space="preserve">tingsplan of een nog nader op te maken </w:t>
      </w:r>
      <w:proofErr w:type="spellStart"/>
      <w:r>
        <w:t>tuinplan</w:t>
      </w:r>
      <w:proofErr w:type="spellEnd"/>
      <w:r>
        <w:t xml:space="preserve">. </w:t>
      </w:r>
    </w:p>
    <w:p w:rsidR="00F43B61" w:rsidRDefault="002A17FF" w:rsidP="00D54426">
      <w:pPr>
        <w:pStyle w:val="inspringen25"/>
      </w:pPr>
      <w:r>
        <w:t>De verharde delen</w:t>
      </w:r>
      <w:r w:rsidR="00712282">
        <w:t>, toegankelijk voor voertuigen,</w:t>
      </w:r>
      <w:r>
        <w:t xml:space="preserve"> </w:t>
      </w:r>
      <w:r w:rsidR="00712282">
        <w:t xml:space="preserve">en behorend tot de hoofdtoegang tot het perceel, </w:t>
      </w:r>
      <w:r>
        <w:t>worden uitgevoerd in</w:t>
      </w:r>
      <w:r w:rsidR="00E5140C">
        <w:t xml:space="preserve"> </w:t>
      </w:r>
      <w:r w:rsidR="00712282">
        <w:t xml:space="preserve"> </w:t>
      </w:r>
      <w:r w:rsidR="00AC7408" w:rsidRPr="00552CA1">
        <w:t>betonklinkers</w:t>
      </w:r>
      <w:r w:rsidR="00E5140C">
        <w:t xml:space="preserve"> of vergelijkbaar</w:t>
      </w:r>
      <w:r>
        <w:t>,</w:t>
      </w:r>
      <w:r w:rsidR="00AC7408" w:rsidRPr="00552CA1">
        <w:t xml:space="preserve"> geplaatst op een </w:t>
      </w:r>
      <w:proofErr w:type="spellStart"/>
      <w:r w:rsidR="00AC7408" w:rsidRPr="00552CA1">
        <w:t>legbed</w:t>
      </w:r>
      <w:proofErr w:type="spellEnd"/>
      <w:r w:rsidR="00AC7408" w:rsidRPr="00552CA1">
        <w:t xml:space="preserve"> van </w:t>
      </w:r>
      <w:r w:rsidR="00AC7408">
        <w:t>gestabiliseerd zand</w:t>
      </w:r>
      <w:r w:rsidR="009E5C0B">
        <w:t xml:space="preserve"> en afgeboord met betonnen kantstroken.</w:t>
      </w:r>
      <w:r w:rsidR="00712282">
        <w:br/>
        <w:t xml:space="preserve">Delen, enkel bestemd voor voetgangersverkeer, worden voorzien in waterdoorlatende </w:t>
      </w:r>
      <w:r w:rsidR="00515B2F">
        <w:t>materialen</w:t>
      </w:r>
      <w:r w:rsidR="00712282">
        <w:t>, zoals kiezel, dolomiet of vergelijkbaar</w:t>
      </w:r>
      <w:r w:rsidR="00295E49">
        <w:t xml:space="preserve">, eventueel met uitzondering van het rechtstreeks </w:t>
      </w:r>
      <w:proofErr w:type="spellStart"/>
      <w:r w:rsidR="00295E49">
        <w:t>toegangspad</w:t>
      </w:r>
      <w:proofErr w:type="spellEnd"/>
      <w:r w:rsidR="00295E49">
        <w:t xml:space="preserve"> naar de gemeenschappelijke inkomdeur, dat mogelijk in betonklinkers wordt aangelegd.</w:t>
      </w:r>
    </w:p>
    <w:p w:rsidR="00954425" w:rsidRDefault="00F43B61" w:rsidP="00D54426">
      <w:pPr>
        <w:pStyle w:val="inspringen25"/>
      </w:pPr>
      <w:r>
        <w:t>De toegang tot de gemeenschappelijke inkomdeur vanaf de openbare weg en de toegang naar de parkeerkelder, wordt aangelegd vóór de oplevering van het eerste appartement, tenzij hiervan afgeweken wordt, met akkoord van de betreffende koper(s).</w:t>
      </w:r>
      <w:r w:rsidR="00712282">
        <w:br/>
      </w:r>
    </w:p>
    <w:p w:rsidR="001549B5" w:rsidRDefault="00D22B24" w:rsidP="00D54426">
      <w:pPr>
        <w:pStyle w:val="inspringen25"/>
      </w:pPr>
      <w:r>
        <w:t>De brievenbussen worden per gemeenschappelijke ingang gegroepeerd</w:t>
      </w:r>
      <w:r w:rsidR="00CC027C">
        <w:t>.</w:t>
      </w:r>
      <w:r w:rsidR="00CC027C">
        <w:br/>
        <w:t xml:space="preserve">Indien deze niet in het gemeenschappelijk </w:t>
      </w:r>
      <w:proofErr w:type="spellStart"/>
      <w:r w:rsidR="00CC027C">
        <w:t>inkomsas</w:t>
      </w:r>
      <w:proofErr w:type="spellEnd"/>
      <w:r w:rsidR="00CC027C">
        <w:t xml:space="preserve"> komen (zie hoger), zullen ze ofwel voorzien worden in de nabijheid van de gemeenschappelijke ingang, ofwel aan de straat, volgens de voorschriften van “De Post”.</w:t>
      </w:r>
    </w:p>
    <w:p w:rsidR="00AC7408" w:rsidRPr="00F46F9C" w:rsidRDefault="00AC7408" w:rsidP="00F46F9C">
      <w:pPr>
        <w:pStyle w:val="Titel"/>
        <w:rPr>
          <w:lang w:val="nl-NL"/>
        </w:rPr>
      </w:pPr>
      <w:r w:rsidRPr="00F46F9C">
        <w:rPr>
          <w:lang w:val="nl-NL"/>
        </w:rPr>
        <w:t>Afwerking van de privatieve delen</w:t>
      </w:r>
    </w:p>
    <w:p w:rsidR="00C4631E" w:rsidRDefault="00AC7408" w:rsidP="00C4631E">
      <w:pPr>
        <w:pStyle w:val="Kop1"/>
        <w:rPr>
          <w:rFonts w:eastAsia="Times New Roman"/>
          <w:lang w:val="nl-NL"/>
        </w:rPr>
      </w:pPr>
      <w:r w:rsidRPr="00552CA1">
        <w:rPr>
          <w:rFonts w:eastAsia="Times New Roman"/>
          <w:lang w:val="nl-NL"/>
        </w:rPr>
        <w:t>Algemeen</w:t>
      </w:r>
    </w:p>
    <w:p w:rsidR="00E5140C" w:rsidRDefault="00AC7408" w:rsidP="00E5140C">
      <w:pPr>
        <w:pStyle w:val="inspringen25"/>
        <w:ind w:firstLine="2"/>
      </w:pPr>
      <w:r w:rsidRPr="00552CA1">
        <w:t>De koper kiest d</w:t>
      </w:r>
      <w:r w:rsidR="00AD4732">
        <w:t>e materialen voor de afwerking</w:t>
      </w:r>
      <w:r w:rsidRPr="00552CA1">
        <w:t xml:space="preserve"> in de toonzalen</w:t>
      </w:r>
      <w:r w:rsidR="002B4097">
        <w:t>,</w:t>
      </w:r>
      <w:r w:rsidRPr="00552CA1">
        <w:t xml:space="preserve"> aangewezen</w:t>
      </w:r>
      <w:r w:rsidR="002B4097">
        <w:t xml:space="preserve"> </w:t>
      </w:r>
      <w:r w:rsidRPr="00552CA1">
        <w:t xml:space="preserve">door de </w:t>
      </w:r>
      <w:r w:rsidR="00B611CE">
        <w:t>verkoper</w:t>
      </w:r>
      <w:r w:rsidRPr="00552CA1">
        <w:t>.</w:t>
      </w:r>
      <w:r w:rsidR="00FC7E26">
        <w:t xml:space="preserve"> (zie lijst leveranciers)</w:t>
      </w:r>
      <w:r w:rsidR="00E5140C">
        <w:t>.</w:t>
      </w:r>
      <w:r w:rsidR="00093B35">
        <w:t xml:space="preserve"> </w:t>
      </w:r>
      <w:r w:rsidR="00E5140C">
        <w:t xml:space="preserve">De hier vermelde prijzen komen overeen met de handelswaarde in de </w:t>
      </w:r>
      <w:r w:rsidR="007F5BF5">
        <w:t>toonzaal, dus de prijs exclusief</w:t>
      </w:r>
      <w:r w:rsidR="00E5140C">
        <w:t xml:space="preserve"> 21 % BTW . De plaatsing is </w:t>
      </w:r>
      <w:r w:rsidR="00C71CBF">
        <w:t xml:space="preserve">steeds </w:t>
      </w:r>
      <w:r w:rsidR="00AD4732">
        <w:t>mee vo</w:t>
      </w:r>
      <w:r w:rsidR="00093B35">
        <w:t xml:space="preserve">orzien ,meerprijzen worden verrekend en dienen steeds van te voren goedgekeurd te worden door de klant. </w:t>
      </w:r>
      <w:r w:rsidR="00C71CBF">
        <w:t>Om ter plaatste een optimale service te krijgen door de juiste contactpersonen</w:t>
      </w:r>
      <w:r w:rsidR="00AD4732">
        <w:t xml:space="preserve"> is het wel noodzakelijk om steeds op voorhand een afspraak te maken </w:t>
      </w:r>
      <w:r w:rsidR="00C71CBF">
        <w:t xml:space="preserve">bij de leveranciers. </w:t>
      </w:r>
    </w:p>
    <w:p w:rsidR="000A63DF" w:rsidRPr="000A63DF" w:rsidRDefault="00B2768A" w:rsidP="00E35241">
      <w:pPr>
        <w:ind w:left="1418" w:firstLine="7"/>
      </w:pPr>
      <w:r>
        <w:t>De koper</w:t>
      </w:r>
      <w:r w:rsidR="00AC7408" w:rsidRPr="00552CA1">
        <w:t xml:space="preserve"> maakt zijn keuze bekend aan de </w:t>
      </w:r>
      <w:r w:rsidR="00FC7E26">
        <w:t>verkoper</w:t>
      </w:r>
      <w:r w:rsidR="002B4097">
        <w:t>,</w:t>
      </w:r>
      <w:r w:rsidR="00AC7408" w:rsidRPr="00552CA1">
        <w:t xml:space="preserve"> binnen de 30 </w:t>
      </w:r>
      <w:r w:rsidR="002B4097">
        <w:t>kalender</w:t>
      </w:r>
      <w:r w:rsidR="00AC7408" w:rsidRPr="00552CA1">
        <w:t>dagen</w:t>
      </w:r>
      <w:r w:rsidR="002B4097">
        <w:t>,</w:t>
      </w:r>
      <w:r>
        <w:br/>
        <w:t>n</w:t>
      </w:r>
      <w:r w:rsidR="00AC7408" w:rsidRPr="00552CA1">
        <w:t xml:space="preserve">adat de </w:t>
      </w:r>
      <w:r w:rsidR="00B611CE">
        <w:t>verkoper</w:t>
      </w:r>
      <w:r w:rsidR="00AC7408" w:rsidRPr="00552CA1">
        <w:t xml:space="preserve"> om deze keuze heeft gevraagd.</w:t>
      </w:r>
      <w:r>
        <w:br/>
        <w:t>I</w:t>
      </w:r>
      <w:r w:rsidR="00AC7408" w:rsidRPr="00552CA1">
        <w:t xml:space="preserve">ndien de koper zijn keuze niet tijdig </w:t>
      </w:r>
      <w:r w:rsidR="002B4097">
        <w:t>bekend</w:t>
      </w:r>
      <w:r w:rsidR="00AC7408" w:rsidRPr="00552CA1">
        <w:t xml:space="preserve">maakt, kan de </w:t>
      </w:r>
      <w:r w:rsidR="00B611CE">
        <w:t>verkoper</w:t>
      </w:r>
      <w:r>
        <w:t xml:space="preserve"> de keuze bepalen.</w:t>
      </w:r>
    </w:p>
    <w:p w:rsidR="00180BDB" w:rsidRDefault="00960FEC" w:rsidP="00D54426">
      <w:pPr>
        <w:pStyle w:val="inspringen25"/>
      </w:pPr>
      <w:r>
        <w:br/>
        <w:t xml:space="preserve">De in rekening gebrachte hoeveelheden zijn de netto hoeveelheden, vermeerderd met een </w:t>
      </w:r>
      <w:r w:rsidR="0009673D">
        <w:t xml:space="preserve">normaal </w:t>
      </w:r>
      <w:r>
        <w:t>percentage voor verwerkingsverliezen; dit percentage kan afhankelijk zijn van bijvoorbeeld het gekozen tegelformaat (gemiddeld meer verwerkingsverliezen bij grotere formaten)</w:t>
      </w:r>
      <w:r w:rsidR="0009673D">
        <w:t>, maar kan voor vloer- en wandbetegeling variëren van 3% tot 8% of zelfs méér</w:t>
      </w:r>
      <w:r>
        <w:t>.</w:t>
      </w:r>
      <w:r>
        <w:br/>
        <w:t xml:space="preserve">De hoeveelheid wordt bovendien </w:t>
      </w:r>
      <w:r w:rsidR="0009673D">
        <w:t xml:space="preserve">naar boven </w:t>
      </w:r>
      <w:r>
        <w:t>afgerond naar volle verpakkings-eenheden.</w:t>
      </w:r>
    </w:p>
    <w:p w:rsidR="00180BDB" w:rsidRDefault="00AC7408" w:rsidP="00180BDB">
      <w:pPr>
        <w:pStyle w:val="Kop1"/>
      </w:pPr>
      <w:r w:rsidRPr="00552CA1">
        <w:rPr>
          <w:rFonts w:eastAsia="Times New Roman"/>
        </w:rPr>
        <w:t>Pleisterwerken</w:t>
      </w:r>
    </w:p>
    <w:p w:rsidR="00180BDB" w:rsidRDefault="00AC7408" w:rsidP="00D54426">
      <w:pPr>
        <w:pStyle w:val="inspringen25"/>
      </w:pPr>
      <w:r w:rsidRPr="00552CA1">
        <w:t xml:space="preserve">Alle </w:t>
      </w:r>
      <w:r w:rsidR="00612DB3">
        <w:t xml:space="preserve">bovengrondse </w:t>
      </w:r>
      <w:r w:rsidR="00180BDB">
        <w:t xml:space="preserve">plafonds en </w:t>
      </w:r>
      <w:r w:rsidRPr="00552CA1">
        <w:t>wanden in metselwerk</w:t>
      </w:r>
      <w:r w:rsidR="00E5140C">
        <w:t xml:space="preserve"> </w:t>
      </w:r>
      <w:r w:rsidRPr="00552CA1">
        <w:t>worden glad gepleisterd.</w:t>
      </w:r>
      <w:r w:rsidR="00E5140C">
        <w:t xml:space="preserve"> Waar er betegeld wordt zal het pleisterwerk zo voorzien zijn dat er betegeld kan worden en waar nodig een </w:t>
      </w:r>
      <w:proofErr w:type="spellStart"/>
      <w:r w:rsidR="00E5140C">
        <w:t>kerdidoek</w:t>
      </w:r>
      <w:proofErr w:type="spellEnd"/>
      <w:r w:rsidR="00E5140C">
        <w:t xml:space="preserve"> voorzien kan worden, dit om </w:t>
      </w:r>
      <w:proofErr w:type="spellStart"/>
      <w:r w:rsidR="00E5140C">
        <w:t>waterinsijpeling</w:t>
      </w:r>
      <w:proofErr w:type="spellEnd"/>
      <w:r w:rsidR="00E5140C">
        <w:t xml:space="preserve"> te voorkomen. </w:t>
      </w:r>
    </w:p>
    <w:p w:rsidR="00180BDB" w:rsidRDefault="00AC7408" w:rsidP="00180BDB">
      <w:pPr>
        <w:pStyle w:val="Kop1"/>
      </w:pPr>
      <w:r w:rsidRPr="00552CA1">
        <w:rPr>
          <w:rFonts w:eastAsia="Times New Roman"/>
        </w:rPr>
        <w:t>Vloer</w:t>
      </w:r>
      <w:r w:rsidR="00180BDB">
        <w:rPr>
          <w:rFonts w:eastAsia="Times New Roman"/>
        </w:rPr>
        <w:t>opbouw</w:t>
      </w:r>
    </w:p>
    <w:p w:rsidR="00612DB3" w:rsidRDefault="00FC7E26" w:rsidP="00D54426">
      <w:pPr>
        <w:pStyle w:val="inspringen25"/>
      </w:pPr>
      <w:r>
        <w:t>A</w:t>
      </w:r>
      <w:r w:rsidR="00180BDB">
        <w:t xml:space="preserve">lle vloeren van </w:t>
      </w:r>
      <w:r w:rsidR="00F145D9">
        <w:t xml:space="preserve">de </w:t>
      </w:r>
      <w:r w:rsidR="00180BDB">
        <w:t xml:space="preserve">appartementen </w:t>
      </w:r>
      <w:r>
        <w:t xml:space="preserve">worden </w:t>
      </w:r>
      <w:r w:rsidR="00180BDB">
        <w:t xml:space="preserve">voorzien van een thermische vloerisolatie, die ook de leidingen op de draagvloer </w:t>
      </w:r>
      <w:proofErr w:type="spellStart"/>
      <w:r w:rsidR="00180BDB">
        <w:t>uitvult</w:t>
      </w:r>
      <w:proofErr w:type="spellEnd"/>
      <w:r w:rsidR="00180BDB">
        <w:t xml:space="preserve">. </w:t>
      </w:r>
      <w:r w:rsidR="00180BDB">
        <w:br/>
        <w:t xml:space="preserve">Vervolgens wordt op deze uitvulling een contactgeluidsisolatie aangebracht (zie hoger) en </w:t>
      </w:r>
      <w:r w:rsidR="0009673D">
        <w:t>daarna</w:t>
      </w:r>
      <w:r w:rsidR="00180BDB">
        <w:t xml:space="preserve"> een gewapende </w:t>
      </w:r>
      <w:r w:rsidR="00612DB3">
        <w:t xml:space="preserve">en zwevende </w:t>
      </w:r>
      <w:r w:rsidR="00180BDB">
        <w:t xml:space="preserve">dekvloer of chape. Tot hier heeft de koper geen keuze of inspraak, behalve eventueel </w:t>
      </w:r>
      <w:r w:rsidR="00612DB3">
        <w:t xml:space="preserve">onrechtstreeks </w:t>
      </w:r>
      <w:r w:rsidR="0009673D">
        <w:t>m.b.t. de</w:t>
      </w:r>
      <w:r w:rsidR="00180BDB">
        <w:t xml:space="preserve"> dikte van de </w:t>
      </w:r>
      <w:r w:rsidR="0009673D">
        <w:t>dekvloer</w:t>
      </w:r>
      <w:r w:rsidR="00180BDB">
        <w:t xml:space="preserve">, in </w:t>
      </w:r>
      <w:r w:rsidR="00180BDB">
        <w:lastRenderedPageBreak/>
        <w:t>functie van de uiteindelijke keuze van de vloerafwerking</w:t>
      </w:r>
      <w:r w:rsidR="005F7CD2">
        <w:t>, op voorwaarde dat de noodzakelijke minimumdikte van de dekvloer wordt gerespecteerd</w:t>
      </w:r>
      <w:r w:rsidR="00180BDB">
        <w:t>.</w:t>
      </w:r>
    </w:p>
    <w:p w:rsidR="00F145D9" w:rsidRPr="00F145D9" w:rsidRDefault="00F145D9" w:rsidP="00F145D9">
      <w:pPr>
        <w:pStyle w:val="Kop1"/>
        <w:rPr>
          <w:lang w:val="nl-NL"/>
        </w:rPr>
      </w:pPr>
      <w:r>
        <w:rPr>
          <w:lang w:val="nl-NL"/>
        </w:rPr>
        <w:t>Vloerafwerking</w:t>
      </w:r>
    </w:p>
    <w:p w:rsidR="009E6146" w:rsidRDefault="00AC7408" w:rsidP="00D54426">
      <w:pPr>
        <w:pStyle w:val="inspringen25"/>
      </w:pPr>
      <w:r w:rsidRPr="00552CA1">
        <w:t>In alle ruimtes van het appartement</w:t>
      </w:r>
      <w:r w:rsidR="00FC7E26">
        <w:t xml:space="preserve"> kan </w:t>
      </w:r>
      <w:r w:rsidR="00FC7E26" w:rsidRPr="00F46F9C">
        <w:t>de vloerafwerking vrij gekozen worden.  D</w:t>
      </w:r>
      <w:r w:rsidRPr="00F46F9C">
        <w:t>eze vloeren kunnen vrij gekozen worden bij de aangeduide leverancier.</w:t>
      </w:r>
      <w:r w:rsidR="0017284E" w:rsidRPr="00F46F9C">
        <w:br/>
      </w:r>
      <w:r w:rsidRPr="00F46F9C">
        <w:t xml:space="preserve">De particuliere handelswaarde van de </w:t>
      </w:r>
      <w:r w:rsidR="00FC7E26" w:rsidRPr="00F46F9C">
        <w:t>vloerbekleding</w:t>
      </w:r>
      <w:r w:rsidRPr="00F46F9C">
        <w:t xml:space="preserve"> is </w:t>
      </w:r>
      <w:r w:rsidR="007F5BF5">
        <w:t>35</w:t>
      </w:r>
      <w:r w:rsidR="009E6146" w:rsidRPr="00F46F9C">
        <w:t>,00</w:t>
      </w:r>
      <w:r w:rsidRPr="00F46F9C">
        <w:t xml:space="preserve"> €/m²</w:t>
      </w:r>
      <w:r w:rsidR="005F7CD2" w:rsidRPr="00F46F9C">
        <w:t xml:space="preserve"> en deze van</w:t>
      </w:r>
      <w:r w:rsidR="005F7CD2" w:rsidRPr="00B47DCD">
        <w:t xml:space="preserve"> de plinten </w:t>
      </w:r>
      <w:r w:rsidR="00FC7E26">
        <w:t>10</w:t>
      </w:r>
      <w:r w:rsidR="007F5BF5">
        <w:t>,5</w:t>
      </w:r>
      <w:r w:rsidR="009E6146" w:rsidRPr="00B47DCD">
        <w:t>0</w:t>
      </w:r>
      <w:r w:rsidRPr="00B47DCD">
        <w:t xml:space="preserve"> €/m. </w:t>
      </w:r>
      <w:r w:rsidRPr="00B47DCD">
        <w:br/>
        <w:t>De plaatsing</w:t>
      </w:r>
      <w:r w:rsidR="00797680" w:rsidRPr="00B47DCD">
        <w:t xml:space="preserve">sprijs wordt begroot op </w:t>
      </w:r>
      <w:r w:rsidR="00674ADC" w:rsidRPr="00B47DCD">
        <w:t>20</w:t>
      </w:r>
      <w:r w:rsidR="009E6146" w:rsidRPr="00B47DCD">
        <w:t>,00</w:t>
      </w:r>
      <w:r w:rsidR="00797680" w:rsidRPr="00B47DCD">
        <w:t xml:space="preserve"> €/m² en</w:t>
      </w:r>
      <w:r w:rsidRPr="00B47DCD">
        <w:t xml:space="preserve"> </w:t>
      </w:r>
      <w:r w:rsidRPr="00552CA1">
        <w:t xml:space="preserve">is inbegrepen in de aankoopprijs van het appartement, </w:t>
      </w:r>
      <w:r w:rsidR="00797680">
        <w:t xml:space="preserve">indien </w:t>
      </w:r>
      <w:r w:rsidRPr="00552CA1">
        <w:t xml:space="preserve">het gekozen </w:t>
      </w:r>
      <w:r w:rsidR="00797680">
        <w:t>tegel</w:t>
      </w:r>
      <w:r w:rsidRPr="00552CA1">
        <w:t xml:space="preserve">formaat </w:t>
      </w:r>
      <w:r w:rsidR="00797680">
        <w:t xml:space="preserve">niet kleiner is dan </w:t>
      </w:r>
      <w:r w:rsidRPr="00552CA1">
        <w:t>20</w:t>
      </w:r>
      <w:r w:rsidR="00797680">
        <w:t xml:space="preserve">0 x </w:t>
      </w:r>
      <w:r w:rsidRPr="00552CA1">
        <w:t>20</w:t>
      </w:r>
      <w:r w:rsidR="00797680">
        <w:t>0 mm</w:t>
      </w:r>
      <w:r w:rsidRPr="00552CA1">
        <w:t xml:space="preserve"> en </w:t>
      </w:r>
      <w:r w:rsidR="00797680">
        <w:t xml:space="preserve">niet groter dan </w:t>
      </w:r>
      <w:r w:rsidR="00AD4732">
        <w:t>600</w:t>
      </w:r>
      <w:r w:rsidR="00797680">
        <w:t xml:space="preserve"> x </w:t>
      </w:r>
      <w:r w:rsidR="00AD4732">
        <w:t>600</w:t>
      </w:r>
      <w:r w:rsidRPr="00552CA1">
        <w:t xml:space="preserve"> </w:t>
      </w:r>
      <w:r w:rsidR="00797680">
        <w:t>mm; v</w:t>
      </w:r>
      <w:r w:rsidRPr="00552CA1">
        <w:t xml:space="preserve">oor kleinere of grotere formaten kan een supplementaire </w:t>
      </w:r>
      <w:r w:rsidR="00FC7E26">
        <w:t>plaatsingsprijs gevraagd worden evenals de plaatsing van parketten en natuursteenvloeren</w:t>
      </w:r>
      <w:r w:rsidR="000A63DF">
        <w:t>.</w:t>
      </w:r>
      <w:r w:rsidR="0017284E">
        <w:br/>
      </w:r>
      <w:r w:rsidRPr="00552CA1">
        <w:t xml:space="preserve">De vloeren worden </w:t>
      </w:r>
      <w:r w:rsidR="0017284E">
        <w:t xml:space="preserve">in principe </w:t>
      </w:r>
      <w:r w:rsidRPr="00552CA1">
        <w:t>lichtgrijs gevoegd</w:t>
      </w:r>
      <w:r w:rsidR="0017284E">
        <w:t xml:space="preserve">, net zoals de </w:t>
      </w:r>
      <w:proofErr w:type="spellStart"/>
      <w:r w:rsidR="0017284E">
        <w:t>vertikale</w:t>
      </w:r>
      <w:proofErr w:type="spellEnd"/>
      <w:r w:rsidR="0017284E">
        <w:t xml:space="preserve"> voegen en de bovenzijde van de plinten; de aansluiting tussen de vloer en de zwevend geplaatste plinten, wordt afgewerkt met een elastische </w:t>
      </w:r>
      <w:proofErr w:type="spellStart"/>
      <w:r w:rsidR="0017284E">
        <w:t>kitvo</w:t>
      </w:r>
      <w:r w:rsidR="00AD4732">
        <w:t>et</w:t>
      </w:r>
      <w:proofErr w:type="spellEnd"/>
      <w:r w:rsidR="00AD4732">
        <w:t xml:space="preserve">. </w:t>
      </w:r>
    </w:p>
    <w:p w:rsidR="00CD42F9" w:rsidRDefault="00AC7408" w:rsidP="00D54426">
      <w:pPr>
        <w:pStyle w:val="inspringen25"/>
      </w:pPr>
      <w:r w:rsidRPr="00552CA1">
        <w:t>Andere vloerafwerkingen zijn mogelijk</w:t>
      </w:r>
      <w:r w:rsidR="00413888">
        <w:t>,</w:t>
      </w:r>
      <w:r w:rsidRPr="00552CA1">
        <w:t xml:space="preserve"> mits voorafgaandelijk akkoord over de wijzigingen en de prijsaanpassing.</w:t>
      </w:r>
    </w:p>
    <w:p w:rsidR="000A63DF" w:rsidRPr="000A63DF" w:rsidRDefault="00AC7408" w:rsidP="00AD4732">
      <w:pPr>
        <w:pStyle w:val="inspringen25"/>
      </w:pPr>
      <w:r w:rsidRPr="00552CA1">
        <w:t xml:space="preserve">Voor parketvloeren </w:t>
      </w:r>
      <w:r w:rsidR="00CD42F9">
        <w:t>moet</w:t>
      </w:r>
      <w:r w:rsidRPr="00552CA1">
        <w:t xml:space="preserve">, gezien de grote vochtgevoeligheid, rekening gehouden </w:t>
      </w:r>
      <w:r w:rsidR="00CD42F9">
        <w:t xml:space="preserve">worden </w:t>
      </w:r>
      <w:r w:rsidRPr="00552CA1">
        <w:t>met het verlengen van de uitvoeringstermijn.</w:t>
      </w:r>
      <w:r w:rsidR="006D1A5E">
        <w:t xml:space="preserve"> </w:t>
      </w:r>
    </w:p>
    <w:p w:rsidR="00B12681" w:rsidRDefault="00AC7408" w:rsidP="00B12681">
      <w:pPr>
        <w:pStyle w:val="Kop1"/>
      </w:pPr>
      <w:r w:rsidRPr="00552CA1">
        <w:rPr>
          <w:rFonts w:eastAsia="Times New Roman"/>
        </w:rPr>
        <w:t>Vloerovergangen</w:t>
      </w:r>
    </w:p>
    <w:p w:rsidR="00791436" w:rsidRDefault="00AC7408" w:rsidP="00D54426">
      <w:pPr>
        <w:pStyle w:val="inspringen25"/>
      </w:pPr>
      <w:r w:rsidRPr="00552CA1">
        <w:t xml:space="preserve">Tussen </w:t>
      </w:r>
      <w:r w:rsidR="00517039">
        <w:t xml:space="preserve">twee </w:t>
      </w:r>
      <w:r w:rsidRPr="00552CA1">
        <w:t xml:space="preserve">lokalen wordt in de deuropening een </w:t>
      </w:r>
      <w:r w:rsidR="000A63DF">
        <w:t xml:space="preserve">metalen overgangsprofiel als </w:t>
      </w:r>
      <w:r w:rsidRPr="00552CA1">
        <w:t xml:space="preserve"> tussendorpel geplaatst. Indien de koper hiervan wenst af te wijken </w:t>
      </w:r>
      <w:r w:rsidR="00517039">
        <w:t>en bijvoorbeeld een</w:t>
      </w:r>
      <w:r w:rsidRPr="00552CA1">
        <w:t xml:space="preserve"> doorlopende vloer van het ene lokaal naar het andere </w:t>
      </w:r>
      <w:r w:rsidR="00517039">
        <w:t xml:space="preserve">wenst, </w:t>
      </w:r>
      <w:r w:rsidRPr="00552CA1">
        <w:t>zonder onderbreking</w:t>
      </w:r>
      <w:r w:rsidR="00517039">
        <w:t>,</w:t>
      </w:r>
      <w:r w:rsidRPr="00552CA1">
        <w:t xml:space="preserve"> staat de verkoper </w:t>
      </w:r>
      <w:r w:rsidR="00517039">
        <w:t xml:space="preserve">en de architect </w:t>
      </w:r>
      <w:r w:rsidRPr="00552CA1">
        <w:t>nooit in</w:t>
      </w:r>
      <w:r w:rsidR="00517039">
        <w:t>,</w:t>
      </w:r>
      <w:r w:rsidRPr="00552CA1">
        <w:t xml:space="preserve"> voor eventuele scheurvorming in de vloer.</w:t>
      </w:r>
    </w:p>
    <w:p w:rsidR="00791436" w:rsidRPr="00A3301C" w:rsidRDefault="00791436" w:rsidP="00791436">
      <w:pPr>
        <w:pStyle w:val="Kop1"/>
      </w:pPr>
      <w:r>
        <w:t>Wandbetegeling</w:t>
      </w:r>
    </w:p>
    <w:p w:rsidR="00791436" w:rsidRPr="00F46F9C" w:rsidRDefault="00AC7408" w:rsidP="00D54426">
      <w:pPr>
        <w:pStyle w:val="inspringen25"/>
      </w:pPr>
      <w:r w:rsidRPr="00A3301C">
        <w:rPr>
          <w:u w:val="single"/>
        </w:rPr>
        <w:t>Badkamers</w:t>
      </w:r>
      <w:r w:rsidR="00791436" w:rsidRPr="00A3301C">
        <w:t>:</w:t>
      </w:r>
      <w:r w:rsidR="001A4E2B" w:rsidRPr="00A3301C">
        <w:br/>
      </w:r>
      <w:r w:rsidRPr="00F46F9C">
        <w:t xml:space="preserve">De </w:t>
      </w:r>
      <w:r w:rsidR="00E12AC8">
        <w:t>douche</w:t>
      </w:r>
      <w:r w:rsidRPr="00F46F9C">
        <w:t xml:space="preserve">wanden worden afgewerkt met keramische </w:t>
      </w:r>
      <w:r w:rsidR="00791436" w:rsidRPr="00F46F9C">
        <w:t>wand</w:t>
      </w:r>
      <w:r w:rsidRPr="00F46F9C">
        <w:t>tegels</w:t>
      </w:r>
      <w:r w:rsidR="00AD4732">
        <w:t xml:space="preserve">. </w:t>
      </w:r>
      <w:r w:rsidRPr="00F46F9C">
        <w:t xml:space="preserve"> Deze tegels hebben een handelswaarde van </w:t>
      </w:r>
      <w:r w:rsidR="009A6920">
        <w:t>25</w:t>
      </w:r>
      <w:r w:rsidR="00791436" w:rsidRPr="00F46F9C">
        <w:t>,00</w:t>
      </w:r>
      <w:r w:rsidRPr="00F46F9C">
        <w:t xml:space="preserve"> €/m²</w:t>
      </w:r>
      <w:r w:rsidR="00791436" w:rsidRPr="00F46F9C">
        <w:t xml:space="preserve"> en </w:t>
      </w:r>
      <w:r w:rsidRPr="00F46F9C">
        <w:t>wor</w:t>
      </w:r>
      <w:r w:rsidR="00791436" w:rsidRPr="00F46F9C">
        <w:t>den wit of lichtgrijs ingevoegd.</w:t>
      </w:r>
      <w:r w:rsidR="00791436" w:rsidRPr="00F46F9C">
        <w:br/>
        <w:t xml:space="preserve">De voorziene </w:t>
      </w:r>
      <w:r w:rsidRPr="00F46F9C">
        <w:t xml:space="preserve">plaatsingsprijs </w:t>
      </w:r>
      <w:r w:rsidR="000329E9">
        <w:t>i</w:t>
      </w:r>
      <w:r w:rsidR="00791436" w:rsidRPr="00F46F9C">
        <w:t xml:space="preserve"> is inbegrepen in de aankoopprijs van het appartement, met dien verstande dat de kortste zijde van de wandtegels niet kleiner is dan 100 mm en de grootste zijde niet groter dan 350 mm, zo</w:t>
      </w:r>
      <w:r w:rsidR="009A6920">
        <w:t xml:space="preserve"> </w:t>
      </w:r>
      <w:r w:rsidR="00791436" w:rsidRPr="00F46F9C">
        <w:t xml:space="preserve">niet kan een </w:t>
      </w:r>
      <w:r w:rsidRPr="00F46F9C">
        <w:t>supplementaire plaatsingsprijs gevraagd worden.</w:t>
      </w:r>
    </w:p>
    <w:p w:rsidR="001A4E2B" w:rsidRPr="00F46F9C" w:rsidRDefault="00AC7408" w:rsidP="00D54426">
      <w:pPr>
        <w:pStyle w:val="inspringen25"/>
      </w:pPr>
      <w:r w:rsidRPr="00F46F9C">
        <w:t>Andere wandafwerkingen zijn mogelijk</w:t>
      </w:r>
      <w:r w:rsidR="00791436" w:rsidRPr="00F46F9C">
        <w:t>,</w:t>
      </w:r>
      <w:r w:rsidRPr="00F46F9C">
        <w:t xml:space="preserve"> mits voorafgaandelijk akkoord over de wijzigingen en de prijsaanpassing.</w:t>
      </w:r>
    </w:p>
    <w:p w:rsidR="009D365D" w:rsidRPr="00A3301C" w:rsidRDefault="00AC7408" w:rsidP="00C71CBF">
      <w:pPr>
        <w:pStyle w:val="inspringen25"/>
      </w:pPr>
      <w:r w:rsidRPr="00F46F9C">
        <w:rPr>
          <w:u w:val="single"/>
        </w:rPr>
        <w:t>Toiletten</w:t>
      </w:r>
      <w:r w:rsidR="00AD4732">
        <w:t>:</w:t>
      </w:r>
      <w:r w:rsidR="00AD4732">
        <w:br/>
        <w:t xml:space="preserve">Het ophangsysteem van het toilet wordt betegeld volgens de zelfde waardes als hierboven. </w:t>
      </w:r>
    </w:p>
    <w:p w:rsidR="00D33628" w:rsidRPr="00A3301C" w:rsidRDefault="00D33628" w:rsidP="00D33628">
      <w:pPr>
        <w:pStyle w:val="Kop1"/>
      </w:pPr>
      <w:r w:rsidRPr="00A3301C">
        <w:rPr>
          <w:rFonts w:eastAsia="Times New Roman"/>
        </w:rPr>
        <w:t>Raamtabletten</w:t>
      </w:r>
    </w:p>
    <w:p w:rsidR="00D33628" w:rsidRDefault="00D33628" w:rsidP="00D54426">
      <w:pPr>
        <w:pStyle w:val="inspringen25"/>
      </w:pPr>
      <w:r w:rsidRPr="00A3301C">
        <w:t xml:space="preserve">Raamtabletten worden </w:t>
      </w:r>
      <w:r w:rsidRPr="00552CA1">
        <w:t xml:space="preserve">uitgevoerd in natuursteen, hebben een dikte van </w:t>
      </w:r>
      <w:smartTag w:uri="urn:schemas-microsoft-com:office:smarttags" w:element="metricconverter">
        <w:smartTagPr>
          <w:attr w:name="ProductID" w:val="2 cm"/>
        </w:smartTagPr>
        <w:r w:rsidRPr="00552CA1">
          <w:t>2 cm</w:t>
        </w:r>
      </w:smartTag>
      <w:r w:rsidRPr="00552CA1">
        <w:t xml:space="preserve"> en zijn iets breder dan de </w:t>
      </w:r>
      <w:r>
        <w:t xml:space="preserve">afgewerkte </w:t>
      </w:r>
      <w:r w:rsidRPr="00552CA1">
        <w:t>raamopening</w:t>
      </w:r>
      <w:r>
        <w:t xml:space="preserve"> aan de binnenzijde</w:t>
      </w:r>
      <w:r w:rsidRPr="00552CA1">
        <w:t>.</w:t>
      </w:r>
      <w:r w:rsidR="000A63DF">
        <w:t xml:space="preserve"> Handelsw</w:t>
      </w:r>
      <w:r w:rsidR="000329E9">
        <w:t>aarde 295 €/m² BTW exclusief</w:t>
      </w:r>
      <w:r w:rsidR="000A63DF">
        <w:t>.</w:t>
      </w:r>
    </w:p>
    <w:p w:rsidR="00AD2000" w:rsidRDefault="00AD2000" w:rsidP="00AD2000">
      <w:pPr>
        <w:pStyle w:val="Kop1"/>
        <w:rPr>
          <w:rFonts w:eastAsia="Times New Roman"/>
        </w:rPr>
      </w:pPr>
      <w:r>
        <w:rPr>
          <w:rFonts w:eastAsia="Times New Roman"/>
        </w:rPr>
        <w:t>Inbouwkeuken</w:t>
      </w:r>
    </w:p>
    <w:p w:rsidR="00C71CBF" w:rsidRDefault="00C71CBF" w:rsidP="00C71CBF">
      <w:pPr>
        <w:pStyle w:val="inspringen25"/>
      </w:pPr>
      <w:r>
        <w:t>De keuken</w:t>
      </w:r>
      <w:r w:rsidR="00AC7408" w:rsidRPr="00F46F9C">
        <w:t xml:space="preserve"> heeft een </w:t>
      </w:r>
      <w:r w:rsidR="00AD2000" w:rsidRPr="00F46F9C">
        <w:t>handels</w:t>
      </w:r>
      <w:r w:rsidR="00AC7408" w:rsidRPr="00F46F9C">
        <w:t xml:space="preserve">waarde van </w:t>
      </w:r>
      <w:r w:rsidR="000329E9">
        <w:t>gemiddeld 7.0</w:t>
      </w:r>
      <w:r w:rsidR="009A6920">
        <w:t>00</w:t>
      </w:r>
      <w:r w:rsidR="000A63DF" w:rsidRPr="00F46F9C">
        <w:t xml:space="preserve"> €</w:t>
      </w:r>
      <w:r w:rsidR="007E33F7">
        <w:t xml:space="preserve"> </w:t>
      </w:r>
      <w:bookmarkStart w:id="0" w:name="_GoBack"/>
      <w:bookmarkEnd w:id="0"/>
      <w:r w:rsidR="007E33F7">
        <w:t>(afhankelijk van het gekozen appartement)</w:t>
      </w:r>
      <w:r w:rsidR="000329E9">
        <w:t>,</w:t>
      </w:r>
      <w:r w:rsidR="000A63DF" w:rsidRPr="00F46F9C">
        <w:t xml:space="preserve"> inclusief toestellen</w:t>
      </w:r>
      <w:r>
        <w:t xml:space="preserve"> en plaatsing. </w:t>
      </w:r>
      <w:r w:rsidR="00D33628" w:rsidRPr="00F46F9C">
        <w:br/>
      </w:r>
      <w:r>
        <w:t xml:space="preserve">Er zal steeds een keuken volledig op maat uitgewerkt worden, zowel indeling, toestellen als afwerking worden volledig besproken, natuurlijk wel altijd rekening houdend met de mogelijkheden binnen het </w:t>
      </w:r>
      <w:r w:rsidR="009A6920">
        <w:t>uitvoeringsplan</w:t>
      </w:r>
      <w:r>
        <w:t>.</w:t>
      </w:r>
    </w:p>
    <w:p w:rsidR="007E33F7" w:rsidRDefault="007E33F7" w:rsidP="007E33F7">
      <w:pPr>
        <w:pStyle w:val="Kop1"/>
        <w:rPr>
          <w:rFonts w:eastAsia="Times New Roman"/>
        </w:rPr>
      </w:pPr>
      <w:r>
        <w:rPr>
          <w:rFonts w:eastAsia="Times New Roman"/>
        </w:rPr>
        <w:lastRenderedPageBreak/>
        <w:t>Badkamer</w:t>
      </w:r>
    </w:p>
    <w:p w:rsidR="007E33F7" w:rsidRPr="00C71CBF" w:rsidRDefault="007E33F7" w:rsidP="007E33F7">
      <w:pPr>
        <w:pStyle w:val="inspringen25"/>
      </w:pPr>
      <w:r>
        <w:t>De badkamer heeft een handelswaarde van gemiddeld 3.900 € (afhankelijk van het gekozen appartement), inclusief sanitaire toestellen en plaatsing.</w:t>
      </w:r>
      <w:r>
        <w:t xml:space="preserve"> </w:t>
      </w:r>
      <w:r w:rsidRPr="00F46F9C">
        <w:br/>
      </w:r>
      <w:r>
        <w:t>Er zal steeds een keuken volledig op maat uitgewerkt worden, zowel indeling, toestellen als afwerking worden volledig besproken, natuurlijk wel altijd rekening houdend met de mogelijkheden binnen het uitvoeringsplan.</w:t>
      </w:r>
    </w:p>
    <w:p w:rsidR="007E33F7" w:rsidRPr="007E33F7" w:rsidRDefault="007E33F7" w:rsidP="007E33F7">
      <w:pPr>
        <w:rPr>
          <w:lang w:val="nl-NL"/>
        </w:rPr>
      </w:pPr>
    </w:p>
    <w:p w:rsidR="00A30176" w:rsidRDefault="00AC7408" w:rsidP="00A30176">
      <w:pPr>
        <w:pStyle w:val="Kop1"/>
      </w:pPr>
      <w:proofErr w:type="spellStart"/>
      <w:r w:rsidRPr="00552CA1">
        <w:rPr>
          <w:rFonts w:eastAsia="Times New Roman"/>
        </w:rPr>
        <w:t>Binnenschrijnwerk</w:t>
      </w:r>
      <w:proofErr w:type="spellEnd"/>
    </w:p>
    <w:p w:rsidR="003E3C29" w:rsidRPr="00F46F9C" w:rsidRDefault="003E3C29" w:rsidP="00D54426">
      <w:pPr>
        <w:pStyle w:val="inspringen25"/>
      </w:pPr>
      <w:r>
        <w:t xml:space="preserve">Inkomdeuren </w:t>
      </w:r>
      <w:r w:rsidRPr="00F46F9C">
        <w:t xml:space="preserve">van appartementen: </w:t>
      </w:r>
      <w:r w:rsidR="0018150B" w:rsidRPr="00F46F9C">
        <w:t xml:space="preserve"> </w:t>
      </w:r>
      <w:r w:rsidR="009D3E88" w:rsidRPr="00F46F9C">
        <w:t xml:space="preserve">RF 30 </w:t>
      </w:r>
      <w:r w:rsidR="00376C90">
        <w:t xml:space="preserve">(30 min) 2115 x 98 mm schilderdeuren met geplaatst multiplex brede kast 35 cm met dikke </w:t>
      </w:r>
      <w:proofErr w:type="spellStart"/>
      <w:r w:rsidR="00376C90">
        <w:t>slaglat</w:t>
      </w:r>
      <w:proofErr w:type="spellEnd"/>
      <w:r w:rsidR="00376C90">
        <w:t xml:space="preserve"> 26/22 met rubberen dichting 4 inox  scharnieren, met </w:t>
      </w:r>
      <w:proofErr w:type="spellStart"/>
      <w:r w:rsidR="00376C90">
        <w:t>merantie</w:t>
      </w:r>
      <w:proofErr w:type="spellEnd"/>
      <w:r w:rsidR="00376C90">
        <w:t xml:space="preserve"> omlijsting, 3 </w:t>
      </w:r>
      <w:proofErr w:type="spellStart"/>
      <w:r w:rsidR="00376C90">
        <w:t>Litto</w:t>
      </w:r>
      <w:proofErr w:type="spellEnd"/>
      <w:r w:rsidR="00376C90">
        <w:t xml:space="preserve"> puntsluitingen inbegre</w:t>
      </w:r>
      <w:r w:rsidR="000329E9">
        <w:t xml:space="preserve">pen, </w:t>
      </w:r>
      <w:proofErr w:type="spellStart"/>
      <w:r w:rsidR="000329E9">
        <w:t>Spionoog</w:t>
      </w:r>
      <w:proofErr w:type="spellEnd"/>
      <w:r w:rsidR="000329E9">
        <w:t xml:space="preserve">  en </w:t>
      </w:r>
      <w:r w:rsidR="00376C90">
        <w:t xml:space="preserve"> valdorpel</w:t>
      </w:r>
      <w:r w:rsidR="000329E9">
        <w:t xml:space="preserve"> standaard</w:t>
      </w:r>
      <w:r w:rsidR="009D3E88" w:rsidRPr="00F46F9C">
        <w:t>.</w:t>
      </w:r>
      <w:r w:rsidR="000329E9">
        <w:t xml:space="preserve"> </w:t>
      </w:r>
      <w:r w:rsidR="00D40BDC">
        <w:t>De totale waarde per deur is 900</w:t>
      </w:r>
      <w:r w:rsidR="00376C90">
        <w:t>,00 €.</w:t>
      </w:r>
    </w:p>
    <w:p w:rsidR="009D3E88" w:rsidRPr="00F46F9C" w:rsidRDefault="00AC7408" w:rsidP="00D54426">
      <w:pPr>
        <w:pStyle w:val="inspringen25"/>
      </w:pPr>
      <w:r w:rsidRPr="00F46F9C">
        <w:t xml:space="preserve">De </w:t>
      </w:r>
      <w:r w:rsidR="003E3C29" w:rsidRPr="00F46F9C">
        <w:t xml:space="preserve">andere </w:t>
      </w:r>
      <w:r w:rsidRPr="00F46F9C">
        <w:t xml:space="preserve">binnendeuren zijn </w:t>
      </w:r>
      <w:r w:rsidR="00093B35">
        <w:t xml:space="preserve">tubespaan schilderdeuren met inox klink en </w:t>
      </w:r>
      <w:r w:rsidR="002150D0">
        <w:t xml:space="preserve">4 </w:t>
      </w:r>
      <w:r w:rsidR="00093B35">
        <w:t xml:space="preserve">inox scharnieren, </w:t>
      </w:r>
      <w:proofErr w:type="spellStart"/>
      <w:r w:rsidR="00093B35">
        <w:t>kassement</w:t>
      </w:r>
      <w:proofErr w:type="spellEnd"/>
      <w:r w:rsidR="002150D0">
        <w:t>, rubberen dichting zwart</w:t>
      </w:r>
      <w:r w:rsidR="00093B35">
        <w:t xml:space="preserve"> en slaglatten in watervaste MDF. </w:t>
      </w:r>
      <w:r w:rsidRPr="00F46F9C">
        <w:t xml:space="preserve"> </w:t>
      </w:r>
      <w:r w:rsidR="00457268" w:rsidRPr="00F46F9C">
        <w:t>De totale waarde per deur is</w:t>
      </w:r>
      <w:r w:rsidR="00376C90">
        <w:t xml:space="preserve">  215,5</w:t>
      </w:r>
      <w:r w:rsidR="00457268" w:rsidRPr="00F46F9C">
        <w:t>0 €.</w:t>
      </w:r>
    </w:p>
    <w:p w:rsidR="00AC7408" w:rsidRPr="00D22F33" w:rsidRDefault="00AC7408" w:rsidP="00093B35">
      <w:pPr>
        <w:ind w:left="1418"/>
        <w:rPr>
          <w:lang w:val="nl-NL"/>
        </w:rPr>
      </w:pPr>
      <w:r w:rsidRPr="00F46F9C">
        <w:t>De koper kan eventueel andere deuren kiezen bij de leverancier</w:t>
      </w:r>
      <w:r w:rsidR="00457268" w:rsidRPr="00F46F9C">
        <w:t>,</w:t>
      </w:r>
      <w:r w:rsidRPr="00F46F9C">
        <w:t xml:space="preserve"> aangeduid door de verkoper.</w:t>
      </w:r>
      <w:r w:rsidR="00457268" w:rsidRPr="00F46F9C">
        <w:t xml:space="preserve"> Meerprijzen</w:t>
      </w:r>
      <w:r w:rsidR="00457268">
        <w:t xml:space="preserve"> worden verrekend.</w:t>
      </w:r>
    </w:p>
    <w:p w:rsidR="00AC7408" w:rsidRPr="00552CA1" w:rsidRDefault="00AC7408" w:rsidP="008A66AF">
      <w:pPr>
        <w:pStyle w:val="Titel"/>
        <w:rPr>
          <w:rFonts w:eastAsia="Times New Roman"/>
          <w:lang w:val="nl-NL"/>
        </w:rPr>
      </w:pPr>
      <w:r w:rsidRPr="00552CA1">
        <w:rPr>
          <w:rFonts w:eastAsia="Times New Roman"/>
          <w:lang w:val="nl-NL"/>
        </w:rPr>
        <w:t>Technische installaties</w:t>
      </w:r>
    </w:p>
    <w:p w:rsidR="008A66AF" w:rsidRDefault="00AC7408" w:rsidP="008A66AF">
      <w:pPr>
        <w:pStyle w:val="Kop1"/>
        <w:rPr>
          <w:rFonts w:eastAsia="Times New Roman"/>
          <w:lang w:val="nl-NL"/>
        </w:rPr>
      </w:pPr>
      <w:r w:rsidRPr="00552CA1">
        <w:rPr>
          <w:rFonts w:eastAsia="Times New Roman"/>
          <w:lang w:val="nl-NL"/>
        </w:rPr>
        <w:t>Aansluitingen</w:t>
      </w:r>
    </w:p>
    <w:p w:rsidR="008A66AF" w:rsidRPr="00552CA1" w:rsidRDefault="008A66AF" w:rsidP="00D54426">
      <w:pPr>
        <w:pStyle w:val="inspringen25"/>
      </w:pPr>
      <w:r>
        <w:t>D</w:t>
      </w:r>
      <w:r w:rsidRPr="00552CA1">
        <w:t xml:space="preserve">e aansluitkosten van de riolering zijn ten laste van de </w:t>
      </w:r>
      <w:r w:rsidR="00B611CE">
        <w:t>verkoper</w:t>
      </w:r>
      <w:r>
        <w:t xml:space="preserve">, alsook alle </w:t>
      </w:r>
      <w:r w:rsidRPr="00552CA1">
        <w:t xml:space="preserve">daaraan verbonden herstellingskosten </w:t>
      </w:r>
      <w:r>
        <w:t>aan</w:t>
      </w:r>
      <w:r w:rsidRPr="00552CA1">
        <w:t xml:space="preserve"> het openbaar domein.</w:t>
      </w:r>
    </w:p>
    <w:p w:rsidR="008A66AF" w:rsidRDefault="00AC7408" w:rsidP="00D54426">
      <w:pPr>
        <w:pStyle w:val="inspringen25"/>
      </w:pPr>
      <w:r w:rsidRPr="00552CA1">
        <w:t>De aansluitingen voor water-, gas-, telefoon, elektriciteits- en TV-distributie en het</w:t>
      </w:r>
      <w:r w:rsidR="008A66AF">
        <w:t xml:space="preserve"> </w:t>
      </w:r>
      <w:r w:rsidRPr="00552CA1">
        <w:t xml:space="preserve">plaatsen van de meters zijn ten laste van de </w:t>
      </w:r>
      <w:r>
        <w:t>koper</w:t>
      </w:r>
      <w:r w:rsidRPr="00552CA1">
        <w:t xml:space="preserve">, </w:t>
      </w:r>
      <w:r w:rsidR="008A66AF">
        <w:t>alsook</w:t>
      </w:r>
      <w:r w:rsidRPr="00552CA1">
        <w:t xml:space="preserve"> alle andere kosten, zoals huur, </w:t>
      </w:r>
      <w:r w:rsidR="008A66AF">
        <w:t>verbruik, vast recht enz.</w:t>
      </w:r>
    </w:p>
    <w:p w:rsidR="008A66AF" w:rsidRDefault="00AC7408" w:rsidP="008A66AF">
      <w:pPr>
        <w:pStyle w:val="Kop1"/>
      </w:pPr>
      <w:r w:rsidRPr="00552CA1">
        <w:rPr>
          <w:rFonts w:eastAsia="Times New Roman"/>
        </w:rPr>
        <w:t>Centrale verwarming</w:t>
      </w:r>
    </w:p>
    <w:p w:rsidR="008A66AF" w:rsidRPr="00F46F9C" w:rsidRDefault="00AC7408" w:rsidP="00211B6D">
      <w:pPr>
        <w:pStyle w:val="inspringen25"/>
      </w:pPr>
      <w:r w:rsidRPr="00552CA1">
        <w:t>De appartementen worden individueel verwarmd</w:t>
      </w:r>
      <w:r w:rsidR="008A66AF">
        <w:t>,</w:t>
      </w:r>
      <w:r w:rsidRPr="00552CA1">
        <w:t xml:space="preserve"> door middel van een </w:t>
      </w:r>
      <w:r w:rsidR="002150D0">
        <w:t>condensatieketel</w:t>
      </w:r>
      <w:r w:rsidR="00D40BDC">
        <w:t xml:space="preserve"> </w:t>
      </w:r>
      <w:r w:rsidRPr="00F46F9C">
        <w:t>op aardgas</w:t>
      </w:r>
      <w:r w:rsidR="000A63DF" w:rsidRPr="00F46F9C">
        <w:t xml:space="preserve"> met ingebouwde boiler</w:t>
      </w:r>
      <w:r w:rsidRPr="00F46F9C">
        <w:t xml:space="preserve"> en</w:t>
      </w:r>
      <w:r w:rsidR="000A63DF" w:rsidRPr="00F46F9C">
        <w:t xml:space="preserve"> vloerverwarming </w:t>
      </w:r>
      <w:r w:rsidR="00211B6D">
        <w:t xml:space="preserve">. </w:t>
      </w:r>
      <w:r w:rsidRPr="00F46F9C">
        <w:t>De gas</w:t>
      </w:r>
      <w:r w:rsidR="008A66AF" w:rsidRPr="00F46F9C">
        <w:t>meter bevindt zich i</w:t>
      </w:r>
      <w:r w:rsidR="00093B35">
        <w:t>n een meterlokaal in de kelder.</w:t>
      </w:r>
    </w:p>
    <w:p w:rsidR="00D77269" w:rsidRDefault="008A66AF" w:rsidP="00D54426">
      <w:pPr>
        <w:pStyle w:val="inspringen25"/>
      </w:pPr>
      <w:r w:rsidRPr="00F46F9C">
        <w:t>Het totaal geïnstalleerd vermogen, h</w:t>
      </w:r>
      <w:r w:rsidR="00AC7408" w:rsidRPr="00F46F9C">
        <w:t>et aantal en</w:t>
      </w:r>
      <w:r w:rsidR="00211B6D">
        <w:t xml:space="preserve"> de afmetingen van de verwarmingselementen</w:t>
      </w:r>
      <w:r w:rsidRPr="00F46F9C">
        <w:t>,</w:t>
      </w:r>
      <w:r w:rsidR="00AC7408" w:rsidRPr="00F46F9C">
        <w:t xml:space="preserve"> word</w:t>
      </w:r>
      <w:r w:rsidRPr="00F46F9C">
        <w:t>en</w:t>
      </w:r>
      <w:r w:rsidR="00AC7408" w:rsidRPr="00F46F9C">
        <w:t xml:space="preserve"> door de installateur zodanig bepaald dat volgende binnentemperaturen kunnen gehaald worden</w:t>
      </w:r>
      <w:r w:rsidRPr="00F46F9C">
        <w:t>,</w:t>
      </w:r>
      <w:r w:rsidR="00AC7408" w:rsidRPr="00F46F9C">
        <w:t xml:space="preserve"> bij een buitentemperatuur</w:t>
      </w:r>
      <w:r w:rsidR="00AC7408" w:rsidRPr="00552CA1">
        <w:t xml:space="preserve"> van</w:t>
      </w:r>
      <w:r>
        <w:t xml:space="preserve"> </w:t>
      </w:r>
      <w:r w:rsidR="00AC7408" w:rsidRPr="00552CA1">
        <w:t>–10°C:</w:t>
      </w:r>
    </w:p>
    <w:p w:rsidR="00D77269" w:rsidRDefault="00D77269" w:rsidP="00D54426">
      <w:pPr>
        <w:pStyle w:val="inspringen25"/>
      </w:pPr>
      <w:r>
        <w:t>L</w:t>
      </w:r>
      <w:r w:rsidR="00AC7408" w:rsidRPr="00552CA1">
        <w:t>iving 22°C</w:t>
      </w:r>
      <w:r>
        <w:br/>
      </w:r>
      <w:r w:rsidR="00AC7408" w:rsidRPr="00552CA1">
        <w:t xml:space="preserve">Keuken </w:t>
      </w:r>
      <w:smartTag w:uri="urn:schemas-microsoft-com:office:smarttags" w:element="metricconverter">
        <w:smartTagPr>
          <w:attr w:name="ProductID" w:val="22ﾰC"/>
        </w:smartTagPr>
        <w:r w:rsidR="00AC7408" w:rsidRPr="00552CA1">
          <w:t>22°C</w:t>
        </w:r>
        <w:r>
          <w:br/>
        </w:r>
      </w:smartTag>
      <w:r w:rsidR="00AC7408" w:rsidRPr="00552CA1">
        <w:t xml:space="preserve">Badkamer </w:t>
      </w:r>
      <w:smartTag w:uri="urn:schemas-microsoft-com:office:smarttags" w:element="metricconverter">
        <w:smartTagPr>
          <w:attr w:name="ProductID" w:val="24ﾰC"/>
        </w:smartTagPr>
        <w:r w:rsidR="00AC7408" w:rsidRPr="00552CA1">
          <w:t>24°C</w:t>
        </w:r>
        <w:r>
          <w:br/>
        </w:r>
      </w:smartTag>
      <w:r w:rsidR="00AC7408" w:rsidRPr="00552CA1">
        <w:t xml:space="preserve">Slaapkamer </w:t>
      </w:r>
      <w:smartTag w:uri="urn:schemas-microsoft-com:office:smarttags" w:element="metricconverter">
        <w:smartTagPr>
          <w:attr w:name="ProductID" w:val="20ﾰC"/>
        </w:smartTagPr>
        <w:r w:rsidR="00AC7408" w:rsidRPr="00552CA1">
          <w:t>20°C</w:t>
        </w:r>
      </w:smartTag>
    </w:p>
    <w:p w:rsidR="00C47A07" w:rsidRDefault="00AC7408" w:rsidP="00D54426">
      <w:pPr>
        <w:pStyle w:val="inspringen25"/>
      </w:pPr>
      <w:r w:rsidRPr="00D40BDC">
        <w:t xml:space="preserve">Er worden geen radiatoren voorzien in </w:t>
      </w:r>
      <w:r w:rsidR="00C47A07" w:rsidRPr="00D40BDC">
        <w:t>de gemeenschappelijke dele</w:t>
      </w:r>
      <w:r w:rsidR="00D40BDC">
        <w:t>n.</w:t>
      </w:r>
      <w:r w:rsidR="00D40BDC">
        <w:br/>
        <w:t>In de privatieve delen wor</w:t>
      </w:r>
      <w:r w:rsidR="00C842DC">
        <w:t>dt vloerverwarming voorzien.</w:t>
      </w:r>
      <w:r w:rsidR="00D40BDC">
        <w:t xml:space="preserve"> </w:t>
      </w:r>
    </w:p>
    <w:p w:rsidR="00C47A07" w:rsidRDefault="00AC7408" w:rsidP="00C47A07">
      <w:pPr>
        <w:pStyle w:val="Kop1"/>
        <w:rPr>
          <w:rFonts w:eastAsia="Times New Roman"/>
        </w:rPr>
      </w:pPr>
      <w:r w:rsidRPr="00552CA1">
        <w:rPr>
          <w:rFonts w:eastAsia="Times New Roman"/>
        </w:rPr>
        <w:t>Sanitaire installatie</w:t>
      </w:r>
    </w:p>
    <w:p w:rsidR="00C47A07" w:rsidRDefault="00AC7408" w:rsidP="00D54426">
      <w:pPr>
        <w:pStyle w:val="inspringen25"/>
      </w:pPr>
      <w:r w:rsidRPr="00552CA1">
        <w:t>Afvoerleidingen</w:t>
      </w:r>
      <w:r w:rsidR="00C47A07">
        <w:t>:</w:t>
      </w:r>
      <w:r w:rsidRPr="00552CA1">
        <w:br/>
        <w:t>Alle afvoe</w:t>
      </w:r>
      <w:r w:rsidR="00211B6D">
        <w:t>ren zijn uitgevoerd in warmwaterresistent PP</w:t>
      </w:r>
      <w:r w:rsidR="00C47A07">
        <w:t>,</w:t>
      </w:r>
      <w:r w:rsidRPr="00552CA1">
        <w:t xml:space="preserve"> </w:t>
      </w:r>
      <w:r w:rsidR="00C47A07">
        <w:t xml:space="preserve">waarvan de </w:t>
      </w:r>
      <w:r w:rsidRPr="00552CA1">
        <w:t xml:space="preserve">secties bepaald </w:t>
      </w:r>
      <w:r w:rsidR="00C47A07">
        <w:t xml:space="preserve">worden </w:t>
      </w:r>
      <w:r w:rsidRPr="00552CA1">
        <w:t>door de installateur.</w:t>
      </w:r>
    </w:p>
    <w:p w:rsidR="00124B65" w:rsidRDefault="00AC7408" w:rsidP="00093B35">
      <w:pPr>
        <w:pStyle w:val="inspringen25"/>
      </w:pPr>
      <w:r w:rsidRPr="00552CA1">
        <w:lastRenderedPageBreak/>
        <w:t>Toevoerleidingen</w:t>
      </w:r>
      <w:r w:rsidR="00C47A07">
        <w:t>:</w:t>
      </w:r>
      <w:r w:rsidR="00C47A07">
        <w:br/>
      </w:r>
      <w:r w:rsidRPr="00552CA1">
        <w:t xml:space="preserve">Elk appartement heeft een afzonderlijke aansluiting op de hoofdleiding met een </w:t>
      </w:r>
      <w:r w:rsidR="00C47A07">
        <w:t>private</w:t>
      </w:r>
      <w:r w:rsidRPr="00552CA1">
        <w:t xml:space="preserve"> meter in de kelder.</w:t>
      </w:r>
      <w:r w:rsidR="00C47A07">
        <w:br/>
      </w:r>
      <w:r w:rsidRPr="00552CA1">
        <w:t>Elk toestel heeft een toevoer van koud en warm water, behalve de aans</w:t>
      </w:r>
      <w:r>
        <w:t xml:space="preserve">luiting voor de wasmachine, </w:t>
      </w:r>
      <w:r w:rsidR="00C47A07">
        <w:t>het toilet en het handwasbakje</w:t>
      </w:r>
      <w:r w:rsidRPr="00552CA1">
        <w:t xml:space="preserve"> in </w:t>
      </w:r>
      <w:r w:rsidR="00C47A07">
        <w:t xml:space="preserve">het </w:t>
      </w:r>
      <w:r w:rsidRPr="00552CA1">
        <w:t>toilet</w:t>
      </w:r>
      <w:r w:rsidR="00C47A07">
        <w:t>.</w:t>
      </w:r>
      <w:r w:rsidRPr="00552CA1">
        <w:br/>
      </w:r>
      <w:r w:rsidRPr="00F46F9C">
        <w:t>De warmwaterbereiding gebeurt met de gaswandketel van de centrale v</w:t>
      </w:r>
      <w:r w:rsidR="004A2D8A">
        <w:t xml:space="preserve">erwarming. </w:t>
      </w:r>
      <w:r w:rsidR="00C47A07">
        <w:br/>
      </w:r>
    </w:p>
    <w:p w:rsidR="00AC7408" w:rsidRPr="00552CA1" w:rsidRDefault="00AC7408" w:rsidP="00124B65">
      <w:pPr>
        <w:pStyle w:val="Kop1"/>
        <w:rPr>
          <w:rFonts w:eastAsia="Times New Roman"/>
        </w:rPr>
      </w:pPr>
      <w:r w:rsidRPr="00552CA1">
        <w:rPr>
          <w:rFonts w:eastAsia="Times New Roman"/>
        </w:rPr>
        <w:t>Elektri</w:t>
      </w:r>
      <w:r w:rsidR="007A1486">
        <w:rPr>
          <w:rFonts w:eastAsia="Times New Roman"/>
        </w:rPr>
        <w:t>sche installatie - algemeen</w:t>
      </w:r>
    </w:p>
    <w:p w:rsidR="007A1486" w:rsidRDefault="00AC7408" w:rsidP="00D54426">
      <w:pPr>
        <w:pStyle w:val="inspringen25"/>
      </w:pPr>
      <w:r w:rsidRPr="00552CA1">
        <w:t xml:space="preserve">De installatie is conform de voorschriften van de </w:t>
      </w:r>
      <w:proofErr w:type="spellStart"/>
      <w:r w:rsidRPr="00552CA1">
        <w:t>stroomleverende</w:t>
      </w:r>
      <w:proofErr w:type="spellEnd"/>
      <w:r w:rsidRPr="00552CA1">
        <w:t xml:space="preserve"> maatschappij.</w:t>
      </w:r>
      <w:r w:rsidR="00124B65">
        <w:br/>
      </w:r>
      <w:r w:rsidRPr="00552CA1">
        <w:t xml:space="preserve">De </w:t>
      </w:r>
      <w:r w:rsidR="00124B65">
        <w:t>elektriciteitsmeters</w:t>
      </w:r>
      <w:r w:rsidRPr="00552CA1">
        <w:t xml:space="preserve"> zijn geplaatst in </w:t>
      </w:r>
      <w:r w:rsidR="00124B65">
        <w:t xml:space="preserve">een meterlokaal in </w:t>
      </w:r>
      <w:r w:rsidRPr="00552CA1">
        <w:t>de kelder.</w:t>
      </w:r>
      <w:r w:rsidR="00124B65">
        <w:br/>
      </w:r>
      <w:r w:rsidRPr="00552CA1">
        <w:t>De installatie wordt gekeurd door een erkend controleorganisme.</w:t>
      </w:r>
      <w:r w:rsidRPr="00552CA1">
        <w:br/>
        <w:t>Een individueel verdeelbord met automaten en differentieel</w:t>
      </w:r>
      <w:r w:rsidR="00124B65">
        <w:t>-</w:t>
      </w:r>
      <w:r w:rsidRPr="00552CA1">
        <w:t>schakelaars is aanwezig in elk appartement.</w:t>
      </w:r>
      <w:r w:rsidR="00124B65">
        <w:br/>
      </w:r>
      <w:r w:rsidRPr="00552CA1">
        <w:t>De schakelaars en stopcontacten in de</w:t>
      </w:r>
      <w:r w:rsidR="002012E1">
        <w:t xml:space="preserve"> appartementen zijn voorzien in kleur naar keuze</w:t>
      </w:r>
      <w:r w:rsidRPr="00552CA1">
        <w:t>.</w:t>
      </w:r>
      <w:r w:rsidR="00124B65">
        <w:br/>
      </w:r>
      <w:r w:rsidRPr="00552CA1">
        <w:t xml:space="preserve">Verlichtingtoestellen </w:t>
      </w:r>
      <w:r w:rsidR="00124B65">
        <w:t xml:space="preserve">in de privatieve delen </w:t>
      </w:r>
      <w:r w:rsidRPr="00552CA1">
        <w:t>zijn niet voorzien</w:t>
      </w:r>
      <w:r w:rsidR="007A1486">
        <w:t>.</w:t>
      </w:r>
    </w:p>
    <w:p w:rsidR="007A1486" w:rsidRDefault="007A1486" w:rsidP="007A1486">
      <w:pPr>
        <w:pStyle w:val="Kop1"/>
      </w:pPr>
      <w:r>
        <w:t>Elektrische installatie a</w:t>
      </w:r>
      <w:r w:rsidR="00AC7408" w:rsidRPr="00552CA1">
        <w:rPr>
          <w:rFonts w:eastAsia="Times New Roman"/>
        </w:rPr>
        <w:t>ppartementen</w:t>
      </w:r>
      <w:r>
        <w:t>:</w:t>
      </w:r>
    </w:p>
    <w:p w:rsidR="00D54426" w:rsidRPr="00F46F9C" w:rsidRDefault="005F4CCD" w:rsidP="00D54426">
      <w:pPr>
        <w:pStyle w:val="inspringen25"/>
      </w:pPr>
      <w:r w:rsidRPr="00F46F9C">
        <w:t xml:space="preserve">Zie bijgevoegde lijst van de elektrische installatie met voorzieningen </w:t>
      </w:r>
      <w:r w:rsidR="00E35241">
        <w:t>per appartement</w:t>
      </w:r>
    </w:p>
    <w:p w:rsidR="005F4CCD" w:rsidRPr="005F4CCD" w:rsidRDefault="005F4CCD" w:rsidP="005F4CCD">
      <w:pPr>
        <w:ind w:left="1418" w:firstLine="7"/>
        <w:rPr>
          <w:lang w:val="nl-NL"/>
        </w:rPr>
      </w:pPr>
      <w:r w:rsidRPr="00F46F9C">
        <w:rPr>
          <w:lang w:val="nl-NL"/>
        </w:rPr>
        <w:t>Deze lijst bevat</w:t>
      </w:r>
      <w:r>
        <w:rPr>
          <w:lang w:val="nl-NL"/>
        </w:rPr>
        <w:t xml:space="preserve"> tevens een eenheidsprijslijst voor bijkomende lichtpunten, schakelaars, stopcontacten, TV/FM aansluitingen, </w:t>
      </w:r>
      <w:proofErr w:type="spellStart"/>
      <w:r>
        <w:rPr>
          <w:lang w:val="nl-NL"/>
        </w:rPr>
        <w:t>telefoonverbindigen</w:t>
      </w:r>
      <w:proofErr w:type="spellEnd"/>
      <w:r>
        <w:rPr>
          <w:lang w:val="nl-NL"/>
        </w:rPr>
        <w:t xml:space="preserve"> e.a.</w:t>
      </w:r>
    </w:p>
    <w:p w:rsidR="00D54426" w:rsidRDefault="00AC7408" w:rsidP="00D54426">
      <w:pPr>
        <w:pStyle w:val="Kop1"/>
        <w:rPr>
          <w:rFonts w:eastAsia="Times New Roman"/>
        </w:rPr>
      </w:pPr>
      <w:r w:rsidRPr="00552CA1">
        <w:rPr>
          <w:rFonts w:eastAsia="Times New Roman"/>
        </w:rPr>
        <w:t>Brandbeveiliging</w:t>
      </w:r>
      <w:r w:rsidR="00D54426">
        <w:rPr>
          <w:rFonts w:eastAsia="Times New Roman"/>
        </w:rPr>
        <w:t>:</w:t>
      </w:r>
    </w:p>
    <w:p w:rsidR="00D54426" w:rsidRDefault="00AC7408" w:rsidP="00D54426">
      <w:pPr>
        <w:pStyle w:val="inspringen25"/>
      </w:pPr>
      <w:r w:rsidRPr="00552CA1">
        <w:t xml:space="preserve">Poederblussers, </w:t>
      </w:r>
      <w:r w:rsidR="00D54426">
        <w:t>brand</w:t>
      </w:r>
      <w:r w:rsidR="005F4CCD">
        <w:t xml:space="preserve">haspels, </w:t>
      </w:r>
      <w:r w:rsidRPr="00552CA1">
        <w:t>rookventilatie</w:t>
      </w:r>
      <w:r w:rsidR="005F4CCD">
        <w:t>koepels en rookmelders worden</w:t>
      </w:r>
      <w:r w:rsidRPr="00552CA1">
        <w:t xml:space="preserve"> voorzien</w:t>
      </w:r>
      <w:r w:rsidR="00D54426">
        <w:t>,</w:t>
      </w:r>
      <w:r w:rsidRPr="00552CA1">
        <w:t xml:space="preserve"> conform de vereisten van de brandweer.</w:t>
      </w:r>
    </w:p>
    <w:p w:rsidR="00F6427B" w:rsidRPr="00F6427B" w:rsidRDefault="00F6427B" w:rsidP="00F6427B">
      <w:pPr>
        <w:pStyle w:val="Titel"/>
        <w:rPr>
          <w:lang w:val="nl-NL"/>
        </w:rPr>
      </w:pPr>
      <w:r>
        <w:rPr>
          <w:lang w:val="nl-NL"/>
        </w:rPr>
        <w:t>ALGEMENE OPMERKINGEN</w:t>
      </w:r>
    </w:p>
    <w:p w:rsidR="00F6427B" w:rsidRDefault="00AC7408" w:rsidP="00F6427B">
      <w:pPr>
        <w:pStyle w:val="Kop1"/>
      </w:pPr>
      <w:r w:rsidRPr="00552CA1">
        <w:rPr>
          <w:rFonts w:eastAsia="Times New Roman"/>
        </w:rPr>
        <w:t>Plannen</w:t>
      </w:r>
    </w:p>
    <w:p w:rsidR="00F6427B" w:rsidRDefault="00AC7408" w:rsidP="00F6427B">
      <w:pPr>
        <w:pStyle w:val="inspringen25"/>
      </w:pPr>
      <w:r w:rsidRPr="00552CA1">
        <w:t>De architect heeft zijn plannen te</w:t>
      </w:r>
      <w:r w:rsidR="00A3301C">
        <w:t xml:space="preserve"> </w:t>
      </w:r>
      <w:r w:rsidRPr="00552CA1">
        <w:t>goedertrouw opgemaakt</w:t>
      </w:r>
      <w:r w:rsidR="00F6427B">
        <w:t>,</w:t>
      </w:r>
      <w:r w:rsidRPr="00552CA1">
        <w:t xml:space="preserve"> op basis van de opmeting van het terrein. Indien kleine verschillen met de plannen zouden voorkomen kunnen</w:t>
      </w:r>
      <w:r w:rsidR="00F6427B">
        <w:t xml:space="preserve"> </w:t>
      </w:r>
      <w:r w:rsidRPr="00552CA1">
        <w:t>die in geen geval aanleiding geven tot schadevergoeding</w:t>
      </w:r>
      <w:r w:rsidR="00F6427B">
        <w:t>en</w:t>
      </w:r>
      <w:r w:rsidRPr="00552CA1">
        <w:t>, noch voor de koper, noch voor de verkoper.</w:t>
      </w:r>
    </w:p>
    <w:p w:rsidR="00F6427B" w:rsidRDefault="00AC7408" w:rsidP="00F6427B">
      <w:pPr>
        <w:pStyle w:val="inspringen25"/>
      </w:pPr>
      <w:r w:rsidRPr="00552CA1">
        <w:t xml:space="preserve">De </w:t>
      </w:r>
      <w:r w:rsidR="00F6427B">
        <w:t xml:space="preserve">op de plannen </w:t>
      </w:r>
      <w:r w:rsidRPr="00552CA1">
        <w:t>getekende kasten, meubels e</w:t>
      </w:r>
      <w:r w:rsidR="00F6427B">
        <w:t>.d.</w:t>
      </w:r>
      <w:r w:rsidRPr="00552CA1">
        <w:t xml:space="preserve"> zijn enkel ten titel van indicatie</w:t>
      </w:r>
      <w:r w:rsidR="00F6427B">
        <w:t>.</w:t>
      </w:r>
    </w:p>
    <w:p w:rsidR="00F6427B" w:rsidRDefault="00AC7408" w:rsidP="00F6427B">
      <w:pPr>
        <w:pStyle w:val="inspringen25"/>
      </w:pPr>
      <w:r w:rsidRPr="00552CA1">
        <w:t>De afmetingen en de inplanting van de structurele elementen worden bepaald door de raadgevend</w:t>
      </w:r>
      <w:r w:rsidR="00F6427B">
        <w:t>e</w:t>
      </w:r>
      <w:r w:rsidRPr="00552CA1">
        <w:t xml:space="preserve"> ingenieur</w:t>
      </w:r>
      <w:r w:rsidR="00F6427B">
        <w:t>,</w:t>
      </w:r>
      <w:r w:rsidRPr="00552CA1">
        <w:t xml:space="preserve"> die de stabiliteitsplannen opgemaakt. Zichtbare balken en kolommen zullen als normaal worden beschouwd, evenals sommige leidingen, al dan niet vermeld op de plannen.</w:t>
      </w:r>
    </w:p>
    <w:p w:rsidR="00F6427B" w:rsidRDefault="00AC7408" w:rsidP="00F6427B">
      <w:pPr>
        <w:pStyle w:val="Kop1"/>
      </w:pPr>
      <w:r w:rsidRPr="00552CA1">
        <w:rPr>
          <w:rFonts w:eastAsia="Times New Roman"/>
        </w:rPr>
        <w:t>Lastenboek</w:t>
      </w:r>
      <w:r w:rsidR="009932B9">
        <w:rPr>
          <w:rFonts w:eastAsia="Times New Roman"/>
        </w:rPr>
        <w:t>/</w:t>
      </w:r>
      <w:proofErr w:type="spellStart"/>
      <w:r w:rsidR="009932B9">
        <w:rPr>
          <w:rFonts w:eastAsia="Times New Roman"/>
        </w:rPr>
        <w:t>verkoopsbeschrijving</w:t>
      </w:r>
      <w:proofErr w:type="spellEnd"/>
      <w:r w:rsidR="00F6427B">
        <w:t>:</w:t>
      </w:r>
    </w:p>
    <w:p w:rsidR="00F6427B" w:rsidRDefault="00AC7408" w:rsidP="00F6427B">
      <w:pPr>
        <w:pStyle w:val="inspringen25"/>
      </w:pPr>
      <w:r w:rsidRPr="00552CA1">
        <w:t xml:space="preserve">De </w:t>
      </w:r>
      <w:r w:rsidR="00B611CE">
        <w:t>verkoper</w:t>
      </w:r>
      <w:r w:rsidRPr="00552CA1">
        <w:t xml:space="preserve"> behoudt zich het recht voor </w:t>
      </w:r>
      <w:r w:rsidR="00F6427B">
        <w:t xml:space="preserve">om </w:t>
      </w:r>
      <w:r w:rsidRPr="00552CA1">
        <w:t>wijzigingen</w:t>
      </w:r>
      <w:r w:rsidR="00F6427B">
        <w:t xml:space="preserve">, </w:t>
      </w:r>
      <w:r w:rsidRPr="00552CA1">
        <w:t>die hij of de architect nodig achten</w:t>
      </w:r>
      <w:r w:rsidR="00F6427B">
        <w:t>,</w:t>
      </w:r>
      <w:r w:rsidRPr="00552CA1">
        <w:t xml:space="preserve"> aan te brengen aan </w:t>
      </w:r>
      <w:r w:rsidR="009932B9">
        <w:t xml:space="preserve">de </w:t>
      </w:r>
      <w:proofErr w:type="spellStart"/>
      <w:r w:rsidR="009932B9">
        <w:t>verkoopsbeschrijving</w:t>
      </w:r>
      <w:proofErr w:type="spellEnd"/>
      <w:r w:rsidR="009932B9">
        <w:t xml:space="preserve"> of </w:t>
      </w:r>
      <w:r w:rsidRPr="00552CA1">
        <w:t>het lastenboek.</w:t>
      </w:r>
      <w:r w:rsidR="00F6427B">
        <w:br/>
      </w:r>
      <w:r w:rsidRPr="00552CA1">
        <w:t>Deze wijzigingen zullen geen afbreuk doen aan de kwaliteit.</w:t>
      </w:r>
    </w:p>
    <w:p w:rsidR="00F6427B" w:rsidRDefault="00AC7408" w:rsidP="00F6427B">
      <w:pPr>
        <w:pStyle w:val="Kop1"/>
      </w:pPr>
      <w:r w:rsidRPr="00552CA1">
        <w:rPr>
          <w:rFonts w:eastAsia="Times New Roman"/>
        </w:rPr>
        <w:t>Materialen</w:t>
      </w:r>
    </w:p>
    <w:p w:rsidR="009932B9" w:rsidRDefault="00AC7408" w:rsidP="009932B9">
      <w:pPr>
        <w:pStyle w:val="inspringen25"/>
      </w:pPr>
      <w:r w:rsidRPr="00552CA1">
        <w:t xml:space="preserve">Wanneer de beschreven materialen niet tijdig kunnen geleverd worden door overmacht, door vereisten van de architect (esthetiek, constructieve onverenigbaarheid met andere materialen, </w:t>
      </w:r>
      <w:proofErr w:type="spellStart"/>
      <w:r w:rsidRPr="00552CA1">
        <w:t>enz</w:t>
      </w:r>
      <w:proofErr w:type="spellEnd"/>
      <w:r w:rsidRPr="00552CA1">
        <w:t xml:space="preserve"> ... ) of om andere gegronde redenen</w:t>
      </w:r>
      <w:r w:rsidR="00F6427B">
        <w:t>,</w:t>
      </w:r>
      <w:r w:rsidRPr="00552CA1">
        <w:t xml:space="preserve"> kunnen de </w:t>
      </w:r>
      <w:r w:rsidR="00B611CE">
        <w:t>verkoper</w:t>
      </w:r>
      <w:r w:rsidRPr="00552CA1">
        <w:t xml:space="preserve"> en de architect </w:t>
      </w:r>
      <w:r w:rsidRPr="00552CA1">
        <w:lastRenderedPageBreak/>
        <w:t>sommige materialen vervangen door gelijkwaardige materialen voor zover dit geen waardevermindering met zich mee brengt.</w:t>
      </w:r>
    </w:p>
    <w:p w:rsidR="009932B9" w:rsidRDefault="009932B9" w:rsidP="009932B9">
      <w:pPr>
        <w:pStyle w:val="Kop1"/>
        <w:rPr>
          <w:rFonts w:eastAsia="Times New Roman"/>
        </w:rPr>
      </w:pPr>
      <w:r w:rsidRPr="00D54426">
        <w:rPr>
          <w:rFonts w:eastAsia="Times New Roman"/>
        </w:rPr>
        <w:t>Decoratiewerken</w:t>
      </w:r>
    </w:p>
    <w:p w:rsidR="009932B9" w:rsidRDefault="009932B9" w:rsidP="009932B9">
      <w:pPr>
        <w:pStyle w:val="inspringen25"/>
      </w:pPr>
      <w:r w:rsidRPr="00552CA1">
        <w:t>In de koopprijs zijn geen privatieve decoratiewerken begrepen.</w:t>
      </w:r>
      <w:r>
        <w:br/>
      </w:r>
      <w:r w:rsidRPr="00552CA1">
        <w:t xml:space="preserve">De koper kan zijn </w:t>
      </w:r>
      <w:r>
        <w:t>appartement</w:t>
      </w:r>
      <w:r w:rsidRPr="00552CA1">
        <w:t xml:space="preserve"> naar eigen smaak afwerken.</w:t>
      </w:r>
      <w:r>
        <w:br/>
      </w:r>
      <w:r w:rsidRPr="00552CA1">
        <w:t>Hij dient wel rekening te houden met de bepalingen van de basisakte</w:t>
      </w:r>
      <w:r>
        <w:t xml:space="preserve"> van het gebouw</w:t>
      </w:r>
      <w:r w:rsidRPr="00552CA1">
        <w:t>.</w:t>
      </w:r>
    </w:p>
    <w:p w:rsidR="00F6427B" w:rsidRDefault="009932B9" w:rsidP="00F6427B">
      <w:pPr>
        <w:pStyle w:val="inspringen25"/>
      </w:pPr>
      <w:r w:rsidRPr="00552CA1">
        <w:t>Onder privatieve decoratiewerken wordt verstaan het schildervlak maken</w:t>
      </w:r>
      <w:r>
        <w:t xml:space="preserve"> </w:t>
      </w:r>
      <w:r w:rsidRPr="00552CA1">
        <w:t xml:space="preserve">van muren en plafonds, schilderwerk </w:t>
      </w:r>
      <w:r>
        <w:t>en/</w:t>
      </w:r>
      <w:r w:rsidRPr="00552CA1">
        <w:t>of behangen, verlichtingstoestellen, go</w:t>
      </w:r>
      <w:r>
        <w:t>rdijnen en overgordijnen, meubilair</w:t>
      </w:r>
      <w:r w:rsidRPr="00552CA1">
        <w:t>,...</w:t>
      </w:r>
      <w:r>
        <w:t xml:space="preserve"> </w:t>
      </w:r>
      <w:r w:rsidRPr="00552CA1">
        <w:t xml:space="preserve">kortom alles wat niet expliciet in deze </w:t>
      </w:r>
      <w:proofErr w:type="spellStart"/>
      <w:r w:rsidRPr="00552CA1">
        <w:t>verkoopsbeschrijving</w:t>
      </w:r>
      <w:proofErr w:type="spellEnd"/>
      <w:r w:rsidRPr="00552CA1">
        <w:t xml:space="preserve"> </w:t>
      </w:r>
      <w:r>
        <w:t xml:space="preserve">is </w:t>
      </w:r>
      <w:r w:rsidRPr="00552CA1">
        <w:t>vermeld.</w:t>
      </w:r>
    </w:p>
    <w:p w:rsidR="00F6427B" w:rsidRDefault="00AC7408" w:rsidP="00F6427B">
      <w:pPr>
        <w:pStyle w:val="Kop1"/>
      </w:pPr>
      <w:r w:rsidRPr="00552CA1">
        <w:rPr>
          <w:rFonts w:eastAsia="Times New Roman"/>
        </w:rPr>
        <w:t>Erelonen</w:t>
      </w:r>
    </w:p>
    <w:p w:rsidR="003F1727" w:rsidRDefault="00AC7408" w:rsidP="003F1727">
      <w:pPr>
        <w:pStyle w:val="inspringen25"/>
      </w:pPr>
      <w:r w:rsidRPr="00552CA1">
        <w:t>Het ereloon van de architect en de ingenieur is inbegrepen in de verkoopprijs</w:t>
      </w:r>
      <w:r w:rsidR="003F1727">
        <w:t>, indien de koper geen wijzigingen vraagt (zie verder).</w:t>
      </w:r>
    </w:p>
    <w:p w:rsidR="003F1727" w:rsidRDefault="00AC7408" w:rsidP="003F1727">
      <w:pPr>
        <w:pStyle w:val="Kop1"/>
      </w:pPr>
      <w:r w:rsidRPr="00552CA1">
        <w:rPr>
          <w:rFonts w:eastAsia="Times New Roman"/>
        </w:rPr>
        <w:t>Wijzigingen</w:t>
      </w:r>
      <w:r w:rsidR="001A2CF5">
        <w:rPr>
          <w:rFonts w:eastAsia="Times New Roman"/>
        </w:rPr>
        <w:t>, gevraagd</w:t>
      </w:r>
      <w:r w:rsidRPr="00552CA1">
        <w:rPr>
          <w:rFonts w:eastAsia="Times New Roman"/>
        </w:rPr>
        <w:t xml:space="preserve"> door de koper</w:t>
      </w:r>
    </w:p>
    <w:p w:rsidR="0095590D" w:rsidRPr="0095590D" w:rsidRDefault="00265777" w:rsidP="0095590D">
      <w:pPr>
        <w:ind w:left="1418" w:firstLine="2"/>
        <w:rPr>
          <w:lang w:val="nl-NL"/>
        </w:rPr>
      </w:pPr>
      <w:r>
        <w:t xml:space="preserve"> </w:t>
      </w:r>
      <w:r w:rsidR="0095590D">
        <w:t xml:space="preserve">Indien de koper andere afwerkingsmaterialen wenst te gebruiken dan die in deze verkoopbeschrijving vermeld worden, zal dit aanleiding geven tot prijsaanpassingen en eventueel termijnverlengingen. De verkoper, architect en ingenieur zijn volstrekt vrij om al dan niet in te gaan op dergelijke vragen van kopers. Op grote veranderingswerken zal een </w:t>
      </w:r>
      <w:proofErr w:type="spellStart"/>
      <w:r w:rsidR="0095590D">
        <w:t>meerkost</w:t>
      </w:r>
      <w:proofErr w:type="spellEnd"/>
      <w:r w:rsidR="0095590D">
        <w:t xml:space="preserve"> aangerekend worden voor de vergoeding van erelonen, administratie, uitvoerings- en coördinatiekosten. Hiervoor wordt op voorhand een kostprijsraming voorgelegd aan de koper, die zijn akkoord voor uitvoering moet geven. Wijzigingen worden onmiddellijk na uitvoering betaald. Belangrijke wijzigingen brengen een verlenging van de uitvoeringstermijn met zich mee. Om de werforganisatie niet te verstoren en om verantwoordelijkheidsproblemen te vermijden zullen enkel aannemers, die door de verkopers aangeduid worden, wijzigingen of </w:t>
      </w:r>
      <w:proofErr w:type="spellStart"/>
      <w:r w:rsidR="0095590D">
        <w:t>meerwerken</w:t>
      </w:r>
      <w:proofErr w:type="spellEnd"/>
      <w:r w:rsidR="0095590D">
        <w:t xml:space="preserve"> mogen uitvoeren. Het is de koper verboden, voor de oplevering van het hele aangekochte goed, zelf (of door derden) werken uit te voeren (of te laten uitvoeren). Indien de koper een andere leverancier of onderaannemer wenst te kiezen, heeft hij hiervoor steeds de toestemming nodig van de promotor. Voor de werken die de koper zelf uitvoert of door een derde laat uitvoeren, zal hij 70% van het voorziene budget kunnen recupereren. Dit bedrag zal in mindering gebracht worden van de laatste schijf. Werken die de koper zelf uitvoert of door een derde laat uitvoeren zullen slechts na de voorlopige oplevering en na betaling van de gehele prijs kunnen gebeuren. De promotor draagt geen enkele verantwoordelijkheid betreffende de organisatie en coördinatie over de door de koper aangestelde leveranciers en onderaannemers.</w:t>
      </w:r>
    </w:p>
    <w:p w:rsidR="001A2CF5" w:rsidRDefault="00AC7408" w:rsidP="001A2CF5">
      <w:pPr>
        <w:pStyle w:val="Kop1"/>
      </w:pPr>
      <w:r w:rsidRPr="00552CA1">
        <w:rPr>
          <w:rFonts w:eastAsia="Times New Roman"/>
        </w:rPr>
        <w:t>Zetting van het gebouw</w:t>
      </w:r>
    </w:p>
    <w:p w:rsidR="001A2CF5" w:rsidRDefault="00AC7408" w:rsidP="001A2CF5">
      <w:pPr>
        <w:pStyle w:val="inspringen25"/>
      </w:pPr>
      <w:r w:rsidRPr="00552CA1">
        <w:t xml:space="preserve">De krimp- en </w:t>
      </w:r>
      <w:proofErr w:type="spellStart"/>
      <w:r w:rsidRPr="00552CA1">
        <w:t>zettingbarsten</w:t>
      </w:r>
      <w:proofErr w:type="spellEnd"/>
      <w:r w:rsidR="001A2CF5">
        <w:t>,</w:t>
      </w:r>
      <w:r w:rsidRPr="00552CA1">
        <w:t xml:space="preserve"> die de stabiliteit niet in het gedrag brengen en die kunnen voorkomen door  de normale zetting van het gebouw en de normale krimp van materialen</w:t>
      </w:r>
      <w:r w:rsidR="001A2CF5">
        <w:t>,</w:t>
      </w:r>
      <w:r w:rsidRPr="00552CA1">
        <w:t xml:space="preserve"> zijn geen gebrek en vallen niet onder de verantwoordelijkheid van de </w:t>
      </w:r>
      <w:r w:rsidR="00B611CE">
        <w:t>verkoper</w:t>
      </w:r>
      <w:r w:rsidRPr="00552CA1">
        <w:t>, de architect of de ingenieur.</w:t>
      </w:r>
      <w:r w:rsidR="00782BBF">
        <w:t xml:space="preserve"> Er wordt aangeraden om de definitieve decoratiewerken (schilder- of behangwerken) niet uit te voeren in het eerste jaar na ingebruikname van het appartement gezien de kans op lichte scheurvorming ten gevolge van zetting van het gebouw en/of krimpverschijnselen van materialen.</w:t>
      </w:r>
    </w:p>
    <w:p w:rsidR="001A2CF5" w:rsidRDefault="00AC7408" w:rsidP="001A2CF5">
      <w:pPr>
        <w:pStyle w:val="Kop1"/>
      </w:pPr>
      <w:r w:rsidRPr="00552CA1">
        <w:rPr>
          <w:rFonts w:eastAsia="Times New Roman"/>
        </w:rPr>
        <w:t>Opkuis</w:t>
      </w:r>
    </w:p>
    <w:p w:rsidR="001A2CF5" w:rsidRDefault="00AC7408" w:rsidP="001A2CF5">
      <w:pPr>
        <w:pStyle w:val="inspringen25"/>
      </w:pPr>
      <w:r w:rsidRPr="00552CA1">
        <w:t xml:space="preserve">Het </w:t>
      </w:r>
      <w:r w:rsidR="001A2CF5">
        <w:t>appartement en de gemeenschappelijke delen</w:t>
      </w:r>
      <w:r w:rsidRPr="00552CA1">
        <w:t xml:space="preserve"> word</w:t>
      </w:r>
      <w:r w:rsidR="001A2CF5">
        <w:t>en</w:t>
      </w:r>
      <w:r w:rsidRPr="00552CA1">
        <w:t xml:space="preserve"> bezemschoon </w:t>
      </w:r>
      <w:r w:rsidR="001A2CF5">
        <w:t>op</w:t>
      </w:r>
      <w:r w:rsidRPr="00552CA1">
        <w:t>geleverd.</w:t>
      </w:r>
    </w:p>
    <w:p w:rsidR="005F4CCD" w:rsidRDefault="005F4CCD" w:rsidP="005F4CCD">
      <w:pPr>
        <w:rPr>
          <w:lang w:val="nl-NL"/>
        </w:rPr>
      </w:pPr>
    </w:p>
    <w:p w:rsidR="005F4CCD" w:rsidRPr="00374E3F" w:rsidRDefault="005F4CCD" w:rsidP="005F4CCD">
      <w:pPr>
        <w:rPr>
          <w:rFonts w:eastAsia="Times New Roman" w:cstheme="majorBidi"/>
          <w:b/>
          <w:bCs/>
          <w:sz w:val="24"/>
          <w:szCs w:val="28"/>
        </w:rPr>
      </w:pPr>
      <w:r w:rsidRPr="00374E3F">
        <w:rPr>
          <w:rFonts w:eastAsia="Times New Roman" w:cstheme="majorBidi"/>
          <w:b/>
          <w:bCs/>
          <w:sz w:val="24"/>
          <w:szCs w:val="28"/>
        </w:rPr>
        <w:t>Afsluiting / bezoek aan de bouwplaats</w:t>
      </w:r>
    </w:p>
    <w:p w:rsidR="005F4CCD" w:rsidRPr="005F4CCD" w:rsidRDefault="005F4CCD" w:rsidP="00374E3F">
      <w:pPr>
        <w:ind w:left="1420" w:firstLine="5"/>
        <w:rPr>
          <w:lang w:val="nl-NL"/>
        </w:rPr>
      </w:pPr>
      <w:r>
        <w:rPr>
          <w:lang w:val="nl-NL"/>
        </w:rPr>
        <w:t>De toegang tot de bouwplaats is onde</w:t>
      </w:r>
      <w:r w:rsidR="004A2D8A">
        <w:rPr>
          <w:lang w:val="nl-NL"/>
        </w:rPr>
        <w:t>r meer om veiligheidsredenen te</w:t>
      </w:r>
      <w:r>
        <w:rPr>
          <w:lang w:val="nl-NL"/>
        </w:rPr>
        <w:t xml:space="preserve">n strengste verboden voor iedereen die niet betrokken is bij de uitvoering van de werken, behalve indien hij of zij </w:t>
      </w:r>
      <w:r>
        <w:rPr>
          <w:lang w:val="nl-NL"/>
        </w:rPr>
        <w:lastRenderedPageBreak/>
        <w:t>toes</w:t>
      </w:r>
      <w:r w:rsidR="004A2D8A">
        <w:rPr>
          <w:lang w:val="nl-NL"/>
        </w:rPr>
        <w:t>t</w:t>
      </w:r>
      <w:r>
        <w:rPr>
          <w:lang w:val="nl-NL"/>
        </w:rPr>
        <w:t>emming heeft van de bouwheer of vergezeld is door de bouwheer, architect en dit uitsluitend tijdens de werkuren. Tijdens het weekend en de vakantiedagen van de bouwsector is de bouwplaats niet toegankelijk</w:t>
      </w:r>
      <w:r w:rsidR="00374E3F">
        <w:rPr>
          <w:lang w:val="nl-NL"/>
        </w:rPr>
        <w:t>. De bezoekers moeten zich in elk geval schikken naar het bouwplaats-reglement en de voorwaarden van de veiligheidscoördinator. Het bouwteam wijst alle verantwoordelijkheid van de hand voor ongevallen die zich op de bouwwerf kunnen voordoen</w:t>
      </w:r>
    </w:p>
    <w:p w:rsidR="001A2CF5" w:rsidRDefault="001A2CF5" w:rsidP="001A2CF5">
      <w:pPr>
        <w:pStyle w:val="Kop1"/>
      </w:pPr>
      <w:r>
        <w:t>A</w:t>
      </w:r>
      <w:r w:rsidR="00AC7408" w:rsidRPr="00552CA1">
        <w:rPr>
          <w:rFonts w:eastAsia="Times New Roman"/>
        </w:rPr>
        <w:t>anvaarding</w:t>
      </w:r>
    </w:p>
    <w:p w:rsidR="009932B9" w:rsidRDefault="00BE2979" w:rsidP="009932B9">
      <w:pPr>
        <w:pStyle w:val="inspringen25"/>
      </w:pPr>
      <w:r>
        <w:t xml:space="preserve">Ondergetekende verklaart zich akkoord met de aankoop van het appartement </w:t>
      </w:r>
      <w:r w:rsidR="00A3301C">
        <w:t xml:space="preserve"> ….</w:t>
      </w:r>
      <w:r w:rsidR="00374E3F">
        <w:t>,</w:t>
      </w:r>
      <w:r>
        <w:t xml:space="preserve"> garage /standplaats </w:t>
      </w:r>
      <w:r w:rsidR="00A3301C">
        <w:t>…….</w:t>
      </w:r>
      <w:r w:rsidR="00374E3F">
        <w:t xml:space="preserve"> en berging ……</w:t>
      </w:r>
      <w:r>
        <w:t xml:space="preserve"> volgens de voorwaarden en bepaling hierboven beschreven.</w:t>
      </w:r>
    </w:p>
    <w:p w:rsidR="009932B9" w:rsidRPr="009932B9" w:rsidRDefault="009932B9" w:rsidP="009932B9">
      <w:pPr>
        <w:rPr>
          <w:lang w:val="nl-NL"/>
        </w:rPr>
      </w:pPr>
    </w:p>
    <w:p w:rsidR="001A2CF5" w:rsidRDefault="001A2CF5" w:rsidP="001A2CF5">
      <w:pPr>
        <w:pStyle w:val="inspringen25"/>
        <w:ind w:left="0"/>
      </w:pPr>
    </w:p>
    <w:p w:rsidR="00AC7408" w:rsidRPr="00552CA1" w:rsidRDefault="00AC7408" w:rsidP="001A2CF5">
      <w:pPr>
        <w:rPr>
          <w:rFonts w:eastAsia="Times New Roman"/>
        </w:rPr>
      </w:pPr>
      <w:r w:rsidRPr="00552CA1">
        <w:rPr>
          <w:rFonts w:eastAsia="Times New Roman"/>
        </w:rPr>
        <w:t>Voor akkoord,</w:t>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001A2CF5">
        <w:rPr>
          <w:rFonts w:eastAsia="Times New Roman"/>
        </w:rPr>
        <w:tab/>
      </w:r>
      <w:r w:rsidRPr="00552CA1">
        <w:rPr>
          <w:rFonts w:eastAsia="Times New Roman"/>
        </w:rPr>
        <w:t>Voor akkoord,</w:t>
      </w:r>
    </w:p>
    <w:p w:rsidR="00AC7408" w:rsidRPr="00552CA1" w:rsidRDefault="00AC7408" w:rsidP="001A2CF5">
      <w:pPr>
        <w:rPr>
          <w:rFonts w:eastAsia="Times New Roman" w:cs="Times New Roman"/>
        </w:rPr>
      </w:pPr>
    </w:p>
    <w:p w:rsidR="00BE2979" w:rsidRDefault="00AC7408" w:rsidP="001A2CF5">
      <w:pPr>
        <w:rPr>
          <w:rFonts w:eastAsia="Times New Roman" w:cs="Times New Roman"/>
        </w:rPr>
      </w:pPr>
      <w:r w:rsidRPr="00552CA1">
        <w:rPr>
          <w:rFonts w:eastAsia="Times New Roman" w:cs="Times New Roman"/>
        </w:rPr>
        <w:t xml:space="preserve">De </w:t>
      </w:r>
      <w:r>
        <w:rPr>
          <w:rFonts w:eastAsia="Times New Roman" w:cs="Times New Roman"/>
        </w:rPr>
        <w:t>verkoper</w:t>
      </w:r>
      <w:r w:rsidR="001A2CF5">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r>
      <w:r w:rsidR="00BE2979">
        <w:rPr>
          <w:rFonts w:eastAsia="Times New Roman" w:cs="Times New Roman"/>
        </w:rPr>
        <w:tab/>
        <w:t>De Koper</w:t>
      </w:r>
    </w:p>
    <w:p w:rsidR="00AC7408" w:rsidRPr="00552CA1" w:rsidRDefault="001A2CF5" w:rsidP="001A2CF5">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p>
    <w:sectPr w:rsidR="00AC7408" w:rsidRPr="00552CA1" w:rsidSect="00F46F9C">
      <w:headerReference w:type="default" r:id="rId10"/>
      <w:footerReference w:type="default" r:id="rId11"/>
      <w:headerReference w:type="first" r:id="rId12"/>
      <w:footerReference w:type="first" r:id="rId13"/>
      <w:pgSz w:w="11906" w:h="16838" w:code="9"/>
      <w:pgMar w:top="1392" w:right="851" w:bottom="1418" w:left="1418" w:header="567"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E5" w:rsidRDefault="00125AE5" w:rsidP="00BB6FB6">
      <w:pPr>
        <w:spacing w:after="0"/>
      </w:pPr>
      <w:r>
        <w:separator/>
      </w:r>
    </w:p>
  </w:endnote>
  <w:endnote w:type="continuationSeparator" w:id="0">
    <w:p w:rsidR="00125AE5" w:rsidRDefault="00125AE5" w:rsidP="00BB6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7F7F7F" w:themeColor="text1" w:themeTint="80"/>
        <w:sz w:val="16"/>
        <w:szCs w:val="16"/>
      </w:rPr>
      <w:id w:val="11433868"/>
      <w:docPartObj>
        <w:docPartGallery w:val="Page Numbers (Bottom of Page)"/>
        <w:docPartUnique/>
      </w:docPartObj>
    </w:sdtPr>
    <w:sdtEndPr>
      <w:rPr>
        <w:b/>
        <w:color w:val="808080" w:themeColor="background1" w:themeShade="80"/>
        <w:sz w:val="18"/>
        <w:szCs w:val="20"/>
      </w:rPr>
    </w:sdtEndPr>
    <w:sdtContent>
      <w:p w:rsidR="0018150B" w:rsidRPr="00535B01" w:rsidRDefault="00367959" w:rsidP="00535B01">
        <w:pPr>
          <w:pStyle w:val="Voettekst"/>
          <w:tabs>
            <w:tab w:val="clear" w:pos="4536"/>
            <w:tab w:val="clear" w:pos="9072"/>
            <w:tab w:val="right" w:pos="9639"/>
            <w:tab w:val="center" w:pos="10065"/>
          </w:tabs>
          <w:ind w:right="-852"/>
          <w:rPr>
            <w:rFonts w:asciiTheme="minorHAnsi" w:hAnsiTheme="minorHAnsi" w:cstheme="minorHAnsi"/>
            <w:b/>
            <w:color w:val="808080" w:themeColor="background1" w:themeShade="80"/>
            <w:szCs w:val="20"/>
          </w:rPr>
        </w:pPr>
        <w:r>
          <w:rPr>
            <w:rFonts w:cstheme="minorHAnsi"/>
            <w:noProof/>
            <w:color w:val="7F7F7F" w:themeColor="text1" w:themeTint="80"/>
            <w:sz w:val="16"/>
            <w:szCs w:val="16"/>
            <w:lang w:val="nl-NL" w:eastAsia="nl-NL" w:bidi="ar-SA"/>
          </w:rPr>
          <mc:AlternateContent>
            <mc:Choice Requires="wps">
              <w:drawing>
                <wp:anchor distT="0" distB="0" distL="114300" distR="114300" simplePos="0" relativeHeight="251667456" behindDoc="0" locked="0" layoutInCell="1" allowOverlap="1">
                  <wp:simplePos x="0" y="0"/>
                  <wp:positionH relativeFrom="page">
                    <wp:posOffset>7200900</wp:posOffset>
                  </wp:positionH>
                  <wp:positionV relativeFrom="page">
                    <wp:posOffset>9973310</wp:posOffset>
                  </wp:positionV>
                  <wp:extent cx="179705" cy="635"/>
                  <wp:effectExtent l="0" t="0" r="10795" b="3746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B4D590" id="_x0000_t32" coordsize="21600,21600" o:spt="32" o:oned="t" path="m,l21600,21600e" filled="f">
                  <v:path arrowok="t" fillok="f" o:connecttype="none"/>
                  <o:lock v:ext="edit" shapetype="t"/>
                </v:shapetype>
                <v:shape id="AutoShape 14" o:spid="_x0000_s1026" type="#_x0000_t32" style="position:absolute;margin-left:567pt;margin-top:785.3pt;width:14.15pt;height:.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" strokecolor="gray [1629]" strokeweight="1.25pt">
                  <w10:wrap anchorx="page" anchory="page"/>
                </v:shape>
              </w:pict>
            </mc:Fallback>
          </mc:AlternateContent>
        </w:r>
        <w:r w:rsidR="0018150B" w:rsidRPr="00D630F8">
          <w:rPr>
            <w:rFonts w:cstheme="minorHAnsi"/>
            <w:color w:val="7F7F7F" w:themeColor="text1" w:themeTint="80"/>
            <w:sz w:val="16"/>
            <w:szCs w:val="16"/>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7F7F7F" w:themeColor="text1" w:themeTint="80"/>
        <w:sz w:val="16"/>
        <w:szCs w:val="16"/>
      </w:rPr>
      <w:id w:val="11432491"/>
      <w:docPartObj>
        <w:docPartGallery w:val="Page Numbers (Bottom of Page)"/>
        <w:docPartUnique/>
      </w:docPartObj>
    </w:sdtPr>
    <w:sdtEndPr>
      <w:rPr>
        <w:b/>
        <w:color w:val="808080" w:themeColor="background1" w:themeShade="80"/>
        <w:sz w:val="18"/>
        <w:szCs w:val="20"/>
      </w:rPr>
    </w:sdtEndPr>
    <w:sdtContent>
      <w:p w:rsidR="0018150B" w:rsidRPr="0082674A" w:rsidRDefault="0018150B" w:rsidP="0082674A">
        <w:pPr>
          <w:pStyle w:val="Voettekst"/>
          <w:tabs>
            <w:tab w:val="clear" w:pos="4536"/>
            <w:tab w:val="clear" w:pos="9072"/>
            <w:tab w:val="right" w:pos="9639"/>
            <w:tab w:val="center" w:pos="10065"/>
          </w:tabs>
          <w:ind w:right="-852"/>
          <w:rPr>
            <w:rFonts w:asciiTheme="minorHAnsi" w:hAnsiTheme="minorHAnsi" w:cstheme="minorHAnsi"/>
            <w:b/>
            <w:color w:val="808080" w:themeColor="background1" w:themeShade="80"/>
            <w:szCs w:val="20"/>
          </w:rPr>
        </w:pPr>
        <w:r w:rsidRPr="00D630F8">
          <w:rPr>
            <w:rFonts w:cstheme="minorHAnsi"/>
            <w:color w:val="7F7F7F" w:themeColor="text1" w:themeTint="80"/>
            <w:sz w:val="16"/>
            <w:szCs w:val="16"/>
          </w:rPr>
          <w:tab/>
        </w:r>
        <w:r w:rsidRPr="00535B01">
          <w:rPr>
            <w:rFonts w:cstheme="minorHAnsi"/>
            <w:color w:val="A6A6A6" w:themeColor="background1" w:themeShade="A6"/>
            <w:sz w:val="16"/>
            <w:szCs w:val="16"/>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E5" w:rsidRDefault="00125AE5" w:rsidP="00BB6FB6">
      <w:pPr>
        <w:spacing w:after="0"/>
      </w:pPr>
      <w:r>
        <w:separator/>
      </w:r>
    </w:p>
  </w:footnote>
  <w:footnote w:type="continuationSeparator" w:id="0">
    <w:p w:rsidR="00125AE5" w:rsidRDefault="00125AE5" w:rsidP="00BB6F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0B" w:rsidRDefault="00367959" w:rsidP="00B77ED7">
    <w:pPr>
      <w:pStyle w:val="Voettekst"/>
      <w:tabs>
        <w:tab w:val="clear" w:pos="4536"/>
        <w:tab w:val="clear" w:pos="9072"/>
        <w:tab w:val="left" w:pos="3360"/>
      </w:tabs>
    </w:pPr>
    <w:r>
      <w:rPr>
        <w:noProof/>
        <w:lang w:val="nl-NL" w:eastAsia="nl-NL" w:bidi="ar-SA"/>
      </w:rPr>
      <mc:AlternateContent>
        <mc:Choice Requires="wps">
          <w:drawing>
            <wp:anchor distT="0" distB="0" distL="114300" distR="114300" simplePos="0" relativeHeight="251657215" behindDoc="1" locked="0" layoutInCell="1" allowOverlap="1">
              <wp:simplePos x="0" y="0"/>
              <wp:positionH relativeFrom="page">
                <wp:posOffset>7200900</wp:posOffset>
              </wp:positionH>
              <wp:positionV relativeFrom="page">
                <wp:posOffset>0</wp:posOffset>
              </wp:positionV>
              <wp:extent cx="360045" cy="10692130"/>
              <wp:effectExtent l="0" t="0" r="190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69213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0B" w:rsidRPr="0082674A" w:rsidRDefault="0018150B" w:rsidP="00B77ED7">
                          <w:pPr>
                            <w:rPr>
                              <w:color w:val="A6A6A6" w:themeColor="background1" w:themeShade="A6"/>
                              <w:sz w:val="16"/>
                              <w:szCs w:val="16"/>
                              <w:lang w:val="nl-NL"/>
                            </w:rPr>
                          </w:pPr>
                        </w:p>
                      </w:txbxContent>
                    </wps:txbx>
                    <wps:bodyPr rot="0" vert="vert270" wrap="square" lIns="18000" tIns="0" rIns="0" bIns="79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0;width:28.35pt;height:841.9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" filled="f" fillcolor="#f2f2f2 [3052]" stroked="f">
              <v:textbox style="layout-flow:vertical;mso-layout-flow-alt:bottom-to-top" inset=".5mm,0,0,22mm">
                <w:txbxContent>
                  <w:p w:rsidR="0018150B" w:rsidRPr="0082674A" w:rsidRDefault="0018150B" w:rsidP="00B77ED7">
                    <w:pPr>
                      <w:rPr>
                        <w:color w:val="A6A6A6" w:themeColor="background1" w:themeShade="A6"/>
                        <w:sz w:val="16"/>
                        <w:szCs w:val="16"/>
                        <w:lang w:val="nl-NL"/>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0B" w:rsidRDefault="00367959" w:rsidP="00BB6FB6">
    <w:pPr>
      <w:pStyle w:val="Koptekst"/>
    </w:pPr>
    <w:r>
      <w:rPr>
        <w:noProof/>
        <w:lang w:val="nl-NL" w:eastAsia="nl-NL" w:bidi="ar-SA"/>
      </w:rPr>
      <mc:AlternateContent>
        <mc:Choice Requires="wps">
          <w:drawing>
            <wp:anchor distT="0" distB="0" distL="114300" distR="114300" simplePos="0" relativeHeight="251665408" behindDoc="1" locked="0" layoutInCell="1" allowOverlap="1">
              <wp:simplePos x="0" y="0"/>
              <wp:positionH relativeFrom="page">
                <wp:posOffset>7200900</wp:posOffset>
              </wp:positionH>
              <wp:positionV relativeFrom="page">
                <wp:posOffset>0</wp:posOffset>
              </wp:positionV>
              <wp:extent cx="360045" cy="10692130"/>
              <wp:effectExtent l="0" t="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69213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0B" w:rsidRPr="0082674A" w:rsidRDefault="0018150B" w:rsidP="0040140E">
                          <w:pPr>
                            <w:rPr>
                              <w:color w:val="A6A6A6" w:themeColor="background1" w:themeShade="A6"/>
                              <w:sz w:val="16"/>
                              <w:szCs w:val="16"/>
                              <w:lang w:val="nl-NL"/>
                            </w:rPr>
                          </w:pPr>
                        </w:p>
                      </w:txbxContent>
                    </wps:txbx>
                    <wps:bodyPr rot="0" vert="vert270" wrap="square" lIns="18000" tIns="0" rIns="0" bIns="79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67pt;margin-top:0;width:28.35pt;height:84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" filled="f" fillcolor="#f2f2f2 [3052]" stroked="f">
              <v:textbox style="layout-flow:vertical;mso-layout-flow-alt:bottom-to-top" inset=".5mm,0,0,22mm">
                <w:txbxContent>
                  <w:p w:rsidR="0018150B" w:rsidRPr="0082674A" w:rsidRDefault="0018150B" w:rsidP="0040140E">
                    <w:pPr>
                      <w:rPr>
                        <w:color w:val="A6A6A6" w:themeColor="background1" w:themeShade="A6"/>
                        <w:sz w:val="16"/>
                        <w:szCs w:val="16"/>
                        <w:lang w:val="nl-NL"/>
                      </w:rPr>
                    </w:pPr>
                  </w:p>
                </w:txbxContent>
              </v:textbox>
              <w10:wrap anchorx="page" anchory="page"/>
            </v:shape>
          </w:pict>
        </mc:Fallback>
      </mc:AlternateContent>
    </w:r>
    <w:r w:rsidR="0018150B">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37D"/>
    <w:multiLevelType w:val="hybridMultilevel"/>
    <w:tmpl w:val="A3043E6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2BE4751"/>
    <w:multiLevelType w:val="hybridMultilevel"/>
    <w:tmpl w:val="84AC3D0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nsid w:val="14F53D24"/>
    <w:multiLevelType w:val="multilevel"/>
    <w:tmpl w:val="82404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67"/>
        </w:tabs>
        <w:ind w:left="567" w:hanging="567"/>
      </w:pPr>
      <w:rPr>
        <w:rFonts w:hint="default"/>
      </w:rPr>
    </w:lvl>
    <w:lvl w:ilvl="2">
      <w:start w:val="1"/>
      <w:numFmt w:val="bullet"/>
      <w:lvlText w:val=""/>
      <w:lvlJc w:val="left"/>
      <w:pPr>
        <w:tabs>
          <w:tab w:val="num" w:pos="927"/>
        </w:tabs>
        <w:ind w:left="794" w:hanging="227"/>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9001E54"/>
    <w:multiLevelType w:val="multilevel"/>
    <w:tmpl w:val="09A08F3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2033EC"/>
    <w:multiLevelType w:val="hybridMultilevel"/>
    <w:tmpl w:val="5AB430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C4C73FA"/>
    <w:multiLevelType w:val="hybridMultilevel"/>
    <w:tmpl w:val="056EB3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53436AEB"/>
    <w:multiLevelType w:val="hybridMultilevel"/>
    <w:tmpl w:val="20EA21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D612209"/>
    <w:multiLevelType w:val="multilevel"/>
    <w:tmpl w:val="D1F8BA6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54"/>
        </w:tabs>
        <w:ind w:left="654" w:hanging="360"/>
      </w:pPr>
      <w:rPr>
        <w:rFonts w:hint="default"/>
      </w:rPr>
    </w:lvl>
    <w:lvl w:ilvl="2">
      <w:start w:val="1"/>
      <w:numFmt w:val="decimal"/>
      <w:lvlText w:val="%1.%2.%3."/>
      <w:lvlJc w:val="left"/>
      <w:pPr>
        <w:tabs>
          <w:tab w:val="num" w:pos="1308"/>
        </w:tabs>
        <w:ind w:left="1308" w:hanging="720"/>
      </w:pPr>
      <w:rPr>
        <w:rFonts w:hint="default"/>
      </w:rPr>
    </w:lvl>
    <w:lvl w:ilvl="3">
      <w:start w:val="1"/>
      <w:numFmt w:val="decimal"/>
      <w:lvlText w:val="%1.%2.%3.%4."/>
      <w:lvlJc w:val="left"/>
      <w:pPr>
        <w:tabs>
          <w:tab w:val="num" w:pos="1602"/>
        </w:tabs>
        <w:ind w:left="1602" w:hanging="72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550"/>
        </w:tabs>
        <w:ind w:left="2550" w:hanging="1080"/>
      </w:pPr>
      <w:rPr>
        <w:rFonts w:hint="default"/>
      </w:rPr>
    </w:lvl>
    <w:lvl w:ilvl="6">
      <w:start w:val="1"/>
      <w:numFmt w:val="decimal"/>
      <w:lvlText w:val="%1.%2.%3.%4.%5.%6.%7."/>
      <w:lvlJc w:val="left"/>
      <w:pPr>
        <w:tabs>
          <w:tab w:val="num" w:pos="3204"/>
        </w:tabs>
        <w:ind w:left="3204" w:hanging="1440"/>
      </w:pPr>
      <w:rPr>
        <w:rFonts w:hint="default"/>
      </w:rPr>
    </w:lvl>
    <w:lvl w:ilvl="7">
      <w:start w:val="1"/>
      <w:numFmt w:val="decimal"/>
      <w:lvlText w:val="%1.%2.%3.%4.%5.%6.%7.%8."/>
      <w:lvlJc w:val="left"/>
      <w:pPr>
        <w:tabs>
          <w:tab w:val="num" w:pos="3498"/>
        </w:tabs>
        <w:ind w:left="3498" w:hanging="1440"/>
      </w:pPr>
      <w:rPr>
        <w:rFonts w:hint="default"/>
      </w:rPr>
    </w:lvl>
    <w:lvl w:ilvl="8">
      <w:start w:val="1"/>
      <w:numFmt w:val="decimal"/>
      <w:lvlText w:val="%1.%2.%3.%4.%5.%6.%7.%8.%9."/>
      <w:lvlJc w:val="left"/>
      <w:pPr>
        <w:tabs>
          <w:tab w:val="num" w:pos="4152"/>
        </w:tabs>
        <w:ind w:left="4152" w:hanging="1800"/>
      </w:pPr>
      <w:rPr>
        <w:rFonts w:hint="default"/>
      </w:rPr>
    </w:lvl>
  </w:abstractNum>
  <w:abstractNum w:abstractNumId="8">
    <w:nsid w:val="61D57D8C"/>
    <w:multiLevelType w:val="hybridMultilevel"/>
    <w:tmpl w:val="49828704"/>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nsid w:val="68F12D25"/>
    <w:multiLevelType w:val="hybridMultilevel"/>
    <w:tmpl w:val="83A61A6E"/>
    <w:lvl w:ilvl="0" w:tplc="DF3A382E">
      <w:start w:val="1"/>
      <w:numFmt w:val="bullet"/>
      <w:pStyle w:val="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114BB4"/>
    <w:multiLevelType w:val="hybridMultilevel"/>
    <w:tmpl w:val="1A3E06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74A65DF3"/>
    <w:multiLevelType w:val="hybridMultilevel"/>
    <w:tmpl w:val="099CF1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78B75091"/>
    <w:multiLevelType w:val="hybridMultilevel"/>
    <w:tmpl w:val="0F14D2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7C7A26F5"/>
    <w:multiLevelType w:val="multilevel"/>
    <w:tmpl w:val="946C708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8"/>
  </w:num>
  <w:num w:numId="3">
    <w:abstractNumId w:val="1"/>
  </w:num>
  <w:num w:numId="4">
    <w:abstractNumId w:val="6"/>
  </w:num>
  <w:num w:numId="5">
    <w:abstractNumId w:val="5"/>
  </w:num>
  <w:num w:numId="6">
    <w:abstractNumId w:val="12"/>
  </w:num>
  <w:num w:numId="7">
    <w:abstractNumId w:val="4"/>
  </w:num>
  <w:num w:numId="8">
    <w:abstractNumId w:val="10"/>
  </w:num>
  <w:num w:numId="9">
    <w:abstractNumId w:val="11"/>
  </w:num>
  <w:num w:numId="10">
    <w:abstractNumId w:val="0"/>
  </w:num>
  <w:num w:numId="11">
    <w:abstractNumId w:val="3"/>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activeWritingStyle w:appName="MSWord" w:lang="nl-BE" w:vendorID="1" w:dllVersion="512" w:checkStyle="1"/>
  <w:proofState w:spelling="clean"/>
  <w:defaultTabStop w:val="28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88"/>
    <w:rsid w:val="00001E53"/>
    <w:rsid w:val="00005CE6"/>
    <w:rsid w:val="00007F09"/>
    <w:rsid w:val="00011645"/>
    <w:rsid w:val="00021A91"/>
    <w:rsid w:val="00023087"/>
    <w:rsid w:val="00023BD4"/>
    <w:rsid w:val="000329E9"/>
    <w:rsid w:val="00034043"/>
    <w:rsid w:val="00034439"/>
    <w:rsid w:val="00037B03"/>
    <w:rsid w:val="00042B98"/>
    <w:rsid w:val="00050BB2"/>
    <w:rsid w:val="000608FB"/>
    <w:rsid w:val="00063FBE"/>
    <w:rsid w:val="00064E64"/>
    <w:rsid w:val="000859C1"/>
    <w:rsid w:val="00093B35"/>
    <w:rsid w:val="0009673D"/>
    <w:rsid w:val="000A1766"/>
    <w:rsid w:val="000A63DF"/>
    <w:rsid w:val="000B079D"/>
    <w:rsid w:val="000C5C0D"/>
    <w:rsid w:val="000D15F4"/>
    <w:rsid w:val="000D27E8"/>
    <w:rsid w:val="000D4793"/>
    <w:rsid w:val="000D65B1"/>
    <w:rsid w:val="000E75E2"/>
    <w:rsid w:val="000F1742"/>
    <w:rsid w:val="000F3D78"/>
    <w:rsid w:val="001002B1"/>
    <w:rsid w:val="00101186"/>
    <w:rsid w:val="00102C19"/>
    <w:rsid w:val="00105FD6"/>
    <w:rsid w:val="001173D2"/>
    <w:rsid w:val="00122450"/>
    <w:rsid w:val="00124B65"/>
    <w:rsid w:val="00124CBA"/>
    <w:rsid w:val="00125AE5"/>
    <w:rsid w:val="00134E9D"/>
    <w:rsid w:val="00144C43"/>
    <w:rsid w:val="00145B99"/>
    <w:rsid w:val="00147316"/>
    <w:rsid w:val="00150193"/>
    <w:rsid w:val="00153C21"/>
    <w:rsid w:val="001549B5"/>
    <w:rsid w:val="00154EA2"/>
    <w:rsid w:val="001660D2"/>
    <w:rsid w:val="0017284E"/>
    <w:rsid w:val="00180422"/>
    <w:rsid w:val="00180BDB"/>
    <w:rsid w:val="0018150B"/>
    <w:rsid w:val="00181F35"/>
    <w:rsid w:val="001963BE"/>
    <w:rsid w:val="001A0DAC"/>
    <w:rsid w:val="001A1D8B"/>
    <w:rsid w:val="001A2CF5"/>
    <w:rsid w:val="001A3BC9"/>
    <w:rsid w:val="001A4E2B"/>
    <w:rsid w:val="001A54AE"/>
    <w:rsid w:val="001C0F6B"/>
    <w:rsid w:val="001C1F95"/>
    <w:rsid w:val="001C5F64"/>
    <w:rsid w:val="001C7CBD"/>
    <w:rsid w:val="001D2270"/>
    <w:rsid w:val="001D54D4"/>
    <w:rsid w:val="001D7E6A"/>
    <w:rsid w:val="001F0A23"/>
    <w:rsid w:val="001F5163"/>
    <w:rsid w:val="001F5C68"/>
    <w:rsid w:val="002001C2"/>
    <w:rsid w:val="002012E1"/>
    <w:rsid w:val="002056CE"/>
    <w:rsid w:val="00205B24"/>
    <w:rsid w:val="00211B6D"/>
    <w:rsid w:val="002150D0"/>
    <w:rsid w:val="002209C5"/>
    <w:rsid w:val="00220EA6"/>
    <w:rsid w:val="002317D6"/>
    <w:rsid w:val="00241A04"/>
    <w:rsid w:val="00243D3E"/>
    <w:rsid w:val="002629AB"/>
    <w:rsid w:val="00265777"/>
    <w:rsid w:val="00273FBE"/>
    <w:rsid w:val="00275A8E"/>
    <w:rsid w:val="002800CD"/>
    <w:rsid w:val="002850EF"/>
    <w:rsid w:val="002932A3"/>
    <w:rsid w:val="00295E49"/>
    <w:rsid w:val="002A17FF"/>
    <w:rsid w:val="002A2FC1"/>
    <w:rsid w:val="002A7899"/>
    <w:rsid w:val="002B14F9"/>
    <w:rsid w:val="002B4097"/>
    <w:rsid w:val="002B5D0D"/>
    <w:rsid w:val="002C76F6"/>
    <w:rsid w:val="002D0C24"/>
    <w:rsid w:val="002E4705"/>
    <w:rsid w:val="002E75B3"/>
    <w:rsid w:val="002F0973"/>
    <w:rsid w:val="002F770C"/>
    <w:rsid w:val="00300897"/>
    <w:rsid w:val="00305EA6"/>
    <w:rsid w:val="00306067"/>
    <w:rsid w:val="003176A4"/>
    <w:rsid w:val="00330622"/>
    <w:rsid w:val="00331622"/>
    <w:rsid w:val="00331711"/>
    <w:rsid w:val="003327DC"/>
    <w:rsid w:val="00346A88"/>
    <w:rsid w:val="00350BE5"/>
    <w:rsid w:val="003569B1"/>
    <w:rsid w:val="00361D7B"/>
    <w:rsid w:val="00367959"/>
    <w:rsid w:val="00373F34"/>
    <w:rsid w:val="00374E3F"/>
    <w:rsid w:val="00376C90"/>
    <w:rsid w:val="00382F9B"/>
    <w:rsid w:val="00387AD0"/>
    <w:rsid w:val="003934C0"/>
    <w:rsid w:val="003A032F"/>
    <w:rsid w:val="003A714B"/>
    <w:rsid w:val="003B10BC"/>
    <w:rsid w:val="003C2C86"/>
    <w:rsid w:val="003C4357"/>
    <w:rsid w:val="003D2967"/>
    <w:rsid w:val="003D4B74"/>
    <w:rsid w:val="003D5330"/>
    <w:rsid w:val="003D6BCA"/>
    <w:rsid w:val="003E073A"/>
    <w:rsid w:val="003E1591"/>
    <w:rsid w:val="003E3C29"/>
    <w:rsid w:val="003E6218"/>
    <w:rsid w:val="003F1727"/>
    <w:rsid w:val="003F18F2"/>
    <w:rsid w:val="0040140E"/>
    <w:rsid w:val="00403DDB"/>
    <w:rsid w:val="00406129"/>
    <w:rsid w:val="00406263"/>
    <w:rsid w:val="00413888"/>
    <w:rsid w:val="00415A10"/>
    <w:rsid w:val="0042109B"/>
    <w:rsid w:val="0042200A"/>
    <w:rsid w:val="00431635"/>
    <w:rsid w:val="004404B8"/>
    <w:rsid w:val="0044455C"/>
    <w:rsid w:val="00457268"/>
    <w:rsid w:val="00477462"/>
    <w:rsid w:val="004A2138"/>
    <w:rsid w:val="004A2D8A"/>
    <w:rsid w:val="004B46CD"/>
    <w:rsid w:val="004E2CDF"/>
    <w:rsid w:val="004E628D"/>
    <w:rsid w:val="004F00F4"/>
    <w:rsid w:val="004F0B80"/>
    <w:rsid w:val="004F6071"/>
    <w:rsid w:val="00505951"/>
    <w:rsid w:val="005104DE"/>
    <w:rsid w:val="00511AAA"/>
    <w:rsid w:val="00514186"/>
    <w:rsid w:val="00515B2F"/>
    <w:rsid w:val="00517039"/>
    <w:rsid w:val="005253CE"/>
    <w:rsid w:val="00526F70"/>
    <w:rsid w:val="005302FA"/>
    <w:rsid w:val="005323B5"/>
    <w:rsid w:val="00535B01"/>
    <w:rsid w:val="00542B2D"/>
    <w:rsid w:val="00542F7F"/>
    <w:rsid w:val="00554698"/>
    <w:rsid w:val="00570261"/>
    <w:rsid w:val="005710B0"/>
    <w:rsid w:val="00571884"/>
    <w:rsid w:val="005733EC"/>
    <w:rsid w:val="0057359C"/>
    <w:rsid w:val="005735BC"/>
    <w:rsid w:val="00590E3C"/>
    <w:rsid w:val="0059452E"/>
    <w:rsid w:val="005A0B08"/>
    <w:rsid w:val="005A308D"/>
    <w:rsid w:val="005B0241"/>
    <w:rsid w:val="005B0659"/>
    <w:rsid w:val="005B0EB9"/>
    <w:rsid w:val="005B19C7"/>
    <w:rsid w:val="005B22AE"/>
    <w:rsid w:val="005B6425"/>
    <w:rsid w:val="005E0640"/>
    <w:rsid w:val="005E5A82"/>
    <w:rsid w:val="005F4CCD"/>
    <w:rsid w:val="005F7CD2"/>
    <w:rsid w:val="00601913"/>
    <w:rsid w:val="0060580A"/>
    <w:rsid w:val="00612091"/>
    <w:rsid w:val="00612DB3"/>
    <w:rsid w:val="00630F9F"/>
    <w:rsid w:val="006364DC"/>
    <w:rsid w:val="006444ED"/>
    <w:rsid w:val="0065159B"/>
    <w:rsid w:val="00662FB5"/>
    <w:rsid w:val="00665B08"/>
    <w:rsid w:val="00666E01"/>
    <w:rsid w:val="00672777"/>
    <w:rsid w:val="00674ADC"/>
    <w:rsid w:val="006762D7"/>
    <w:rsid w:val="006802B6"/>
    <w:rsid w:val="00687124"/>
    <w:rsid w:val="006A6C18"/>
    <w:rsid w:val="006A7D02"/>
    <w:rsid w:val="006B415D"/>
    <w:rsid w:val="006B52C2"/>
    <w:rsid w:val="006C3F7E"/>
    <w:rsid w:val="006C3F8B"/>
    <w:rsid w:val="006C751E"/>
    <w:rsid w:val="006D1A5E"/>
    <w:rsid w:val="006D4772"/>
    <w:rsid w:val="006F07B3"/>
    <w:rsid w:val="006F3240"/>
    <w:rsid w:val="00707BC2"/>
    <w:rsid w:val="00712282"/>
    <w:rsid w:val="00714B08"/>
    <w:rsid w:val="00722D46"/>
    <w:rsid w:val="00726B93"/>
    <w:rsid w:val="0073746C"/>
    <w:rsid w:val="00753C6A"/>
    <w:rsid w:val="007566D1"/>
    <w:rsid w:val="00770D2C"/>
    <w:rsid w:val="007744D7"/>
    <w:rsid w:val="00782BBF"/>
    <w:rsid w:val="00784A99"/>
    <w:rsid w:val="00790CDB"/>
    <w:rsid w:val="00791436"/>
    <w:rsid w:val="00794B1B"/>
    <w:rsid w:val="00797680"/>
    <w:rsid w:val="007A0149"/>
    <w:rsid w:val="007A1486"/>
    <w:rsid w:val="007A4543"/>
    <w:rsid w:val="007A6EBB"/>
    <w:rsid w:val="007B0492"/>
    <w:rsid w:val="007B0F36"/>
    <w:rsid w:val="007B315B"/>
    <w:rsid w:val="007B5482"/>
    <w:rsid w:val="007C17AD"/>
    <w:rsid w:val="007E0A15"/>
    <w:rsid w:val="007E33F7"/>
    <w:rsid w:val="007F5BF5"/>
    <w:rsid w:val="0081514B"/>
    <w:rsid w:val="00816F24"/>
    <w:rsid w:val="0082674A"/>
    <w:rsid w:val="00844810"/>
    <w:rsid w:val="00845CA0"/>
    <w:rsid w:val="0085153E"/>
    <w:rsid w:val="008538C1"/>
    <w:rsid w:val="0087351A"/>
    <w:rsid w:val="008747E1"/>
    <w:rsid w:val="008804A0"/>
    <w:rsid w:val="0089698F"/>
    <w:rsid w:val="008A5EAE"/>
    <w:rsid w:val="008A66AF"/>
    <w:rsid w:val="008C0EE6"/>
    <w:rsid w:val="008C37F3"/>
    <w:rsid w:val="008C76AC"/>
    <w:rsid w:val="008D3F85"/>
    <w:rsid w:val="008D4AC4"/>
    <w:rsid w:val="008D5CA2"/>
    <w:rsid w:val="008D7DE4"/>
    <w:rsid w:val="008E2CE5"/>
    <w:rsid w:val="008F71E0"/>
    <w:rsid w:val="009015D9"/>
    <w:rsid w:val="00910684"/>
    <w:rsid w:val="009164E5"/>
    <w:rsid w:val="009314AD"/>
    <w:rsid w:val="00931780"/>
    <w:rsid w:val="00940D12"/>
    <w:rsid w:val="0095418D"/>
    <w:rsid w:val="00954425"/>
    <w:rsid w:val="0095590D"/>
    <w:rsid w:val="00960FEC"/>
    <w:rsid w:val="00962EAC"/>
    <w:rsid w:val="00965263"/>
    <w:rsid w:val="009830D2"/>
    <w:rsid w:val="00983ADC"/>
    <w:rsid w:val="0098450D"/>
    <w:rsid w:val="00986FF7"/>
    <w:rsid w:val="00992183"/>
    <w:rsid w:val="009932B9"/>
    <w:rsid w:val="009957A4"/>
    <w:rsid w:val="009A5FE7"/>
    <w:rsid w:val="009A6920"/>
    <w:rsid w:val="009A7E3B"/>
    <w:rsid w:val="009A7F54"/>
    <w:rsid w:val="009B1120"/>
    <w:rsid w:val="009B28C7"/>
    <w:rsid w:val="009C117C"/>
    <w:rsid w:val="009C2C30"/>
    <w:rsid w:val="009C35AE"/>
    <w:rsid w:val="009D33E7"/>
    <w:rsid w:val="009D365D"/>
    <w:rsid w:val="009D3E88"/>
    <w:rsid w:val="009E5C0B"/>
    <w:rsid w:val="009E5C71"/>
    <w:rsid w:val="009E6146"/>
    <w:rsid w:val="009E64B0"/>
    <w:rsid w:val="009E76AD"/>
    <w:rsid w:val="00A00CA6"/>
    <w:rsid w:val="00A026B7"/>
    <w:rsid w:val="00A0643E"/>
    <w:rsid w:val="00A17BCA"/>
    <w:rsid w:val="00A2099D"/>
    <w:rsid w:val="00A23101"/>
    <w:rsid w:val="00A25610"/>
    <w:rsid w:val="00A30176"/>
    <w:rsid w:val="00A3301C"/>
    <w:rsid w:val="00A46B80"/>
    <w:rsid w:val="00A74FD5"/>
    <w:rsid w:val="00A90B81"/>
    <w:rsid w:val="00AB6639"/>
    <w:rsid w:val="00AC1EB2"/>
    <w:rsid w:val="00AC3B09"/>
    <w:rsid w:val="00AC7408"/>
    <w:rsid w:val="00AD2000"/>
    <w:rsid w:val="00AD45C3"/>
    <w:rsid w:val="00AD4732"/>
    <w:rsid w:val="00AE1C1F"/>
    <w:rsid w:val="00AF2ABE"/>
    <w:rsid w:val="00AF7AB0"/>
    <w:rsid w:val="00B0055E"/>
    <w:rsid w:val="00B06CF4"/>
    <w:rsid w:val="00B116B0"/>
    <w:rsid w:val="00B12681"/>
    <w:rsid w:val="00B13435"/>
    <w:rsid w:val="00B17233"/>
    <w:rsid w:val="00B232C3"/>
    <w:rsid w:val="00B2421E"/>
    <w:rsid w:val="00B2768A"/>
    <w:rsid w:val="00B43C1C"/>
    <w:rsid w:val="00B44F7A"/>
    <w:rsid w:val="00B47DCD"/>
    <w:rsid w:val="00B502EF"/>
    <w:rsid w:val="00B53D4C"/>
    <w:rsid w:val="00B611CE"/>
    <w:rsid w:val="00B72DBB"/>
    <w:rsid w:val="00B77ED7"/>
    <w:rsid w:val="00B8396E"/>
    <w:rsid w:val="00B97DA8"/>
    <w:rsid w:val="00BA16B6"/>
    <w:rsid w:val="00BA1BD8"/>
    <w:rsid w:val="00BB14CD"/>
    <w:rsid w:val="00BB3AC0"/>
    <w:rsid w:val="00BB469A"/>
    <w:rsid w:val="00BB6FB6"/>
    <w:rsid w:val="00BC3C11"/>
    <w:rsid w:val="00BD1760"/>
    <w:rsid w:val="00BD585B"/>
    <w:rsid w:val="00BD70A5"/>
    <w:rsid w:val="00BE2979"/>
    <w:rsid w:val="00BE33C1"/>
    <w:rsid w:val="00BE5D89"/>
    <w:rsid w:val="00C06DDC"/>
    <w:rsid w:val="00C16F84"/>
    <w:rsid w:val="00C455C5"/>
    <w:rsid w:val="00C4631E"/>
    <w:rsid w:val="00C47A07"/>
    <w:rsid w:val="00C624D7"/>
    <w:rsid w:val="00C66F5F"/>
    <w:rsid w:val="00C70C0B"/>
    <w:rsid w:val="00C71CBF"/>
    <w:rsid w:val="00C72BD9"/>
    <w:rsid w:val="00C77AC3"/>
    <w:rsid w:val="00C842DC"/>
    <w:rsid w:val="00C86281"/>
    <w:rsid w:val="00C87ADD"/>
    <w:rsid w:val="00C92EFB"/>
    <w:rsid w:val="00CA70B0"/>
    <w:rsid w:val="00CB1109"/>
    <w:rsid w:val="00CC027C"/>
    <w:rsid w:val="00CC0807"/>
    <w:rsid w:val="00CD42F9"/>
    <w:rsid w:val="00CD4842"/>
    <w:rsid w:val="00CD5599"/>
    <w:rsid w:val="00CD66B9"/>
    <w:rsid w:val="00CE38AB"/>
    <w:rsid w:val="00CE49E0"/>
    <w:rsid w:val="00CF05E3"/>
    <w:rsid w:val="00CF2AB0"/>
    <w:rsid w:val="00D06A36"/>
    <w:rsid w:val="00D11526"/>
    <w:rsid w:val="00D22B24"/>
    <w:rsid w:val="00D22F33"/>
    <w:rsid w:val="00D2489D"/>
    <w:rsid w:val="00D31850"/>
    <w:rsid w:val="00D32645"/>
    <w:rsid w:val="00D33628"/>
    <w:rsid w:val="00D36C90"/>
    <w:rsid w:val="00D375DB"/>
    <w:rsid w:val="00D40BDC"/>
    <w:rsid w:val="00D54426"/>
    <w:rsid w:val="00D5674F"/>
    <w:rsid w:val="00D61FA4"/>
    <w:rsid w:val="00D630F8"/>
    <w:rsid w:val="00D73A4F"/>
    <w:rsid w:val="00D77269"/>
    <w:rsid w:val="00D8535B"/>
    <w:rsid w:val="00D97F8E"/>
    <w:rsid w:val="00DA11B1"/>
    <w:rsid w:val="00DA7A44"/>
    <w:rsid w:val="00DB3C21"/>
    <w:rsid w:val="00DD7936"/>
    <w:rsid w:val="00DE24A0"/>
    <w:rsid w:val="00DE5D75"/>
    <w:rsid w:val="00DF220C"/>
    <w:rsid w:val="00E12AC8"/>
    <w:rsid w:val="00E1795B"/>
    <w:rsid w:val="00E206AC"/>
    <w:rsid w:val="00E3299D"/>
    <w:rsid w:val="00E3432B"/>
    <w:rsid w:val="00E35241"/>
    <w:rsid w:val="00E36570"/>
    <w:rsid w:val="00E4225C"/>
    <w:rsid w:val="00E44390"/>
    <w:rsid w:val="00E5140C"/>
    <w:rsid w:val="00E75312"/>
    <w:rsid w:val="00E7672F"/>
    <w:rsid w:val="00E83EE1"/>
    <w:rsid w:val="00E876E6"/>
    <w:rsid w:val="00E9411B"/>
    <w:rsid w:val="00EA22D0"/>
    <w:rsid w:val="00EA3E8D"/>
    <w:rsid w:val="00EA449F"/>
    <w:rsid w:val="00EC3544"/>
    <w:rsid w:val="00EC6D0F"/>
    <w:rsid w:val="00EC7D30"/>
    <w:rsid w:val="00ED3B3D"/>
    <w:rsid w:val="00F145D9"/>
    <w:rsid w:val="00F15892"/>
    <w:rsid w:val="00F20220"/>
    <w:rsid w:val="00F33258"/>
    <w:rsid w:val="00F43B61"/>
    <w:rsid w:val="00F4467B"/>
    <w:rsid w:val="00F45A10"/>
    <w:rsid w:val="00F46F9C"/>
    <w:rsid w:val="00F5099F"/>
    <w:rsid w:val="00F5424C"/>
    <w:rsid w:val="00F54711"/>
    <w:rsid w:val="00F63A39"/>
    <w:rsid w:val="00F6427B"/>
    <w:rsid w:val="00F74921"/>
    <w:rsid w:val="00F845B4"/>
    <w:rsid w:val="00F856A6"/>
    <w:rsid w:val="00F857F8"/>
    <w:rsid w:val="00FB0287"/>
    <w:rsid w:val="00FC7E26"/>
    <w:rsid w:val="00FD1764"/>
    <w:rsid w:val="00FD738B"/>
    <w:rsid w:val="00FD73E1"/>
    <w:rsid w:val="00FE5568"/>
    <w:rsid w:val="00FF2E19"/>
    <w:rsid w:val="00FF5561"/>
    <w:rsid w:val="00FF7A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2F9B"/>
    <w:pPr>
      <w:spacing w:after="120" w:line="240" w:lineRule="auto"/>
    </w:pPr>
    <w:rPr>
      <w:rFonts w:ascii="Century Gothic" w:hAnsi="Century Gothic"/>
      <w:sz w:val="18"/>
      <w:lang w:val="nl-BE"/>
    </w:rPr>
  </w:style>
  <w:style w:type="paragraph" w:styleId="Kop1">
    <w:name w:val="heading 1"/>
    <w:basedOn w:val="Standaard"/>
    <w:next w:val="Standaard"/>
    <w:link w:val="Kop1Char"/>
    <w:qFormat/>
    <w:rsid w:val="000D27E8"/>
    <w:pPr>
      <w:keepNext/>
      <w:keepLines/>
      <w:spacing w:before="360"/>
      <w:outlineLvl w:val="0"/>
    </w:pPr>
    <w:rPr>
      <w:rFonts w:eastAsiaTheme="majorEastAsia" w:cstheme="majorBidi"/>
      <w:b/>
      <w:bCs/>
      <w:sz w:val="24"/>
      <w:szCs w:val="28"/>
    </w:rPr>
  </w:style>
  <w:style w:type="paragraph" w:styleId="Kop2">
    <w:name w:val="heading 2"/>
    <w:basedOn w:val="Standaard"/>
    <w:next w:val="Standaard"/>
    <w:link w:val="Kop2Char"/>
    <w:uiPriority w:val="9"/>
    <w:semiHidden/>
    <w:unhideWhenUsed/>
    <w:qFormat/>
    <w:rsid w:val="00910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91068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91068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10684"/>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9106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9106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10684"/>
    <w:pPr>
      <w:keepNext/>
      <w:keepLines/>
      <w:spacing w:before="200" w:after="0"/>
      <w:outlineLvl w:val="7"/>
    </w:pPr>
    <w:rPr>
      <w:rFonts w:asciiTheme="majorHAnsi" w:eastAsiaTheme="majorEastAsia" w:hAnsiTheme="majorHAnsi" w:cstheme="majorBidi"/>
      <w:color w:val="4F81BD" w:themeColor="accent1"/>
      <w:szCs w:val="20"/>
    </w:rPr>
  </w:style>
  <w:style w:type="paragraph" w:styleId="Kop9">
    <w:name w:val="heading 9"/>
    <w:basedOn w:val="Standaard"/>
    <w:next w:val="Standaard"/>
    <w:link w:val="Kop9Char"/>
    <w:uiPriority w:val="9"/>
    <w:semiHidden/>
    <w:unhideWhenUsed/>
    <w:qFormat/>
    <w:rsid w:val="00910684"/>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910684"/>
    <w:pPr>
      <w:spacing w:after="0"/>
    </w:pPr>
  </w:style>
  <w:style w:type="paragraph" w:styleId="Titel">
    <w:name w:val="Title"/>
    <w:basedOn w:val="Standaard"/>
    <w:next w:val="Standaard"/>
    <w:link w:val="TitelChar"/>
    <w:uiPriority w:val="10"/>
    <w:qFormat/>
    <w:rsid w:val="000D27E8"/>
    <w:pPr>
      <w:pBdr>
        <w:bottom w:val="single" w:sz="8" w:space="4" w:color="808080" w:themeColor="background1" w:themeShade="80"/>
      </w:pBdr>
      <w:spacing w:before="360" w:after="300"/>
      <w:contextualSpacing/>
    </w:pPr>
    <w:rPr>
      <w:rFonts w:eastAsiaTheme="majorEastAsia" w:cstheme="majorBidi"/>
      <w:b/>
      <w:spacing w:val="5"/>
      <w:kern w:val="28"/>
      <w:sz w:val="28"/>
      <w:szCs w:val="52"/>
    </w:rPr>
  </w:style>
  <w:style w:type="character" w:customStyle="1" w:styleId="TitelChar">
    <w:name w:val="Titel Char"/>
    <w:basedOn w:val="Standaardalinea-lettertype"/>
    <w:link w:val="Titel"/>
    <w:uiPriority w:val="10"/>
    <w:rsid w:val="000D27E8"/>
    <w:rPr>
      <w:rFonts w:ascii="Arial" w:eastAsiaTheme="majorEastAsia" w:hAnsi="Arial" w:cstheme="majorBidi"/>
      <w:b/>
      <w:spacing w:val="5"/>
      <w:kern w:val="28"/>
      <w:sz w:val="28"/>
      <w:szCs w:val="52"/>
    </w:rPr>
  </w:style>
  <w:style w:type="character" w:styleId="Zwaar">
    <w:name w:val="Strong"/>
    <w:basedOn w:val="Standaardalinea-lettertype"/>
    <w:uiPriority w:val="22"/>
    <w:qFormat/>
    <w:rsid w:val="00910684"/>
    <w:rPr>
      <w:b/>
      <w:bCs/>
    </w:rPr>
  </w:style>
  <w:style w:type="character" w:styleId="Titelvanboek">
    <w:name w:val="Book Title"/>
    <w:basedOn w:val="Standaardalinea-lettertype"/>
    <w:uiPriority w:val="33"/>
    <w:qFormat/>
    <w:rsid w:val="00910684"/>
    <w:rPr>
      <w:b/>
      <w:bCs/>
      <w:smallCaps/>
      <w:spacing w:val="5"/>
    </w:rPr>
  </w:style>
  <w:style w:type="paragraph" w:styleId="Ballontekst">
    <w:name w:val="Balloon Text"/>
    <w:basedOn w:val="Standaard"/>
    <w:link w:val="BallontekstChar"/>
    <w:uiPriority w:val="99"/>
    <w:semiHidden/>
    <w:unhideWhenUsed/>
    <w:rsid w:val="0030606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6067"/>
    <w:rPr>
      <w:rFonts w:ascii="Tahoma" w:hAnsi="Tahoma" w:cs="Tahoma"/>
      <w:sz w:val="16"/>
      <w:szCs w:val="16"/>
    </w:rPr>
  </w:style>
  <w:style w:type="paragraph" w:styleId="Koptekst">
    <w:name w:val="header"/>
    <w:basedOn w:val="Standaard"/>
    <w:link w:val="KoptekstChar"/>
    <w:uiPriority w:val="99"/>
    <w:unhideWhenUsed/>
    <w:rsid w:val="00BB6FB6"/>
    <w:pPr>
      <w:tabs>
        <w:tab w:val="center" w:pos="4536"/>
        <w:tab w:val="right" w:pos="9072"/>
      </w:tabs>
      <w:spacing w:after="0"/>
    </w:pPr>
  </w:style>
  <w:style w:type="character" w:customStyle="1" w:styleId="KoptekstChar">
    <w:name w:val="Koptekst Char"/>
    <w:basedOn w:val="Standaardalinea-lettertype"/>
    <w:link w:val="Koptekst"/>
    <w:uiPriority w:val="99"/>
    <w:rsid w:val="00BB6FB6"/>
  </w:style>
  <w:style w:type="paragraph" w:styleId="Voettekst">
    <w:name w:val="footer"/>
    <w:basedOn w:val="Standaard"/>
    <w:link w:val="VoettekstChar"/>
    <w:uiPriority w:val="99"/>
    <w:unhideWhenUsed/>
    <w:rsid w:val="00BB6FB6"/>
    <w:pPr>
      <w:tabs>
        <w:tab w:val="center" w:pos="4536"/>
        <w:tab w:val="right" w:pos="9072"/>
      </w:tabs>
      <w:spacing w:after="0"/>
    </w:pPr>
  </w:style>
  <w:style w:type="character" w:customStyle="1" w:styleId="VoettekstChar">
    <w:name w:val="Voettekst Char"/>
    <w:basedOn w:val="Standaardalinea-lettertype"/>
    <w:link w:val="Voettekst"/>
    <w:uiPriority w:val="99"/>
    <w:rsid w:val="00BB6FB6"/>
  </w:style>
  <w:style w:type="character" w:customStyle="1" w:styleId="Kop1Char">
    <w:name w:val="Kop 1 Char"/>
    <w:basedOn w:val="Standaardalinea-lettertype"/>
    <w:link w:val="Kop1"/>
    <w:rsid w:val="000D27E8"/>
    <w:rPr>
      <w:rFonts w:ascii="Arial" w:eastAsiaTheme="majorEastAsia" w:hAnsi="Arial" w:cstheme="majorBidi"/>
      <w:b/>
      <w:bCs/>
      <w:sz w:val="24"/>
      <w:szCs w:val="28"/>
    </w:rPr>
  </w:style>
  <w:style w:type="character" w:customStyle="1" w:styleId="Kop2Char">
    <w:name w:val="Kop 2 Char"/>
    <w:basedOn w:val="Standaardalinea-lettertype"/>
    <w:link w:val="Kop2"/>
    <w:uiPriority w:val="9"/>
    <w:semiHidden/>
    <w:rsid w:val="0091068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1068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91068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91068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91068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91068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91068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91068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10684"/>
    <w:rPr>
      <w:b/>
      <w:bCs/>
      <w:color w:val="4F81BD" w:themeColor="accent1"/>
      <w:szCs w:val="18"/>
    </w:rPr>
  </w:style>
  <w:style w:type="paragraph" w:styleId="Ondertitel">
    <w:name w:val="Subtitle"/>
    <w:basedOn w:val="Standaard"/>
    <w:next w:val="Standaard"/>
    <w:link w:val="OndertitelChar"/>
    <w:uiPriority w:val="11"/>
    <w:qFormat/>
    <w:rsid w:val="009106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10684"/>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qFormat/>
    <w:rsid w:val="00910684"/>
    <w:rPr>
      <w:i/>
      <w:iCs/>
    </w:rPr>
  </w:style>
  <w:style w:type="paragraph" w:styleId="Lijstalinea">
    <w:name w:val="List Paragraph"/>
    <w:basedOn w:val="Standaard"/>
    <w:uiPriority w:val="34"/>
    <w:qFormat/>
    <w:rsid w:val="00910684"/>
    <w:pPr>
      <w:ind w:left="720"/>
      <w:contextualSpacing/>
    </w:pPr>
  </w:style>
  <w:style w:type="paragraph" w:styleId="Citaat">
    <w:name w:val="Quote"/>
    <w:basedOn w:val="Standaard"/>
    <w:next w:val="Standaard"/>
    <w:link w:val="CitaatChar"/>
    <w:uiPriority w:val="29"/>
    <w:qFormat/>
    <w:rsid w:val="00910684"/>
    <w:rPr>
      <w:i/>
      <w:iCs/>
      <w:color w:val="000000" w:themeColor="text1"/>
    </w:rPr>
  </w:style>
  <w:style w:type="character" w:customStyle="1" w:styleId="CitaatChar">
    <w:name w:val="Citaat Char"/>
    <w:basedOn w:val="Standaardalinea-lettertype"/>
    <w:link w:val="Citaat"/>
    <w:uiPriority w:val="29"/>
    <w:rsid w:val="00910684"/>
    <w:rPr>
      <w:i/>
      <w:iCs/>
      <w:color w:val="000000" w:themeColor="text1"/>
    </w:rPr>
  </w:style>
  <w:style w:type="paragraph" w:styleId="Duidelijkcitaat">
    <w:name w:val="Intense Quote"/>
    <w:basedOn w:val="Standaard"/>
    <w:next w:val="Standaard"/>
    <w:link w:val="DuidelijkcitaatChar"/>
    <w:uiPriority w:val="30"/>
    <w:qFormat/>
    <w:rsid w:val="0091068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10684"/>
    <w:rPr>
      <w:b/>
      <w:bCs/>
      <w:i/>
      <w:iCs/>
      <w:color w:val="4F81BD" w:themeColor="accent1"/>
    </w:rPr>
  </w:style>
  <w:style w:type="character" w:styleId="Subtielebenadrukking">
    <w:name w:val="Subtle Emphasis"/>
    <w:basedOn w:val="Standaardalinea-lettertype"/>
    <w:uiPriority w:val="19"/>
    <w:qFormat/>
    <w:rsid w:val="00910684"/>
    <w:rPr>
      <w:i/>
      <w:iCs/>
      <w:color w:val="808080" w:themeColor="text1" w:themeTint="7F"/>
    </w:rPr>
  </w:style>
  <w:style w:type="character" w:styleId="Intensievebenadrukking">
    <w:name w:val="Intense Emphasis"/>
    <w:basedOn w:val="Standaardalinea-lettertype"/>
    <w:uiPriority w:val="21"/>
    <w:qFormat/>
    <w:rsid w:val="00910684"/>
    <w:rPr>
      <w:b/>
      <w:bCs/>
      <w:i/>
      <w:iCs/>
      <w:color w:val="4F81BD" w:themeColor="accent1"/>
    </w:rPr>
  </w:style>
  <w:style w:type="character" w:styleId="Subtieleverwijzing">
    <w:name w:val="Subtle Reference"/>
    <w:basedOn w:val="Standaardalinea-lettertype"/>
    <w:uiPriority w:val="31"/>
    <w:qFormat/>
    <w:rsid w:val="00910684"/>
    <w:rPr>
      <w:smallCaps/>
      <w:color w:val="C0504D" w:themeColor="accent2"/>
      <w:u w:val="single"/>
    </w:rPr>
  </w:style>
  <w:style w:type="character" w:styleId="Intensieveverwijzing">
    <w:name w:val="Intense Reference"/>
    <w:basedOn w:val="Standaardalinea-lettertype"/>
    <w:uiPriority w:val="32"/>
    <w:qFormat/>
    <w:rsid w:val="00910684"/>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910684"/>
    <w:pPr>
      <w:outlineLvl w:val="9"/>
    </w:pPr>
  </w:style>
  <w:style w:type="paragraph" w:customStyle="1" w:styleId="Bullets">
    <w:name w:val="Bullets"/>
    <w:basedOn w:val="Standaard"/>
    <w:autoRedefine/>
    <w:uiPriority w:val="2"/>
    <w:qFormat/>
    <w:rsid w:val="00C455C5"/>
    <w:pPr>
      <w:numPr>
        <w:numId w:val="1"/>
      </w:numPr>
      <w:tabs>
        <w:tab w:val="left" w:pos="340"/>
      </w:tabs>
      <w:spacing w:after="60"/>
      <w:ind w:left="357" w:hanging="357"/>
    </w:pPr>
  </w:style>
  <w:style w:type="paragraph" w:styleId="Plattetekstinspringen">
    <w:name w:val="Body Text Indent"/>
    <w:basedOn w:val="Standaard"/>
    <w:link w:val="PlattetekstinspringenChar"/>
    <w:rsid w:val="00AC7408"/>
    <w:pPr>
      <w:widowControl w:val="0"/>
      <w:suppressLineNumbers/>
      <w:suppressAutoHyphens/>
      <w:overflowPunct w:val="0"/>
      <w:adjustRightInd w:val="0"/>
      <w:spacing w:after="0"/>
      <w:ind w:left="709"/>
    </w:pPr>
    <w:rPr>
      <w:rFonts w:ascii="Times New Roman" w:eastAsia="Times New Roman" w:hAnsi="Times New Roman" w:cs="Times New Roman"/>
      <w:sz w:val="24"/>
      <w:szCs w:val="20"/>
      <w:lang w:val="nl-NL" w:bidi="ar-SA"/>
    </w:rPr>
  </w:style>
  <w:style w:type="character" w:customStyle="1" w:styleId="PlattetekstinspringenChar">
    <w:name w:val="Platte tekst inspringen Char"/>
    <w:basedOn w:val="Standaardalinea-lettertype"/>
    <w:link w:val="Plattetekstinspringen"/>
    <w:rsid w:val="00AC7408"/>
    <w:rPr>
      <w:rFonts w:ascii="Times New Roman" w:eastAsia="Times New Roman" w:hAnsi="Times New Roman" w:cs="Times New Roman"/>
      <w:sz w:val="24"/>
      <w:szCs w:val="20"/>
      <w:lang w:val="nl-NL" w:bidi="ar-SA"/>
    </w:rPr>
  </w:style>
  <w:style w:type="table" w:styleId="Tabelraster">
    <w:name w:val="Table Grid"/>
    <w:basedOn w:val="Standaardtabel"/>
    <w:uiPriority w:val="59"/>
    <w:rsid w:val="00346A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pringen25">
    <w:name w:val="inspringen 2.5"/>
    <w:basedOn w:val="Standaard"/>
    <w:next w:val="Standaard"/>
    <w:autoRedefine/>
    <w:uiPriority w:val="1"/>
    <w:qFormat/>
    <w:rsid w:val="00D54426"/>
    <w:pPr>
      <w:spacing w:after="240"/>
      <w:ind w:left="1418"/>
    </w:pPr>
    <w:rPr>
      <w:rFonts w:eastAsia="Times New Roman" w:cs="Times New Roman"/>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2F9B"/>
    <w:pPr>
      <w:spacing w:after="120" w:line="240" w:lineRule="auto"/>
    </w:pPr>
    <w:rPr>
      <w:rFonts w:ascii="Century Gothic" w:hAnsi="Century Gothic"/>
      <w:sz w:val="18"/>
      <w:lang w:val="nl-BE"/>
    </w:rPr>
  </w:style>
  <w:style w:type="paragraph" w:styleId="Kop1">
    <w:name w:val="heading 1"/>
    <w:basedOn w:val="Standaard"/>
    <w:next w:val="Standaard"/>
    <w:link w:val="Kop1Char"/>
    <w:qFormat/>
    <w:rsid w:val="000D27E8"/>
    <w:pPr>
      <w:keepNext/>
      <w:keepLines/>
      <w:spacing w:before="360"/>
      <w:outlineLvl w:val="0"/>
    </w:pPr>
    <w:rPr>
      <w:rFonts w:eastAsiaTheme="majorEastAsia" w:cstheme="majorBidi"/>
      <w:b/>
      <w:bCs/>
      <w:sz w:val="24"/>
      <w:szCs w:val="28"/>
    </w:rPr>
  </w:style>
  <w:style w:type="paragraph" w:styleId="Kop2">
    <w:name w:val="heading 2"/>
    <w:basedOn w:val="Standaard"/>
    <w:next w:val="Standaard"/>
    <w:link w:val="Kop2Char"/>
    <w:uiPriority w:val="9"/>
    <w:semiHidden/>
    <w:unhideWhenUsed/>
    <w:qFormat/>
    <w:rsid w:val="00910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91068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91068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10684"/>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9106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9106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10684"/>
    <w:pPr>
      <w:keepNext/>
      <w:keepLines/>
      <w:spacing w:before="200" w:after="0"/>
      <w:outlineLvl w:val="7"/>
    </w:pPr>
    <w:rPr>
      <w:rFonts w:asciiTheme="majorHAnsi" w:eastAsiaTheme="majorEastAsia" w:hAnsiTheme="majorHAnsi" w:cstheme="majorBidi"/>
      <w:color w:val="4F81BD" w:themeColor="accent1"/>
      <w:szCs w:val="20"/>
    </w:rPr>
  </w:style>
  <w:style w:type="paragraph" w:styleId="Kop9">
    <w:name w:val="heading 9"/>
    <w:basedOn w:val="Standaard"/>
    <w:next w:val="Standaard"/>
    <w:link w:val="Kop9Char"/>
    <w:uiPriority w:val="9"/>
    <w:semiHidden/>
    <w:unhideWhenUsed/>
    <w:qFormat/>
    <w:rsid w:val="00910684"/>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910684"/>
    <w:pPr>
      <w:spacing w:after="0"/>
    </w:pPr>
  </w:style>
  <w:style w:type="paragraph" w:styleId="Titel">
    <w:name w:val="Title"/>
    <w:basedOn w:val="Standaard"/>
    <w:next w:val="Standaard"/>
    <w:link w:val="TitelChar"/>
    <w:uiPriority w:val="10"/>
    <w:qFormat/>
    <w:rsid w:val="000D27E8"/>
    <w:pPr>
      <w:pBdr>
        <w:bottom w:val="single" w:sz="8" w:space="4" w:color="808080" w:themeColor="background1" w:themeShade="80"/>
      </w:pBdr>
      <w:spacing w:before="360" w:after="300"/>
      <w:contextualSpacing/>
    </w:pPr>
    <w:rPr>
      <w:rFonts w:eastAsiaTheme="majorEastAsia" w:cstheme="majorBidi"/>
      <w:b/>
      <w:spacing w:val="5"/>
      <w:kern w:val="28"/>
      <w:sz w:val="28"/>
      <w:szCs w:val="52"/>
    </w:rPr>
  </w:style>
  <w:style w:type="character" w:customStyle="1" w:styleId="TitelChar">
    <w:name w:val="Titel Char"/>
    <w:basedOn w:val="Standaardalinea-lettertype"/>
    <w:link w:val="Titel"/>
    <w:uiPriority w:val="10"/>
    <w:rsid w:val="000D27E8"/>
    <w:rPr>
      <w:rFonts w:ascii="Arial" w:eastAsiaTheme="majorEastAsia" w:hAnsi="Arial" w:cstheme="majorBidi"/>
      <w:b/>
      <w:spacing w:val="5"/>
      <w:kern w:val="28"/>
      <w:sz w:val="28"/>
      <w:szCs w:val="52"/>
    </w:rPr>
  </w:style>
  <w:style w:type="character" w:styleId="Zwaar">
    <w:name w:val="Strong"/>
    <w:basedOn w:val="Standaardalinea-lettertype"/>
    <w:uiPriority w:val="22"/>
    <w:qFormat/>
    <w:rsid w:val="00910684"/>
    <w:rPr>
      <w:b/>
      <w:bCs/>
    </w:rPr>
  </w:style>
  <w:style w:type="character" w:styleId="Titelvanboek">
    <w:name w:val="Book Title"/>
    <w:basedOn w:val="Standaardalinea-lettertype"/>
    <w:uiPriority w:val="33"/>
    <w:qFormat/>
    <w:rsid w:val="00910684"/>
    <w:rPr>
      <w:b/>
      <w:bCs/>
      <w:smallCaps/>
      <w:spacing w:val="5"/>
    </w:rPr>
  </w:style>
  <w:style w:type="paragraph" w:styleId="Ballontekst">
    <w:name w:val="Balloon Text"/>
    <w:basedOn w:val="Standaard"/>
    <w:link w:val="BallontekstChar"/>
    <w:uiPriority w:val="99"/>
    <w:semiHidden/>
    <w:unhideWhenUsed/>
    <w:rsid w:val="0030606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6067"/>
    <w:rPr>
      <w:rFonts w:ascii="Tahoma" w:hAnsi="Tahoma" w:cs="Tahoma"/>
      <w:sz w:val="16"/>
      <w:szCs w:val="16"/>
    </w:rPr>
  </w:style>
  <w:style w:type="paragraph" w:styleId="Koptekst">
    <w:name w:val="header"/>
    <w:basedOn w:val="Standaard"/>
    <w:link w:val="KoptekstChar"/>
    <w:uiPriority w:val="99"/>
    <w:unhideWhenUsed/>
    <w:rsid w:val="00BB6FB6"/>
    <w:pPr>
      <w:tabs>
        <w:tab w:val="center" w:pos="4536"/>
        <w:tab w:val="right" w:pos="9072"/>
      </w:tabs>
      <w:spacing w:after="0"/>
    </w:pPr>
  </w:style>
  <w:style w:type="character" w:customStyle="1" w:styleId="KoptekstChar">
    <w:name w:val="Koptekst Char"/>
    <w:basedOn w:val="Standaardalinea-lettertype"/>
    <w:link w:val="Koptekst"/>
    <w:uiPriority w:val="99"/>
    <w:rsid w:val="00BB6FB6"/>
  </w:style>
  <w:style w:type="paragraph" w:styleId="Voettekst">
    <w:name w:val="footer"/>
    <w:basedOn w:val="Standaard"/>
    <w:link w:val="VoettekstChar"/>
    <w:uiPriority w:val="99"/>
    <w:unhideWhenUsed/>
    <w:rsid w:val="00BB6FB6"/>
    <w:pPr>
      <w:tabs>
        <w:tab w:val="center" w:pos="4536"/>
        <w:tab w:val="right" w:pos="9072"/>
      </w:tabs>
      <w:spacing w:after="0"/>
    </w:pPr>
  </w:style>
  <w:style w:type="character" w:customStyle="1" w:styleId="VoettekstChar">
    <w:name w:val="Voettekst Char"/>
    <w:basedOn w:val="Standaardalinea-lettertype"/>
    <w:link w:val="Voettekst"/>
    <w:uiPriority w:val="99"/>
    <w:rsid w:val="00BB6FB6"/>
  </w:style>
  <w:style w:type="character" w:customStyle="1" w:styleId="Kop1Char">
    <w:name w:val="Kop 1 Char"/>
    <w:basedOn w:val="Standaardalinea-lettertype"/>
    <w:link w:val="Kop1"/>
    <w:rsid w:val="000D27E8"/>
    <w:rPr>
      <w:rFonts w:ascii="Arial" w:eastAsiaTheme="majorEastAsia" w:hAnsi="Arial" w:cstheme="majorBidi"/>
      <w:b/>
      <w:bCs/>
      <w:sz w:val="24"/>
      <w:szCs w:val="28"/>
    </w:rPr>
  </w:style>
  <w:style w:type="character" w:customStyle="1" w:styleId="Kop2Char">
    <w:name w:val="Kop 2 Char"/>
    <w:basedOn w:val="Standaardalinea-lettertype"/>
    <w:link w:val="Kop2"/>
    <w:uiPriority w:val="9"/>
    <w:semiHidden/>
    <w:rsid w:val="0091068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1068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91068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91068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91068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91068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91068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91068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10684"/>
    <w:rPr>
      <w:b/>
      <w:bCs/>
      <w:color w:val="4F81BD" w:themeColor="accent1"/>
      <w:szCs w:val="18"/>
    </w:rPr>
  </w:style>
  <w:style w:type="paragraph" w:styleId="Ondertitel">
    <w:name w:val="Subtitle"/>
    <w:basedOn w:val="Standaard"/>
    <w:next w:val="Standaard"/>
    <w:link w:val="OndertitelChar"/>
    <w:uiPriority w:val="11"/>
    <w:qFormat/>
    <w:rsid w:val="009106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10684"/>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qFormat/>
    <w:rsid w:val="00910684"/>
    <w:rPr>
      <w:i/>
      <w:iCs/>
    </w:rPr>
  </w:style>
  <w:style w:type="paragraph" w:styleId="Lijstalinea">
    <w:name w:val="List Paragraph"/>
    <w:basedOn w:val="Standaard"/>
    <w:uiPriority w:val="34"/>
    <w:qFormat/>
    <w:rsid w:val="00910684"/>
    <w:pPr>
      <w:ind w:left="720"/>
      <w:contextualSpacing/>
    </w:pPr>
  </w:style>
  <w:style w:type="paragraph" w:styleId="Citaat">
    <w:name w:val="Quote"/>
    <w:basedOn w:val="Standaard"/>
    <w:next w:val="Standaard"/>
    <w:link w:val="CitaatChar"/>
    <w:uiPriority w:val="29"/>
    <w:qFormat/>
    <w:rsid w:val="00910684"/>
    <w:rPr>
      <w:i/>
      <w:iCs/>
      <w:color w:val="000000" w:themeColor="text1"/>
    </w:rPr>
  </w:style>
  <w:style w:type="character" w:customStyle="1" w:styleId="CitaatChar">
    <w:name w:val="Citaat Char"/>
    <w:basedOn w:val="Standaardalinea-lettertype"/>
    <w:link w:val="Citaat"/>
    <w:uiPriority w:val="29"/>
    <w:rsid w:val="00910684"/>
    <w:rPr>
      <w:i/>
      <w:iCs/>
      <w:color w:val="000000" w:themeColor="text1"/>
    </w:rPr>
  </w:style>
  <w:style w:type="paragraph" w:styleId="Duidelijkcitaat">
    <w:name w:val="Intense Quote"/>
    <w:basedOn w:val="Standaard"/>
    <w:next w:val="Standaard"/>
    <w:link w:val="DuidelijkcitaatChar"/>
    <w:uiPriority w:val="30"/>
    <w:qFormat/>
    <w:rsid w:val="0091068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10684"/>
    <w:rPr>
      <w:b/>
      <w:bCs/>
      <w:i/>
      <w:iCs/>
      <w:color w:val="4F81BD" w:themeColor="accent1"/>
    </w:rPr>
  </w:style>
  <w:style w:type="character" w:styleId="Subtielebenadrukking">
    <w:name w:val="Subtle Emphasis"/>
    <w:basedOn w:val="Standaardalinea-lettertype"/>
    <w:uiPriority w:val="19"/>
    <w:qFormat/>
    <w:rsid w:val="00910684"/>
    <w:rPr>
      <w:i/>
      <w:iCs/>
      <w:color w:val="808080" w:themeColor="text1" w:themeTint="7F"/>
    </w:rPr>
  </w:style>
  <w:style w:type="character" w:styleId="Intensievebenadrukking">
    <w:name w:val="Intense Emphasis"/>
    <w:basedOn w:val="Standaardalinea-lettertype"/>
    <w:uiPriority w:val="21"/>
    <w:qFormat/>
    <w:rsid w:val="00910684"/>
    <w:rPr>
      <w:b/>
      <w:bCs/>
      <w:i/>
      <w:iCs/>
      <w:color w:val="4F81BD" w:themeColor="accent1"/>
    </w:rPr>
  </w:style>
  <w:style w:type="character" w:styleId="Subtieleverwijzing">
    <w:name w:val="Subtle Reference"/>
    <w:basedOn w:val="Standaardalinea-lettertype"/>
    <w:uiPriority w:val="31"/>
    <w:qFormat/>
    <w:rsid w:val="00910684"/>
    <w:rPr>
      <w:smallCaps/>
      <w:color w:val="C0504D" w:themeColor="accent2"/>
      <w:u w:val="single"/>
    </w:rPr>
  </w:style>
  <w:style w:type="character" w:styleId="Intensieveverwijzing">
    <w:name w:val="Intense Reference"/>
    <w:basedOn w:val="Standaardalinea-lettertype"/>
    <w:uiPriority w:val="32"/>
    <w:qFormat/>
    <w:rsid w:val="00910684"/>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910684"/>
    <w:pPr>
      <w:outlineLvl w:val="9"/>
    </w:pPr>
  </w:style>
  <w:style w:type="paragraph" w:customStyle="1" w:styleId="Bullets">
    <w:name w:val="Bullets"/>
    <w:basedOn w:val="Standaard"/>
    <w:autoRedefine/>
    <w:uiPriority w:val="2"/>
    <w:qFormat/>
    <w:rsid w:val="00C455C5"/>
    <w:pPr>
      <w:numPr>
        <w:numId w:val="1"/>
      </w:numPr>
      <w:tabs>
        <w:tab w:val="left" w:pos="340"/>
      </w:tabs>
      <w:spacing w:after="60"/>
      <w:ind w:left="357" w:hanging="357"/>
    </w:pPr>
  </w:style>
  <w:style w:type="paragraph" w:styleId="Plattetekstinspringen">
    <w:name w:val="Body Text Indent"/>
    <w:basedOn w:val="Standaard"/>
    <w:link w:val="PlattetekstinspringenChar"/>
    <w:rsid w:val="00AC7408"/>
    <w:pPr>
      <w:widowControl w:val="0"/>
      <w:suppressLineNumbers/>
      <w:suppressAutoHyphens/>
      <w:overflowPunct w:val="0"/>
      <w:adjustRightInd w:val="0"/>
      <w:spacing w:after="0"/>
      <w:ind w:left="709"/>
    </w:pPr>
    <w:rPr>
      <w:rFonts w:ascii="Times New Roman" w:eastAsia="Times New Roman" w:hAnsi="Times New Roman" w:cs="Times New Roman"/>
      <w:sz w:val="24"/>
      <w:szCs w:val="20"/>
      <w:lang w:val="nl-NL" w:bidi="ar-SA"/>
    </w:rPr>
  </w:style>
  <w:style w:type="character" w:customStyle="1" w:styleId="PlattetekstinspringenChar">
    <w:name w:val="Platte tekst inspringen Char"/>
    <w:basedOn w:val="Standaardalinea-lettertype"/>
    <w:link w:val="Plattetekstinspringen"/>
    <w:rsid w:val="00AC7408"/>
    <w:rPr>
      <w:rFonts w:ascii="Times New Roman" w:eastAsia="Times New Roman" w:hAnsi="Times New Roman" w:cs="Times New Roman"/>
      <w:sz w:val="24"/>
      <w:szCs w:val="20"/>
      <w:lang w:val="nl-NL" w:bidi="ar-SA"/>
    </w:rPr>
  </w:style>
  <w:style w:type="table" w:styleId="Tabelraster">
    <w:name w:val="Table Grid"/>
    <w:basedOn w:val="Standaardtabel"/>
    <w:uiPriority w:val="59"/>
    <w:rsid w:val="00346A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pringen25">
    <w:name w:val="inspringen 2.5"/>
    <w:basedOn w:val="Standaard"/>
    <w:next w:val="Standaard"/>
    <w:autoRedefine/>
    <w:uiPriority w:val="1"/>
    <w:qFormat/>
    <w:rsid w:val="00D54426"/>
    <w:pPr>
      <w:spacing w:after="240"/>
      <w:ind w:left="1418"/>
    </w:pPr>
    <w:rPr>
      <w:rFonts w:eastAsia="Times New Roman"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BA1F-F7F1-4CE6-A92A-2CB45CFD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5381</TotalTime>
  <Pages>14</Pages>
  <Words>5864</Words>
  <Characters>32255</Characters>
  <Application>Microsoft Office Word</Application>
  <DocSecurity>0</DocSecurity>
  <Lines>268</Lines>
  <Paragraphs>76</Paragraphs>
  <ScaleCrop>false</ScaleCrop>
  <HeadingPairs>
    <vt:vector size="2" baseType="variant">
      <vt:variant>
        <vt:lpstr>Titel</vt:lpstr>
      </vt:variant>
      <vt:variant>
        <vt:i4>1</vt:i4>
      </vt:variant>
    </vt:vector>
  </HeadingPairs>
  <TitlesOfParts>
    <vt:vector size="1" baseType="lpstr">
      <vt:lpstr>Verkoopslastenboek</vt:lpstr>
    </vt:vector>
  </TitlesOfParts>
  <Company>Microsoft</Company>
  <LinksUpToDate>false</LinksUpToDate>
  <CharactersWithSpaces>38043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Verkoopslastenboek</dc:title>
  <dc:subject>Appartementen</dc:subject>
  <dc:creator>Dirk Driesmans</dc:creator>
  <cp:lastModifiedBy>Gebruiker</cp:lastModifiedBy>
  <cp:revision>7</cp:revision>
  <cp:lastPrinted>2018-03-12T13:08:00Z</cp:lastPrinted>
  <dcterms:created xsi:type="dcterms:W3CDTF">2017-11-08T22:32:00Z</dcterms:created>
  <dcterms:modified xsi:type="dcterms:W3CDTF">2018-03-13T09:55:00Z</dcterms:modified>
</cp:coreProperties>
</file>