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333BB" w14:textId="77777777" w:rsidR="001C6560" w:rsidRDefault="00AD36AB">
      <w:r w:rsidRPr="00084B11">
        <w:rPr>
          <w:noProof/>
          <w:lang w:val="en-US"/>
        </w:rPr>
        <w:drawing>
          <wp:anchor distT="0" distB="0" distL="114300" distR="114300" simplePos="0" relativeHeight="251665408" behindDoc="0" locked="0" layoutInCell="1" allowOverlap="1" wp14:anchorId="55F166EF" wp14:editId="2906AFA8">
            <wp:simplePos x="0" y="0"/>
            <wp:positionH relativeFrom="margin">
              <wp:align>center</wp:align>
            </wp:positionH>
            <wp:positionV relativeFrom="paragraph">
              <wp:posOffset>-342900</wp:posOffset>
            </wp:positionV>
            <wp:extent cx="3243580" cy="1313815"/>
            <wp:effectExtent l="0" t="0" r="7620" b="6985"/>
            <wp:wrapTight wrapText="bothSides">
              <wp:wrapPolygon edited="0">
                <wp:start x="0" y="0"/>
                <wp:lineTo x="0" y="21297"/>
                <wp:lineTo x="21482" y="21297"/>
                <wp:lineTo x="21482" y="0"/>
                <wp:lineTo x="0" y="0"/>
              </wp:wrapPolygon>
            </wp:wrapTight>
            <wp:docPr id="5" name="Picture 5" descr="Shared:Studio:2019:Orion Academy:Logos:Orion-Academy-logo_Lands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Studio:2019:Orion Academy:Logos:Orion-Academy-logo_Landsa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58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47C21" w14:textId="77777777" w:rsidR="008B1662" w:rsidRDefault="008B1662"/>
    <w:p w14:paraId="247AC6BF" w14:textId="77777777" w:rsidR="008B1662" w:rsidRDefault="008B1662">
      <w:pPr>
        <w:rPr>
          <w:rFonts w:ascii="Segoe UI" w:hAnsi="Segoe UI" w:cs="Segoe UI"/>
          <w:noProof/>
          <w:color w:val="0000FF"/>
          <w:sz w:val="18"/>
          <w:szCs w:val="18"/>
          <w:lang w:val="en-US"/>
        </w:rPr>
      </w:pPr>
    </w:p>
    <w:p w14:paraId="15274F2D" w14:textId="77777777" w:rsidR="00DB17FE" w:rsidRDefault="00DB17FE">
      <w:pPr>
        <w:rPr>
          <w:rFonts w:ascii="Segoe UI" w:hAnsi="Segoe UI" w:cs="Segoe UI"/>
          <w:noProof/>
          <w:color w:val="0000FF"/>
          <w:sz w:val="18"/>
          <w:szCs w:val="18"/>
          <w:lang w:val="en-US"/>
        </w:rPr>
      </w:pPr>
    </w:p>
    <w:p w14:paraId="20153742" w14:textId="77777777" w:rsidR="00DB17FE" w:rsidRDefault="00DB17FE"/>
    <w:p w14:paraId="68F5A482" w14:textId="77777777" w:rsidR="008B1662" w:rsidRDefault="008B1662">
      <w:pPr>
        <w:rPr>
          <w:color w:val="26377B"/>
        </w:rPr>
      </w:pPr>
    </w:p>
    <w:p w14:paraId="32B4FEA5" w14:textId="77777777" w:rsidR="00DB17FE" w:rsidRPr="00DB17FE" w:rsidRDefault="00DB17FE">
      <w:pPr>
        <w:rPr>
          <w:color w:val="26377B"/>
        </w:rPr>
      </w:pPr>
    </w:p>
    <w:p w14:paraId="075EB6DA" w14:textId="1E3558BC" w:rsidR="008B1662" w:rsidRDefault="006C0596" w:rsidP="00334C75">
      <w:pPr>
        <w:jc w:val="center"/>
      </w:pPr>
      <w:r>
        <w:rPr>
          <w:rFonts w:ascii="Futura" w:hAnsi="Futura" w:cs="Futura"/>
          <w:b/>
          <w:color w:val="59595B"/>
          <w:sz w:val="76"/>
          <w:szCs w:val="76"/>
        </w:rPr>
        <w:t>S</w:t>
      </w:r>
      <w:r w:rsidR="004911EF">
        <w:rPr>
          <w:rFonts w:ascii="Futura" w:hAnsi="Futura" w:cs="Futura"/>
          <w:b/>
          <w:color w:val="59595B"/>
          <w:sz w:val="76"/>
          <w:szCs w:val="76"/>
        </w:rPr>
        <w:t>piritual, Moral, Social and Cultural (SMSC)</w:t>
      </w:r>
      <w:bookmarkStart w:id="0" w:name="_GoBack"/>
      <w:bookmarkEnd w:id="0"/>
      <w:r w:rsidR="00FC5445" w:rsidRPr="00AD36AB">
        <w:rPr>
          <w:rFonts w:ascii="Futura" w:hAnsi="Futura" w:cs="Futura"/>
          <w:b/>
          <w:color w:val="59595B"/>
          <w:sz w:val="76"/>
          <w:szCs w:val="76"/>
        </w:rPr>
        <w:t xml:space="preserve"> </w:t>
      </w:r>
      <w:r w:rsidR="008B1662" w:rsidRPr="00AD36AB">
        <w:rPr>
          <w:rFonts w:ascii="Futura" w:hAnsi="Futura" w:cs="Futura"/>
          <w:b/>
          <w:color w:val="59595B"/>
          <w:sz w:val="76"/>
          <w:szCs w:val="76"/>
        </w:rPr>
        <w:t>Policy</w:t>
      </w:r>
    </w:p>
    <w:p w14:paraId="57997ACC" w14:textId="77777777" w:rsidR="00596529" w:rsidRDefault="00596529">
      <w:r w:rsidRPr="00C631FD">
        <w:rPr>
          <w:rFonts w:ascii="Arial" w:eastAsiaTheme="minorEastAsia" w:hAnsi="Arial" w:cs="Arial"/>
          <w:noProof/>
          <w:color w:val="56B4A8"/>
          <w:sz w:val="80"/>
          <w:szCs w:val="80"/>
          <w:lang w:val="en-US"/>
        </w:rPr>
        <mc:AlternateContent>
          <mc:Choice Requires="wps">
            <w:drawing>
              <wp:anchor distT="0" distB="0" distL="114300" distR="114300" simplePos="0" relativeHeight="251661312" behindDoc="0" locked="0" layoutInCell="1" allowOverlap="1" wp14:anchorId="008D7B01" wp14:editId="4EB486F7">
                <wp:simplePos x="0" y="0"/>
                <wp:positionH relativeFrom="column">
                  <wp:posOffset>390525</wp:posOffset>
                </wp:positionH>
                <wp:positionV relativeFrom="paragraph">
                  <wp:posOffset>255270</wp:posOffset>
                </wp:positionV>
                <wp:extent cx="5029200" cy="3413760"/>
                <wp:effectExtent l="0" t="0" r="25400" b="1524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3413760"/>
                        </a:xfrm>
                        <a:prstGeom prst="rect">
                          <a:avLst/>
                        </a:prstGeom>
                        <a:noFill/>
                        <a:ln>
                          <a:solidFill>
                            <a:srgbClr val="59595B"/>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E8AD4A" w14:textId="266EC42E"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Written</w:t>
                            </w:r>
                            <w:r w:rsidRPr="001C6560">
                              <w:rPr>
                                <w:rFonts w:ascii="Futura" w:hAnsi="Futura" w:cs="Futura"/>
                                <w:color w:val="59595B"/>
                                <w:sz w:val="28"/>
                                <w:szCs w:val="28"/>
                              </w:rPr>
                              <w:tab/>
                            </w:r>
                            <w:r w:rsidRPr="001C6560">
                              <w:rPr>
                                <w:rFonts w:ascii="Futura" w:hAnsi="Futura" w:cs="Futura"/>
                                <w:color w:val="59595B"/>
                                <w:sz w:val="28"/>
                                <w:szCs w:val="28"/>
                              </w:rPr>
                              <w:tab/>
                            </w:r>
                            <w:r w:rsidRPr="001C6560">
                              <w:rPr>
                                <w:rFonts w:ascii="Futura" w:hAnsi="Futura" w:cs="Futura"/>
                                <w:color w:val="59595B"/>
                                <w:sz w:val="28"/>
                                <w:szCs w:val="28"/>
                              </w:rPr>
                              <w:tab/>
                            </w:r>
                            <w:r w:rsidR="00334C75">
                              <w:rPr>
                                <w:rFonts w:ascii="Futura" w:hAnsi="Futura" w:cs="Futura"/>
                                <w:color w:val="59595B"/>
                                <w:sz w:val="28"/>
                                <w:szCs w:val="28"/>
                              </w:rPr>
                              <w:t>October</w:t>
                            </w:r>
                            <w:r w:rsidRPr="001C6560">
                              <w:rPr>
                                <w:rFonts w:ascii="Futura" w:hAnsi="Futura" w:cs="Futura"/>
                                <w:color w:val="59595B"/>
                                <w:sz w:val="28"/>
                                <w:szCs w:val="28"/>
                              </w:rPr>
                              <w:t xml:space="preserve"> 20</w:t>
                            </w:r>
                            <w:r w:rsidR="00820A9B">
                              <w:rPr>
                                <w:rFonts w:ascii="Futura" w:hAnsi="Futura" w:cs="Futura"/>
                                <w:color w:val="59595B"/>
                                <w:sz w:val="28"/>
                                <w:szCs w:val="28"/>
                              </w:rPr>
                              <w:t>19</w:t>
                            </w:r>
                          </w:p>
                          <w:p w14:paraId="504CB903" w14:textId="77777777" w:rsidR="001C6560" w:rsidRPr="001C6560" w:rsidRDefault="001C6560" w:rsidP="00596529">
                            <w:pPr>
                              <w:rPr>
                                <w:rFonts w:ascii="Futura" w:hAnsi="Futura" w:cs="Futura"/>
                                <w:color w:val="59595B"/>
                                <w:sz w:val="28"/>
                                <w:szCs w:val="28"/>
                              </w:rPr>
                            </w:pPr>
                          </w:p>
                          <w:p w14:paraId="2A628CB8" w14:textId="0CCD0D7D"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Date of review</w:t>
                            </w:r>
                            <w:r w:rsidRPr="001C6560">
                              <w:rPr>
                                <w:rFonts w:ascii="Futura" w:hAnsi="Futura" w:cs="Futura"/>
                                <w:b/>
                                <w:color w:val="59595B"/>
                                <w:sz w:val="28"/>
                                <w:szCs w:val="28"/>
                              </w:rPr>
                              <w:tab/>
                            </w:r>
                            <w:r w:rsidR="00820A9B">
                              <w:rPr>
                                <w:rFonts w:ascii="Futura" w:hAnsi="Futura" w:cs="Futura"/>
                                <w:b/>
                                <w:color w:val="59595B"/>
                                <w:sz w:val="28"/>
                                <w:szCs w:val="28"/>
                              </w:rPr>
                              <w:tab/>
                            </w:r>
                            <w:r w:rsidR="00334C75">
                              <w:rPr>
                                <w:rFonts w:ascii="Futura" w:hAnsi="Futura" w:cs="Futura"/>
                                <w:color w:val="59595B"/>
                                <w:sz w:val="28"/>
                                <w:szCs w:val="28"/>
                              </w:rPr>
                              <w:t>October</w:t>
                            </w:r>
                            <w:r w:rsidRPr="001C6560">
                              <w:rPr>
                                <w:rFonts w:ascii="Futura" w:hAnsi="Futura" w:cs="Futura"/>
                                <w:color w:val="59595B"/>
                                <w:sz w:val="28"/>
                                <w:szCs w:val="28"/>
                              </w:rPr>
                              <w:t xml:space="preserve"> 20</w:t>
                            </w:r>
                            <w:r w:rsidR="00820A9B">
                              <w:rPr>
                                <w:rFonts w:ascii="Futura" w:hAnsi="Futura" w:cs="Futura"/>
                                <w:color w:val="59595B"/>
                                <w:sz w:val="28"/>
                                <w:szCs w:val="28"/>
                              </w:rPr>
                              <w:t>21</w:t>
                            </w:r>
                          </w:p>
                          <w:p w14:paraId="21BD4683" w14:textId="77777777" w:rsidR="001C6560" w:rsidRPr="001C6560" w:rsidRDefault="001C6560" w:rsidP="00596529">
                            <w:pPr>
                              <w:rPr>
                                <w:rFonts w:ascii="Futura" w:hAnsi="Futura" w:cs="Futura"/>
                                <w:color w:val="59595B"/>
                                <w:sz w:val="28"/>
                                <w:szCs w:val="28"/>
                              </w:rPr>
                            </w:pPr>
                          </w:p>
                          <w:p w14:paraId="7546D6FE" w14:textId="5F51E357"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SLT Lead</w:t>
                            </w:r>
                            <w:r w:rsidRPr="001C6560">
                              <w:rPr>
                                <w:rFonts w:ascii="Futura" w:hAnsi="Futura" w:cs="Futura"/>
                                <w:color w:val="59595B"/>
                                <w:sz w:val="28"/>
                                <w:szCs w:val="28"/>
                              </w:rPr>
                              <w:tab/>
                            </w:r>
                            <w:r w:rsidRPr="001C6560">
                              <w:rPr>
                                <w:rFonts w:ascii="Futura" w:hAnsi="Futura" w:cs="Futura"/>
                                <w:color w:val="59595B"/>
                                <w:sz w:val="28"/>
                                <w:szCs w:val="28"/>
                              </w:rPr>
                              <w:tab/>
                            </w:r>
                            <w:r w:rsidRPr="001C6560">
                              <w:rPr>
                                <w:rFonts w:ascii="Futura" w:hAnsi="Futura" w:cs="Futura"/>
                                <w:color w:val="59595B"/>
                                <w:sz w:val="28"/>
                                <w:szCs w:val="28"/>
                              </w:rPr>
                              <w:tab/>
                            </w:r>
                            <w:r w:rsidR="00820A9B">
                              <w:rPr>
                                <w:rFonts w:ascii="Futura" w:hAnsi="Futura" w:cs="Futura"/>
                                <w:color w:val="59595B"/>
                                <w:sz w:val="28"/>
                                <w:szCs w:val="28"/>
                              </w:rPr>
                              <w:t>Charlotte Roberts</w:t>
                            </w:r>
                            <w:r w:rsidRPr="001C6560">
                              <w:rPr>
                                <w:rFonts w:ascii="Futura" w:hAnsi="Futura" w:cs="Futura"/>
                                <w:color w:val="59595B"/>
                                <w:sz w:val="28"/>
                                <w:szCs w:val="28"/>
                              </w:rPr>
                              <w:tab/>
                              <w:t xml:space="preserve"> </w:t>
                            </w:r>
                          </w:p>
                          <w:p w14:paraId="39B2D273" w14:textId="77777777" w:rsidR="001C6560" w:rsidRPr="001C6560" w:rsidRDefault="001C6560" w:rsidP="00596529">
                            <w:pPr>
                              <w:spacing w:after="0" w:line="240" w:lineRule="auto"/>
                              <w:rPr>
                                <w:rFonts w:ascii="Futura" w:hAnsi="Futura" w:cs="Futura"/>
                                <w:b/>
                                <w:color w:val="59595B"/>
                                <w:sz w:val="28"/>
                                <w:szCs w:val="28"/>
                              </w:rPr>
                            </w:pPr>
                            <w:r w:rsidRPr="001C6560">
                              <w:rPr>
                                <w:rFonts w:ascii="Futura" w:hAnsi="Futura" w:cs="Futura"/>
                                <w:b/>
                                <w:color w:val="59595B"/>
                                <w:sz w:val="28"/>
                                <w:szCs w:val="28"/>
                              </w:rPr>
                              <w:t xml:space="preserve">Signed: </w:t>
                            </w:r>
                          </w:p>
                          <w:p w14:paraId="1C404924" w14:textId="77777777" w:rsidR="001C6560" w:rsidRPr="001C6560" w:rsidRDefault="001C6560" w:rsidP="00596529">
                            <w:pPr>
                              <w:spacing w:after="0" w:line="240" w:lineRule="auto"/>
                              <w:rPr>
                                <w:rFonts w:ascii="Futura" w:hAnsi="Futura" w:cs="Futura"/>
                                <w:color w:val="59595B"/>
                                <w:sz w:val="28"/>
                                <w:szCs w:val="28"/>
                              </w:rPr>
                            </w:pPr>
                            <w:r w:rsidRPr="001C6560">
                              <w:rPr>
                                <w:rFonts w:ascii="Futura" w:hAnsi="Futura" w:cs="Futura"/>
                                <w:b/>
                                <w:color w:val="59595B"/>
                                <w:sz w:val="28"/>
                                <w:szCs w:val="28"/>
                              </w:rPr>
                              <w:t>Head Teacher</w:t>
                            </w:r>
                            <w:r w:rsidRPr="001C6560">
                              <w:rPr>
                                <w:rFonts w:ascii="Futura" w:hAnsi="Futura" w:cs="Futura"/>
                                <w:color w:val="59595B"/>
                                <w:sz w:val="28"/>
                                <w:szCs w:val="28"/>
                              </w:rPr>
                              <w:tab/>
                            </w:r>
                            <w:r w:rsidRPr="001C6560">
                              <w:rPr>
                                <w:rFonts w:ascii="Futura" w:hAnsi="Futura" w:cs="Futura"/>
                                <w:color w:val="59595B"/>
                                <w:sz w:val="28"/>
                                <w:szCs w:val="28"/>
                              </w:rPr>
                              <w:tab/>
                              <w:t>____________________</w:t>
                            </w:r>
                          </w:p>
                          <w:p w14:paraId="6942A8DE" w14:textId="77777777" w:rsidR="001C6560" w:rsidRPr="001C6560" w:rsidRDefault="001C6560" w:rsidP="00596529">
                            <w:pPr>
                              <w:rPr>
                                <w:rFonts w:ascii="Futura" w:hAnsi="Futura" w:cs="Futura"/>
                                <w:color w:val="59595B"/>
                                <w:sz w:val="28"/>
                                <w:szCs w:val="28"/>
                              </w:rPr>
                            </w:pPr>
                          </w:p>
                          <w:p w14:paraId="3D552EBB" w14:textId="77777777"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Chair of IEB</w:t>
                            </w:r>
                            <w:r w:rsidRPr="001C6560">
                              <w:rPr>
                                <w:rFonts w:ascii="Futura" w:hAnsi="Futura" w:cs="Futura"/>
                                <w:color w:val="59595B"/>
                                <w:sz w:val="28"/>
                                <w:szCs w:val="28"/>
                              </w:rPr>
                              <w:tab/>
                            </w:r>
                            <w:r w:rsidRPr="001C6560">
                              <w:rPr>
                                <w:rFonts w:ascii="Futura" w:hAnsi="Futura" w:cs="Futura"/>
                                <w:color w:val="59595B"/>
                                <w:sz w:val="28"/>
                                <w:szCs w:val="28"/>
                              </w:rPr>
                              <w:tab/>
                              <w:t>____________________</w:t>
                            </w:r>
                          </w:p>
                          <w:p w14:paraId="07EE8CDC" w14:textId="77777777" w:rsidR="001C6560" w:rsidRPr="008E1D68" w:rsidRDefault="001C6560" w:rsidP="00596529">
                            <w:pPr>
                              <w:rPr>
                                <w:rFonts w:ascii="Futura" w:hAnsi="Futura" w:cs="Futura"/>
                                <w:sz w:val="28"/>
                                <w:szCs w:val="28"/>
                              </w:rPr>
                            </w:pPr>
                          </w:p>
                          <w:p w14:paraId="659E8DFD" w14:textId="77777777" w:rsidR="001C6560" w:rsidRPr="008E1D68" w:rsidRDefault="001C6560" w:rsidP="00596529">
                            <w:pPr>
                              <w:rPr>
                                <w:rFonts w:ascii="Futura" w:hAnsi="Futura" w:cs="Futura"/>
                                <w:color w:val="56B4A8"/>
                                <w:sz w:val="28"/>
                                <w:szCs w:val="28"/>
                              </w:rPr>
                            </w:pPr>
                          </w:p>
                          <w:p w14:paraId="0EBA1A59" w14:textId="77777777" w:rsidR="001C6560" w:rsidRPr="008E1D68" w:rsidRDefault="001C6560" w:rsidP="00596529">
                            <w:pPr>
                              <w:rPr>
                                <w:rFonts w:ascii="Futura" w:hAnsi="Futura" w:cs="Futura"/>
                                <w:color w:val="56B4A8"/>
                                <w:sz w:val="28"/>
                                <w:szCs w:val="28"/>
                              </w:rPr>
                            </w:pPr>
                            <w:r w:rsidRPr="008E1D68">
                              <w:rPr>
                                <w:rFonts w:ascii="Futura" w:hAnsi="Futura" w:cs="Futura"/>
                                <w:color w:val="56B4A8"/>
                                <w:sz w:val="28"/>
                                <w:szCs w:val="28"/>
                              </w:rPr>
                              <w:t>Chair of Trustees</w:t>
                            </w:r>
                            <w:r w:rsidRPr="008E1D68">
                              <w:rPr>
                                <w:rFonts w:ascii="Futura" w:hAnsi="Futura" w:cs="Futura"/>
                                <w:color w:val="56B4A8"/>
                                <w:sz w:val="28"/>
                                <w:szCs w:val="28"/>
                              </w:rPr>
                              <w:tab/>
                            </w:r>
                            <w:r w:rsidRPr="008E1D68">
                              <w:rPr>
                                <w:rFonts w:ascii="Futura" w:hAnsi="Futura" w:cs="Futura"/>
                                <w:color w:val="56B4A8"/>
                                <w:sz w:val="28"/>
                                <w:szCs w:val="28"/>
                              </w:rPr>
                              <w:tab/>
                            </w:r>
                            <w:r w:rsidRPr="008E1D68">
                              <w:rPr>
                                <w:rFonts w:ascii="Futura" w:hAnsi="Futura" w:cs="Futura"/>
                                <w:color w:val="56B4A8"/>
                                <w:sz w:val="28"/>
                                <w:szCs w:val="28"/>
                              </w:rPr>
                              <w:tab/>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D7B01" id="_x0000_t202" coordsize="21600,21600" o:spt="202" path="m,l,21600r21600,l21600,xe">
                <v:stroke joinstyle="miter"/>
                <v:path gradientshapeok="t" o:connecttype="rect"/>
              </v:shapetype>
              <v:shape id="Text Box 4" o:spid="_x0000_s1026" type="#_x0000_t202" style="position:absolute;margin-left:30.75pt;margin-top:20.1pt;width:396pt;height:2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" filled="f" strokecolor="#59595b">
                <v:textbox>
                  <w:txbxContent>
                    <w:p w14:paraId="43E8AD4A" w14:textId="266EC42E"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Written</w:t>
                      </w:r>
                      <w:r w:rsidRPr="001C6560">
                        <w:rPr>
                          <w:rFonts w:ascii="Futura" w:hAnsi="Futura" w:cs="Futura"/>
                          <w:color w:val="59595B"/>
                          <w:sz w:val="28"/>
                          <w:szCs w:val="28"/>
                        </w:rPr>
                        <w:tab/>
                      </w:r>
                      <w:r w:rsidRPr="001C6560">
                        <w:rPr>
                          <w:rFonts w:ascii="Futura" w:hAnsi="Futura" w:cs="Futura"/>
                          <w:color w:val="59595B"/>
                          <w:sz w:val="28"/>
                          <w:szCs w:val="28"/>
                        </w:rPr>
                        <w:tab/>
                      </w:r>
                      <w:r w:rsidRPr="001C6560">
                        <w:rPr>
                          <w:rFonts w:ascii="Futura" w:hAnsi="Futura" w:cs="Futura"/>
                          <w:color w:val="59595B"/>
                          <w:sz w:val="28"/>
                          <w:szCs w:val="28"/>
                        </w:rPr>
                        <w:tab/>
                      </w:r>
                      <w:r w:rsidR="00334C75">
                        <w:rPr>
                          <w:rFonts w:ascii="Futura" w:hAnsi="Futura" w:cs="Futura"/>
                          <w:color w:val="59595B"/>
                          <w:sz w:val="28"/>
                          <w:szCs w:val="28"/>
                        </w:rPr>
                        <w:t>October</w:t>
                      </w:r>
                      <w:r w:rsidRPr="001C6560">
                        <w:rPr>
                          <w:rFonts w:ascii="Futura" w:hAnsi="Futura" w:cs="Futura"/>
                          <w:color w:val="59595B"/>
                          <w:sz w:val="28"/>
                          <w:szCs w:val="28"/>
                        </w:rPr>
                        <w:t xml:space="preserve"> 20</w:t>
                      </w:r>
                      <w:r w:rsidR="00820A9B">
                        <w:rPr>
                          <w:rFonts w:ascii="Futura" w:hAnsi="Futura" w:cs="Futura"/>
                          <w:color w:val="59595B"/>
                          <w:sz w:val="28"/>
                          <w:szCs w:val="28"/>
                        </w:rPr>
                        <w:t>19</w:t>
                      </w:r>
                    </w:p>
                    <w:p w14:paraId="504CB903" w14:textId="77777777" w:rsidR="001C6560" w:rsidRPr="001C6560" w:rsidRDefault="001C6560" w:rsidP="00596529">
                      <w:pPr>
                        <w:rPr>
                          <w:rFonts w:ascii="Futura" w:hAnsi="Futura" w:cs="Futura"/>
                          <w:color w:val="59595B"/>
                          <w:sz w:val="28"/>
                          <w:szCs w:val="28"/>
                        </w:rPr>
                      </w:pPr>
                    </w:p>
                    <w:p w14:paraId="2A628CB8" w14:textId="0CCD0D7D"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Date of review</w:t>
                      </w:r>
                      <w:r w:rsidRPr="001C6560">
                        <w:rPr>
                          <w:rFonts w:ascii="Futura" w:hAnsi="Futura" w:cs="Futura"/>
                          <w:b/>
                          <w:color w:val="59595B"/>
                          <w:sz w:val="28"/>
                          <w:szCs w:val="28"/>
                        </w:rPr>
                        <w:tab/>
                      </w:r>
                      <w:r w:rsidR="00820A9B">
                        <w:rPr>
                          <w:rFonts w:ascii="Futura" w:hAnsi="Futura" w:cs="Futura"/>
                          <w:b/>
                          <w:color w:val="59595B"/>
                          <w:sz w:val="28"/>
                          <w:szCs w:val="28"/>
                        </w:rPr>
                        <w:tab/>
                      </w:r>
                      <w:r w:rsidR="00334C75">
                        <w:rPr>
                          <w:rFonts w:ascii="Futura" w:hAnsi="Futura" w:cs="Futura"/>
                          <w:color w:val="59595B"/>
                          <w:sz w:val="28"/>
                          <w:szCs w:val="28"/>
                        </w:rPr>
                        <w:t>October</w:t>
                      </w:r>
                      <w:r w:rsidRPr="001C6560">
                        <w:rPr>
                          <w:rFonts w:ascii="Futura" w:hAnsi="Futura" w:cs="Futura"/>
                          <w:color w:val="59595B"/>
                          <w:sz w:val="28"/>
                          <w:szCs w:val="28"/>
                        </w:rPr>
                        <w:t xml:space="preserve"> 20</w:t>
                      </w:r>
                      <w:r w:rsidR="00820A9B">
                        <w:rPr>
                          <w:rFonts w:ascii="Futura" w:hAnsi="Futura" w:cs="Futura"/>
                          <w:color w:val="59595B"/>
                          <w:sz w:val="28"/>
                          <w:szCs w:val="28"/>
                        </w:rPr>
                        <w:t>21</w:t>
                      </w:r>
                    </w:p>
                    <w:p w14:paraId="21BD4683" w14:textId="77777777" w:rsidR="001C6560" w:rsidRPr="001C6560" w:rsidRDefault="001C6560" w:rsidP="00596529">
                      <w:pPr>
                        <w:rPr>
                          <w:rFonts w:ascii="Futura" w:hAnsi="Futura" w:cs="Futura"/>
                          <w:color w:val="59595B"/>
                          <w:sz w:val="28"/>
                          <w:szCs w:val="28"/>
                        </w:rPr>
                      </w:pPr>
                    </w:p>
                    <w:p w14:paraId="7546D6FE" w14:textId="5F51E357"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SLT Lead</w:t>
                      </w:r>
                      <w:r w:rsidRPr="001C6560">
                        <w:rPr>
                          <w:rFonts w:ascii="Futura" w:hAnsi="Futura" w:cs="Futura"/>
                          <w:color w:val="59595B"/>
                          <w:sz w:val="28"/>
                          <w:szCs w:val="28"/>
                        </w:rPr>
                        <w:tab/>
                      </w:r>
                      <w:r w:rsidRPr="001C6560">
                        <w:rPr>
                          <w:rFonts w:ascii="Futura" w:hAnsi="Futura" w:cs="Futura"/>
                          <w:color w:val="59595B"/>
                          <w:sz w:val="28"/>
                          <w:szCs w:val="28"/>
                        </w:rPr>
                        <w:tab/>
                      </w:r>
                      <w:r w:rsidRPr="001C6560">
                        <w:rPr>
                          <w:rFonts w:ascii="Futura" w:hAnsi="Futura" w:cs="Futura"/>
                          <w:color w:val="59595B"/>
                          <w:sz w:val="28"/>
                          <w:szCs w:val="28"/>
                        </w:rPr>
                        <w:tab/>
                      </w:r>
                      <w:r w:rsidR="00820A9B">
                        <w:rPr>
                          <w:rFonts w:ascii="Futura" w:hAnsi="Futura" w:cs="Futura"/>
                          <w:color w:val="59595B"/>
                          <w:sz w:val="28"/>
                          <w:szCs w:val="28"/>
                        </w:rPr>
                        <w:t>Charlotte Roberts</w:t>
                      </w:r>
                      <w:r w:rsidRPr="001C6560">
                        <w:rPr>
                          <w:rFonts w:ascii="Futura" w:hAnsi="Futura" w:cs="Futura"/>
                          <w:color w:val="59595B"/>
                          <w:sz w:val="28"/>
                          <w:szCs w:val="28"/>
                        </w:rPr>
                        <w:tab/>
                        <w:t xml:space="preserve"> </w:t>
                      </w:r>
                    </w:p>
                    <w:p w14:paraId="39B2D273" w14:textId="77777777" w:rsidR="001C6560" w:rsidRPr="001C6560" w:rsidRDefault="001C6560" w:rsidP="00596529">
                      <w:pPr>
                        <w:spacing w:after="0" w:line="240" w:lineRule="auto"/>
                        <w:rPr>
                          <w:rFonts w:ascii="Futura" w:hAnsi="Futura" w:cs="Futura"/>
                          <w:b/>
                          <w:color w:val="59595B"/>
                          <w:sz w:val="28"/>
                          <w:szCs w:val="28"/>
                        </w:rPr>
                      </w:pPr>
                      <w:r w:rsidRPr="001C6560">
                        <w:rPr>
                          <w:rFonts w:ascii="Futura" w:hAnsi="Futura" w:cs="Futura"/>
                          <w:b/>
                          <w:color w:val="59595B"/>
                          <w:sz w:val="28"/>
                          <w:szCs w:val="28"/>
                        </w:rPr>
                        <w:t xml:space="preserve">Signed: </w:t>
                      </w:r>
                    </w:p>
                    <w:p w14:paraId="1C404924" w14:textId="77777777" w:rsidR="001C6560" w:rsidRPr="001C6560" w:rsidRDefault="001C6560" w:rsidP="00596529">
                      <w:pPr>
                        <w:spacing w:after="0" w:line="240" w:lineRule="auto"/>
                        <w:rPr>
                          <w:rFonts w:ascii="Futura" w:hAnsi="Futura" w:cs="Futura"/>
                          <w:color w:val="59595B"/>
                          <w:sz w:val="28"/>
                          <w:szCs w:val="28"/>
                        </w:rPr>
                      </w:pPr>
                      <w:r w:rsidRPr="001C6560">
                        <w:rPr>
                          <w:rFonts w:ascii="Futura" w:hAnsi="Futura" w:cs="Futura"/>
                          <w:b/>
                          <w:color w:val="59595B"/>
                          <w:sz w:val="28"/>
                          <w:szCs w:val="28"/>
                        </w:rPr>
                        <w:t>Head Teacher</w:t>
                      </w:r>
                      <w:r w:rsidRPr="001C6560">
                        <w:rPr>
                          <w:rFonts w:ascii="Futura" w:hAnsi="Futura" w:cs="Futura"/>
                          <w:color w:val="59595B"/>
                          <w:sz w:val="28"/>
                          <w:szCs w:val="28"/>
                        </w:rPr>
                        <w:tab/>
                      </w:r>
                      <w:r w:rsidRPr="001C6560">
                        <w:rPr>
                          <w:rFonts w:ascii="Futura" w:hAnsi="Futura" w:cs="Futura"/>
                          <w:color w:val="59595B"/>
                          <w:sz w:val="28"/>
                          <w:szCs w:val="28"/>
                        </w:rPr>
                        <w:tab/>
                        <w:t>____________________</w:t>
                      </w:r>
                    </w:p>
                    <w:p w14:paraId="6942A8DE" w14:textId="77777777" w:rsidR="001C6560" w:rsidRPr="001C6560" w:rsidRDefault="001C6560" w:rsidP="00596529">
                      <w:pPr>
                        <w:rPr>
                          <w:rFonts w:ascii="Futura" w:hAnsi="Futura" w:cs="Futura"/>
                          <w:color w:val="59595B"/>
                          <w:sz w:val="28"/>
                          <w:szCs w:val="28"/>
                        </w:rPr>
                      </w:pPr>
                    </w:p>
                    <w:p w14:paraId="3D552EBB" w14:textId="77777777" w:rsidR="001C6560" w:rsidRPr="001C6560" w:rsidRDefault="001C6560" w:rsidP="00596529">
                      <w:pPr>
                        <w:rPr>
                          <w:rFonts w:ascii="Futura" w:hAnsi="Futura" w:cs="Futura"/>
                          <w:color w:val="59595B"/>
                          <w:sz w:val="28"/>
                          <w:szCs w:val="28"/>
                        </w:rPr>
                      </w:pPr>
                      <w:r w:rsidRPr="001C6560">
                        <w:rPr>
                          <w:rFonts w:ascii="Futura" w:hAnsi="Futura" w:cs="Futura"/>
                          <w:b/>
                          <w:color w:val="59595B"/>
                          <w:sz w:val="28"/>
                          <w:szCs w:val="28"/>
                        </w:rPr>
                        <w:t>Chair of IEB</w:t>
                      </w:r>
                      <w:r w:rsidRPr="001C6560">
                        <w:rPr>
                          <w:rFonts w:ascii="Futura" w:hAnsi="Futura" w:cs="Futura"/>
                          <w:color w:val="59595B"/>
                          <w:sz w:val="28"/>
                          <w:szCs w:val="28"/>
                        </w:rPr>
                        <w:tab/>
                      </w:r>
                      <w:r w:rsidRPr="001C6560">
                        <w:rPr>
                          <w:rFonts w:ascii="Futura" w:hAnsi="Futura" w:cs="Futura"/>
                          <w:color w:val="59595B"/>
                          <w:sz w:val="28"/>
                          <w:szCs w:val="28"/>
                        </w:rPr>
                        <w:tab/>
                        <w:t>____________________</w:t>
                      </w:r>
                    </w:p>
                    <w:p w14:paraId="07EE8CDC" w14:textId="77777777" w:rsidR="001C6560" w:rsidRPr="008E1D68" w:rsidRDefault="001C6560" w:rsidP="00596529">
                      <w:pPr>
                        <w:rPr>
                          <w:rFonts w:ascii="Futura" w:hAnsi="Futura" w:cs="Futura"/>
                          <w:sz w:val="28"/>
                          <w:szCs w:val="28"/>
                        </w:rPr>
                      </w:pPr>
                    </w:p>
                    <w:p w14:paraId="659E8DFD" w14:textId="77777777" w:rsidR="001C6560" w:rsidRPr="008E1D68" w:rsidRDefault="001C6560" w:rsidP="00596529">
                      <w:pPr>
                        <w:rPr>
                          <w:rFonts w:ascii="Futura" w:hAnsi="Futura" w:cs="Futura"/>
                          <w:color w:val="56B4A8"/>
                          <w:sz w:val="28"/>
                          <w:szCs w:val="28"/>
                        </w:rPr>
                      </w:pPr>
                    </w:p>
                    <w:p w14:paraId="0EBA1A59" w14:textId="77777777" w:rsidR="001C6560" w:rsidRPr="008E1D68" w:rsidRDefault="001C6560" w:rsidP="00596529">
                      <w:pPr>
                        <w:rPr>
                          <w:rFonts w:ascii="Futura" w:hAnsi="Futura" w:cs="Futura"/>
                          <w:color w:val="56B4A8"/>
                          <w:sz w:val="28"/>
                          <w:szCs w:val="28"/>
                        </w:rPr>
                      </w:pPr>
                      <w:r w:rsidRPr="008E1D68">
                        <w:rPr>
                          <w:rFonts w:ascii="Futura" w:hAnsi="Futura" w:cs="Futura"/>
                          <w:color w:val="56B4A8"/>
                          <w:sz w:val="28"/>
                          <w:szCs w:val="28"/>
                        </w:rPr>
                        <w:t>Chair of Trustees</w:t>
                      </w:r>
                      <w:r w:rsidRPr="008E1D68">
                        <w:rPr>
                          <w:rFonts w:ascii="Futura" w:hAnsi="Futura" w:cs="Futura"/>
                          <w:color w:val="56B4A8"/>
                          <w:sz w:val="28"/>
                          <w:szCs w:val="28"/>
                        </w:rPr>
                        <w:tab/>
                      </w:r>
                      <w:r w:rsidRPr="008E1D68">
                        <w:rPr>
                          <w:rFonts w:ascii="Futura" w:hAnsi="Futura" w:cs="Futura"/>
                          <w:color w:val="56B4A8"/>
                          <w:sz w:val="28"/>
                          <w:szCs w:val="28"/>
                        </w:rPr>
                        <w:tab/>
                      </w:r>
                      <w:r w:rsidRPr="008E1D68">
                        <w:rPr>
                          <w:rFonts w:ascii="Futura" w:hAnsi="Futura" w:cs="Futura"/>
                          <w:color w:val="56B4A8"/>
                          <w:sz w:val="28"/>
                          <w:szCs w:val="28"/>
                        </w:rPr>
                        <w:tab/>
                        <w:t>____________________</w:t>
                      </w:r>
                    </w:p>
                  </w:txbxContent>
                </v:textbox>
                <w10:wrap type="square"/>
              </v:shape>
            </w:pict>
          </mc:Fallback>
        </mc:AlternateContent>
      </w:r>
    </w:p>
    <w:p w14:paraId="3608C764" w14:textId="77777777" w:rsidR="00596529" w:rsidRDefault="00596529"/>
    <w:p w14:paraId="09D614A8" w14:textId="77777777" w:rsidR="00596529" w:rsidRDefault="00596529" w:rsidP="00596529"/>
    <w:p w14:paraId="74E335E3" w14:textId="77777777" w:rsidR="00596529" w:rsidRDefault="00596529"/>
    <w:p w14:paraId="4B9742E5" w14:textId="77777777" w:rsidR="00596529" w:rsidRDefault="00596529"/>
    <w:p w14:paraId="04EE27BB" w14:textId="77777777" w:rsidR="00596529" w:rsidRDefault="00596529"/>
    <w:p w14:paraId="3F76F0EC" w14:textId="77777777" w:rsidR="00596529" w:rsidRDefault="00596529"/>
    <w:p w14:paraId="51056C38" w14:textId="77777777" w:rsidR="00596529" w:rsidRDefault="00596529"/>
    <w:p w14:paraId="58157C0E" w14:textId="77777777" w:rsidR="00596529" w:rsidRDefault="00596529"/>
    <w:p w14:paraId="4B450B83" w14:textId="77777777" w:rsidR="00596529" w:rsidRDefault="00596529"/>
    <w:p w14:paraId="32D7860B" w14:textId="77777777" w:rsidR="00FC5445" w:rsidRPr="008E1D68" w:rsidRDefault="00FC5445">
      <w:r>
        <w:rPr>
          <w:rFonts w:ascii="Arial" w:hAnsi="Arial" w:cs="Arial"/>
          <w:b/>
        </w:rPr>
        <w:br w:type="page"/>
      </w:r>
    </w:p>
    <w:p w14:paraId="2119EF4F" w14:textId="77777777" w:rsidR="004911EF" w:rsidRDefault="004911EF" w:rsidP="004911EF">
      <w:pPr>
        <w:rPr>
          <w:rFonts w:ascii="Arial" w:hAnsi="Arial" w:cs="Arial"/>
          <w:b/>
        </w:rPr>
      </w:pPr>
      <w:r>
        <w:rPr>
          <w:rFonts w:ascii="Arial" w:hAnsi="Arial" w:cs="Arial"/>
          <w:b/>
        </w:rPr>
        <w:lastRenderedPageBreak/>
        <w:t>Spiritual, Moral, Social and Cultural (SMSC) Policy</w:t>
      </w:r>
    </w:p>
    <w:p w14:paraId="7AFE5ED2" w14:textId="4D8166E2" w:rsidR="004911EF" w:rsidRPr="00BF356E" w:rsidRDefault="004911EF" w:rsidP="004911EF">
      <w:pPr>
        <w:rPr>
          <w:rFonts w:ascii="Arial" w:hAnsi="Arial" w:cs="Arial"/>
        </w:rPr>
      </w:pPr>
      <w:r w:rsidRPr="00BF356E">
        <w:rPr>
          <w:rFonts w:ascii="Arial" w:hAnsi="Arial" w:cs="Arial"/>
        </w:rPr>
        <w:t xml:space="preserve">At </w:t>
      </w:r>
      <w:r>
        <w:rPr>
          <w:rFonts w:ascii="Arial" w:hAnsi="Arial" w:cs="Arial"/>
        </w:rPr>
        <w:t>Orion Academy</w:t>
      </w:r>
      <w:r w:rsidRPr="00BF356E">
        <w:rPr>
          <w:rFonts w:ascii="Arial" w:hAnsi="Arial" w:cs="Arial"/>
        </w:rPr>
        <w:t xml:space="preserve"> we aim to foster an ethos that promotes the personal development of </w:t>
      </w:r>
      <w:r>
        <w:rPr>
          <w:rFonts w:ascii="Arial" w:hAnsi="Arial" w:cs="Arial"/>
        </w:rPr>
        <w:t xml:space="preserve">all our students.  We recognise that being able to develop </w:t>
      </w:r>
      <w:r w:rsidRPr="00BF356E">
        <w:rPr>
          <w:rFonts w:ascii="Arial" w:hAnsi="Arial" w:cs="Arial"/>
        </w:rPr>
        <w:t xml:space="preserve">spiritually, morally, socially and culturally plays a significant part in </w:t>
      </w:r>
      <w:r>
        <w:rPr>
          <w:rFonts w:ascii="Arial" w:hAnsi="Arial" w:cs="Arial"/>
        </w:rPr>
        <w:t xml:space="preserve">anyone’s </w:t>
      </w:r>
      <w:r w:rsidRPr="00BF356E">
        <w:rPr>
          <w:rFonts w:ascii="Arial" w:hAnsi="Arial" w:cs="Arial"/>
        </w:rPr>
        <w:t xml:space="preserve">ability to learn and achieve. We therefore aim to provide all </w:t>
      </w:r>
      <w:r>
        <w:rPr>
          <w:rFonts w:ascii="Arial" w:hAnsi="Arial" w:cs="Arial"/>
        </w:rPr>
        <w:t>students</w:t>
      </w:r>
      <w:r w:rsidRPr="00BF356E">
        <w:rPr>
          <w:rFonts w:ascii="Arial" w:hAnsi="Arial" w:cs="Arial"/>
        </w:rPr>
        <w:t xml:space="preserve"> with an education that offers opportunities to explore their own values and beliefs, spiritual awareness, high standards of personal behaviour, a positive, caring attitude towards other people, an understanding of their social and cultural traditions and an appreciation of the diversity and richness of the</w:t>
      </w:r>
      <w:r>
        <w:rPr>
          <w:rFonts w:ascii="Arial" w:hAnsi="Arial" w:cs="Arial"/>
        </w:rPr>
        <w:t>se</w:t>
      </w:r>
      <w:r w:rsidRPr="00BF356E">
        <w:rPr>
          <w:rFonts w:ascii="Arial" w:hAnsi="Arial" w:cs="Arial"/>
        </w:rPr>
        <w:t xml:space="preserve"> cultures. </w:t>
      </w:r>
    </w:p>
    <w:p w14:paraId="0B88962E" w14:textId="77777777" w:rsidR="004911EF" w:rsidRDefault="004911EF" w:rsidP="004911EF">
      <w:pPr>
        <w:rPr>
          <w:rFonts w:ascii="Arial" w:hAnsi="Arial" w:cs="Arial"/>
        </w:rPr>
      </w:pPr>
      <w:r w:rsidRPr="00BF356E">
        <w:rPr>
          <w:rFonts w:ascii="Arial" w:hAnsi="Arial" w:cs="Arial"/>
        </w:rPr>
        <w:t xml:space="preserve">All curriculum areas have a contribution to make to the student’s spiritual, moral, social and cultural development and opportunities for this will be embedded in all areas of the curriculum. </w:t>
      </w:r>
    </w:p>
    <w:p w14:paraId="11F607CE" w14:textId="77777777" w:rsidR="004911EF" w:rsidRDefault="004911EF" w:rsidP="004911EF">
      <w:pPr>
        <w:rPr>
          <w:rFonts w:ascii="Arial" w:hAnsi="Arial" w:cs="Arial"/>
        </w:rPr>
      </w:pPr>
      <w:r w:rsidRPr="00BF356E">
        <w:rPr>
          <w:rFonts w:ascii="Arial" w:hAnsi="Arial" w:cs="Arial"/>
        </w:rPr>
        <w:t xml:space="preserve">All adults will model and promote expected behaviour and restorative approaches, treating all people as unique and valuable individuals and showing respect for </w:t>
      </w:r>
      <w:r>
        <w:rPr>
          <w:rFonts w:ascii="Arial" w:hAnsi="Arial" w:cs="Arial"/>
        </w:rPr>
        <w:t>students</w:t>
      </w:r>
      <w:r w:rsidRPr="00BF356E">
        <w:rPr>
          <w:rFonts w:ascii="Arial" w:hAnsi="Arial" w:cs="Arial"/>
        </w:rPr>
        <w:t xml:space="preserve"> and their families. </w:t>
      </w:r>
    </w:p>
    <w:p w14:paraId="269619F1" w14:textId="77777777" w:rsidR="004911EF" w:rsidRDefault="004911EF" w:rsidP="004911EF">
      <w:pPr>
        <w:rPr>
          <w:rFonts w:ascii="Arial" w:hAnsi="Arial" w:cs="Arial"/>
        </w:rPr>
      </w:pPr>
      <w:r w:rsidRPr="00BF356E">
        <w:rPr>
          <w:rFonts w:ascii="Arial" w:hAnsi="Arial" w:cs="Arial"/>
        </w:rPr>
        <w:t xml:space="preserve">The school community will be a place where </w:t>
      </w:r>
      <w:r>
        <w:rPr>
          <w:rFonts w:ascii="Arial" w:hAnsi="Arial" w:cs="Arial"/>
        </w:rPr>
        <w:t>students</w:t>
      </w:r>
      <w:r w:rsidRPr="00BF356E">
        <w:rPr>
          <w:rFonts w:ascii="Arial" w:hAnsi="Arial" w:cs="Arial"/>
        </w:rPr>
        <w:t xml:space="preserve"> can find acceptance for themselves as unique individuals and where forgiveness and the opportunity to start again is fundamental to the ethos of the school. </w:t>
      </w:r>
    </w:p>
    <w:p w14:paraId="676DFD8D" w14:textId="77777777" w:rsidR="004911EF" w:rsidRDefault="004911EF" w:rsidP="004911EF">
      <w:pPr>
        <w:rPr>
          <w:rFonts w:ascii="Arial" w:hAnsi="Arial" w:cs="Arial"/>
        </w:rPr>
      </w:pPr>
      <w:r>
        <w:rPr>
          <w:rFonts w:ascii="Arial" w:hAnsi="Arial" w:cs="Arial"/>
        </w:rPr>
        <w:t>Students</w:t>
      </w:r>
      <w:r w:rsidRPr="00BF356E">
        <w:rPr>
          <w:rFonts w:ascii="Arial" w:hAnsi="Arial" w:cs="Arial"/>
        </w:rPr>
        <w:t xml:space="preserve"> should learn to differentiate between right and wrong in as far as their actions affect other people. They will be encouraged to value themselves and others. This will </w:t>
      </w:r>
      <w:r>
        <w:rPr>
          <w:rFonts w:ascii="Arial" w:hAnsi="Arial" w:cs="Arial"/>
        </w:rPr>
        <w:t xml:space="preserve">be </w:t>
      </w:r>
      <w:r w:rsidRPr="00BF356E">
        <w:rPr>
          <w:rFonts w:ascii="Arial" w:hAnsi="Arial" w:cs="Arial"/>
        </w:rPr>
        <w:t xml:space="preserve">supported by a restorative approach, as referred to in the </w:t>
      </w:r>
      <w:r>
        <w:rPr>
          <w:rFonts w:ascii="Arial" w:hAnsi="Arial" w:cs="Arial"/>
        </w:rPr>
        <w:t>school</w:t>
      </w:r>
      <w:r w:rsidRPr="00BF356E">
        <w:rPr>
          <w:rFonts w:ascii="Arial" w:hAnsi="Arial" w:cs="Arial"/>
        </w:rPr>
        <w:t xml:space="preserve">’s Behaviour </w:t>
      </w:r>
      <w:r>
        <w:rPr>
          <w:rFonts w:ascii="Arial" w:hAnsi="Arial" w:cs="Arial"/>
        </w:rPr>
        <w:t>P</w:t>
      </w:r>
      <w:r w:rsidRPr="00BF356E">
        <w:rPr>
          <w:rFonts w:ascii="Arial" w:hAnsi="Arial" w:cs="Arial"/>
        </w:rPr>
        <w:t xml:space="preserve">olicy. </w:t>
      </w:r>
    </w:p>
    <w:p w14:paraId="01A5039C" w14:textId="77777777" w:rsidR="004911EF" w:rsidRDefault="004911EF" w:rsidP="004911EF">
      <w:pPr>
        <w:rPr>
          <w:rFonts w:ascii="Arial" w:hAnsi="Arial" w:cs="Arial"/>
        </w:rPr>
      </w:pPr>
      <w:r>
        <w:rPr>
          <w:rFonts w:ascii="Arial" w:hAnsi="Arial" w:cs="Arial"/>
        </w:rPr>
        <w:t>Students</w:t>
      </w:r>
      <w:r w:rsidRPr="00BF356E">
        <w:rPr>
          <w:rFonts w:ascii="Arial" w:hAnsi="Arial" w:cs="Arial"/>
        </w:rPr>
        <w:t xml:space="preserve"> should understand the need for rules and the need to abide by rules for the good of everyone. School and classroom rules should reflect, reiterate, promote and reward acceptable behaviour and provide opportunities to celebrate students’ work and achievements. </w:t>
      </w:r>
    </w:p>
    <w:p w14:paraId="3288350A" w14:textId="77777777" w:rsidR="004911EF" w:rsidRDefault="004911EF" w:rsidP="004911EF">
      <w:pPr>
        <w:rPr>
          <w:rFonts w:ascii="Arial" w:hAnsi="Arial" w:cs="Arial"/>
        </w:rPr>
      </w:pPr>
      <w:r w:rsidRPr="00BF356E">
        <w:rPr>
          <w:rFonts w:ascii="Arial" w:hAnsi="Arial" w:cs="Arial"/>
        </w:rPr>
        <w:t xml:space="preserve">Opportunities should be given across the curriculum for </w:t>
      </w:r>
      <w:r>
        <w:rPr>
          <w:rFonts w:ascii="Arial" w:hAnsi="Arial" w:cs="Arial"/>
        </w:rPr>
        <w:t>students</w:t>
      </w:r>
      <w:r w:rsidRPr="00BF356E">
        <w:rPr>
          <w:rFonts w:ascii="Arial" w:hAnsi="Arial" w:cs="Arial"/>
        </w:rPr>
        <w:t xml:space="preserve"> to draw from a wide range of cultural contexts as possible. This will be reflected in the planning of a variety of enrichment opportunities. </w:t>
      </w:r>
    </w:p>
    <w:p w14:paraId="2E679168" w14:textId="77777777" w:rsidR="004911EF" w:rsidRDefault="004911EF" w:rsidP="004911EF">
      <w:pPr>
        <w:rPr>
          <w:rFonts w:ascii="Arial" w:hAnsi="Arial" w:cs="Arial"/>
          <w:b/>
        </w:rPr>
      </w:pPr>
      <w:r w:rsidRPr="001720BC">
        <w:rPr>
          <w:rFonts w:ascii="Arial" w:hAnsi="Arial" w:cs="Arial"/>
          <w:b/>
        </w:rPr>
        <w:t xml:space="preserve">General Aims </w:t>
      </w:r>
    </w:p>
    <w:p w14:paraId="564220C7" w14:textId="77777777" w:rsidR="004911EF" w:rsidRPr="001720BC" w:rsidRDefault="004911EF" w:rsidP="004911EF">
      <w:pPr>
        <w:rPr>
          <w:rFonts w:ascii="Arial" w:hAnsi="Arial" w:cs="Arial"/>
        </w:rPr>
      </w:pPr>
      <w:r>
        <w:rPr>
          <w:rFonts w:ascii="Arial" w:hAnsi="Arial" w:cs="Arial"/>
        </w:rPr>
        <w:t>Our policy aims to ensure that</w:t>
      </w:r>
    </w:p>
    <w:p w14:paraId="41F05A42" w14:textId="77777777" w:rsidR="004911EF" w:rsidRDefault="004911EF" w:rsidP="004911EF">
      <w:pPr>
        <w:pStyle w:val="ListParagraph"/>
        <w:numPr>
          <w:ilvl w:val="0"/>
          <w:numId w:val="27"/>
        </w:numPr>
        <w:rPr>
          <w:rFonts w:ascii="Arial" w:hAnsi="Arial" w:cs="Arial"/>
        </w:rPr>
      </w:pPr>
      <w:r w:rsidRPr="001720BC">
        <w:rPr>
          <w:rFonts w:ascii="Arial" w:hAnsi="Arial" w:cs="Arial"/>
        </w:rPr>
        <w:t xml:space="preserve">everyone connected with the </w:t>
      </w:r>
      <w:r>
        <w:rPr>
          <w:rFonts w:ascii="Arial" w:hAnsi="Arial" w:cs="Arial"/>
        </w:rPr>
        <w:t>school</w:t>
      </w:r>
      <w:r w:rsidRPr="001720BC">
        <w:rPr>
          <w:rFonts w:ascii="Arial" w:hAnsi="Arial" w:cs="Arial"/>
        </w:rPr>
        <w:t xml:space="preserve"> is aware of our values and principles</w:t>
      </w:r>
      <w:r>
        <w:rPr>
          <w:rFonts w:ascii="Arial" w:hAnsi="Arial" w:cs="Arial"/>
        </w:rPr>
        <w:t>,</w:t>
      </w:r>
    </w:p>
    <w:p w14:paraId="3CC35D9C" w14:textId="77777777" w:rsidR="004911EF" w:rsidRDefault="004911EF" w:rsidP="004911EF">
      <w:pPr>
        <w:pStyle w:val="ListParagraph"/>
        <w:numPr>
          <w:ilvl w:val="0"/>
          <w:numId w:val="27"/>
        </w:numPr>
        <w:rPr>
          <w:rFonts w:ascii="Arial" w:hAnsi="Arial" w:cs="Arial"/>
        </w:rPr>
      </w:pPr>
      <w:r w:rsidRPr="001720BC">
        <w:rPr>
          <w:rFonts w:ascii="Arial" w:hAnsi="Arial" w:cs="Arial"/>
        </w:rPr>
        <w:t>a student’s education is set within a context that is meaningful and appropriate to their age, background and SEND</w:t>
      </w:r>
      <w:r>
        <w:rPr>
          <w:rFonts w:ascii="Arial" w:hAnsi="Arial" w:cs="Arial"/>
        </w:rPr>
        <w:t>,</w:t>
      </w:r>
    </w:p>
    <w:p w14:paraId="2DEAF606" w14:textId="77777777" w:rsidR="004911EF" w:rsidRDefault="004911EF" w:rsidP="004911EF">
      <w:pPr>
        <w:pStyle w:val="ListParagraph"/>
        <w:numPr>
          <w:ilvl w:val="0"/>
          <w:numId w:val="27"/>
        </w:numPr>
        <w:rPr>
          <w:rFonts w:ascii="Arial" w:hAnsi="Arial" w:cs="Arial"/>
        </w:rPr>
      </w:pPr>
      <w:r w:rsidRPr="001720BC">
        <w:rPr>
          <w:rFonts w:ascii="Arial" w:hAnsi="Arial" w:cs="Arial"/>
        </w:rPr>
        <w:t>students know what is expected of them and why</w:t>
      </w:r>
      <w:r>
        <w:rPr>
          <w:rFonts w:ascii="Arial" w:hAnsi="Arial" w:cs="Arial"/>
        </w:rPr>
        <w:t>,</w:t>
      </w:r>
    </w:p>
    <w:p w14:paraId="29ED218B" w14:textId="77777777" w:rsidR="004911EF" w:rsidRDefault="004911EF" w:rsidP="004911EF">
      <w:pPr>
        <w:pStyle w:val="ListParagraph"/>
        <w:numPr>
          <w:ilvl w:val="0"/>
          <w:numId w:val="27"/>
        </w:numPr>
        <w:rPr>
          <w:rFonts w:ascii="Arial" w:hAnsi="Arial" w:cs="Arial"/>
        </w:rPr>
      </w:pPr>
      <w:r>
        <w:rPr>
          <w:rFonts w:ascii="Arial" w:hAnsi="Arial" w:cs="Arial"/>
        </w:rPr>
        <w:t>students are given</w:t>
      </w:r>
      <w:r w:rsidRPr="001720BC">
        <w:rPr>
          <w:rFonts w:ascii="Arial" w:hAnsi="Arial" w:cs="Arial"/>
        </w:rPr>
        <w:t xml:space="preserve"> a range of opportunities to reflect upon and discuss their beliefs, feelings and responses to personal experience</w:t>
      </w:r>
      <w:r>
        <w:rPr>
          <w:rFonts w:ascii="Arial" w:hAnsi="Arial" w:cs="Arial"/>
        </w:rPr>
        <w:t>,</w:t>
      </w:r>
    </w:p>
    <w:p w14:paraId="092C916A" w14:textId="77777777" w:rsidR="004911EF" w:rsidRDefault="004911EF" w:rsidP="004911EF">
      <w:pPr>
        <w:pStyle w:val="ListParagraph"/>
        <w:numPr>
          <w:ilvl w:val="0"/>
          <w:numId w:val="27"/>
        </w:numPr>
        <w:rPr>
          <w:rFonts w:ascii="Arial" w:hAnsi="Arial" w:cs="Arial"/>
        </w:rPr>
      </w:pPr>
      <w:r w:rsidRPr="001720BC">
        <w:rPr>
          <w:rFonts w:ascii="Arial" w:hAnsi="Arial" w:cs="Arial"/>
        </w:rPr>
        <w:t>students develop an understanding of their individual and group identity</w:t>
      </w:r>
      <w:r>
        <w:rPr>
          <w:rFonts w:ascii="Arial" w:hAnsi="Arial" w:cs="Arial"/>
        </w:rPr>
        <w:t>,</w:t>
      </w:r>
    </w:p>
    <w:p w14:paraId="0DD340AA" w14:textId="77777777" w:rsidR="004911EF" w:rsidRDefault="004911EF" w:rsidP="004911EF">
      <w:pPr>
        <w:pStyle w:val="ListParagraph"/>
        <w:numPr>
          <w:ilvl w:val="0"/>
          <w:numId w:val="27"/>
        </w:numPr>
        <w:rPr>
          <w:rFonts w:ascii="Arial" w:hAnsi="Arial" w:cs="Arial"/>
        </w:rPr>
      </w:pPr>
      <w:r w:rsidRPr="001720BC">
        <w:rPr>
          <w:rFonts w:ascii="Arial" w:hAnsi="Arial" w:cs="Arial"/>
        </w:rPr>
        <w:t xml:space="preserve">students begin to develop an understanding of their social and cultural environment, and </w:t>
      </w:r>
      <w:r>
        <w:rPr>
          <w:rFonts w:ascii="Arial" w:hAnsi="Arial" w:cs="Arial"/>
        </w:rPr>
        <w:t xml:space="preserve">have </w:t>
      </w:r>
      <w:r w:rsidRPr="001720BC">
        <w:rPr>
          <w:rFonts w:ascii="Arial" w:hAnsi="Arial" w:cs="Arial"/>
        </w:rPr>
        <w:t>an appreciation of the many cultures that now enrich our society</w:t>
      </w:r>
      <w:r>
        <w:rPr>
          <w:rFonts w:ascii="Arial" w:hAnsi="Arial" w:cs="Arial"/>
        </w:rPr>
        <w:t>,</w:t>
      </w:r>
      <w:r w:rsidRPr="001720BC">
        <w:rPr>
          <w:rFonts w:ascii="Arial" w:hAnsi="Arial" w:cs="Arial"/>
        </w:rPr>
        <w:t xml:space="preserve"> </w:t>
      </w:r>
    </w:p>
    <w:p w14:paraId="7C647339" w14:textId="77777777" w:rsidR="004911EF" w:rsidRDefault="004911EF" w:rsidP="004911EF">
      <w:pPr>
        <w:pStyle w:val="ListParagraph"/>
        <w:numPr>
          <w:ilvl w:val="0"/>
          <w:numId w:val="27"/>
        </w:numPr>
        <w:rPr>
          <w:rFonts w:ascii="Arial" w:hAnsi="Arial" w:cs="Arial"/>
        </w:rPr>
      </w:pPr>
      <w:r w:rsidRPr="001720BC">
        <w:rPr>
          <w:rFonts w:ascii="Arial" w:hAnsi="Arial" w:cs="Arial"/>
        </w:rPr>
        <w:t xml:space="preserve">each student </w:t>
      </w:r>
      <w:r>
        <w:rPr>
          <w:rFonts w:ascii="Arial" w:hAnsi="Arial" w:cs="Arial"/>
        </w:rPr>
        <w:t xml:space="preserve">is given </w:t>
      </w:r>
      <w:r w:rsidRPr="001720BC">
        <w:rPr>
          <w:rFonts w:ascii="Arial" w:hAnsi="Arial" w:cs="Arial"/>
        </w:rPr>
        <w:t>the opportunity to explore social and moral issues, and develop a sense of social and moral responsibility</w:t>
      </w:r>
      <w:r>
        <w:rPr>
          <w:rFonts w:ascii="Arial" w:hAnsi="Arial" w:cs="Arial"/>
        </w:rPr>
        <w:t>.</w:t>
      </w:r>
    </w:p>
    <w:p w14:paraId="34A55E20" w14:textId="77777777" w:rsidR="004911EF" w:rsidRPr="001720BC" w:rsidRDefault="004911EF" w:rsidP="004911EF">
      <w:pPr>
        <w:rPr>
          <w:rFonts w:ascii="Arial" w:hAnsi="Arial" w:cs="Arial"/>
          <w:b/>
        </w:rPr>
      </w:pPr>
      <w:r w:rsidRPr="001720BC">
        <w:rPr>
          <w:rFonts w:ascii="Arial" w:hAnsi="Arial" w:cs="Arial"/>
          <w:b/>
        </w:rPr>
        <w:lastRenderedPageBreak/>
        <w:t xml:space="preserve">Spiritual Development </w:t>
      </w:r>
    </w:p>
    <w:p w14:paraId="4718B463" w14:textId="68CCEE1D" w:rsidR="004911EF" w:rsidRDefault="004911EF" w:rsidP="004911EF">
      <w:pPr>
        <w:rPr>
          <w:rFonts w:ascii="Arial" w:hAnsi="Arial" w:cs="Arial"/>
        </w:rPr>
      </w:pPr>
      <w:r w:rsidRPr="001720BC">
        <w:rPr>
          <w:rFonts w:ascii="Arial" w:hAnsi="Arial" w:cs="Arial"/>
        </w:rPr>
        <w:t xml:space="preserve">At </w:t>
      </w:r>
      <w:r>
        <w:rPr>
          <w:rFonts w:ascii="Arial" w:hAnsi="Arial" w:cs="Arial"/>
        </w:rPr>
        <w:t>Orion Academy</w:t>
      </w:r>
      <w:r w:rsidRPr="001720BC">
        <w:rPr>
          <w:rFonts w:ascii="Arial" w:hAnsi="Arial" w:cs="Arial"/>
        </w:rPr>
        <w:t xml:space="preserve"> we aim to provide learning opportunities that will enable students to:</w:t>
      </w:r>
    </w:p>
    <w:p w14:paraId="19CD0DBD" w14:textId="77777777" w:rsidR="004911EF" w:rsidRDefault="004911EF" w:rsidP="004911EF">
      <w:pPr>
        <w:pStyle w:val="ListParagraph"/>
        <w:numPr>
          <w:ilvl w:val="0"/>
          <w:numId w:val="28"/>
        </w:numPr>
        <w:rPr>
          <w:rFonts w:ascii="Arial" w:hAnsi="Arial" w:cs="Arial"/>
        </w:rPr>
      </w:pPr>
      <w:r w:rsidRPr="001720BC">
        <w:rPr>
          <w:rFonts w:ascii="Arial" w:hAnsi="Arial" w:cs="Arial"/>
        </w:rPr>
        <w:t>sustain their self-esteem in their learning experience</w:t>
      </w:r>
      <w:r>
        <w:rPr>
          <w:rFonts w:ascii="Arial" w:hAnsi="Arial" w:cs="Arial"/>
        </w:rPr>
        <w:t>,</w:t>
      </w:r>
    </w:p>
    <w:p w14:paraId="6A94C1FB" w14:textId="77777777" w:rsidR="004911EF" w:rsidRDefault="004911EF" w:rsidP="004911EF">
      <w:pPr>
        <w:pStyle w:val="ListParagraph"/>
        <w:numPr>
          <w:ilvl w:val="0"/>
          <w:numId w:val="28"/>
        </w:numPr>
        <w:rPr>
          <w:rFonts w:ascii="Arial" w:hAnsi="Arial" w:cs="Arial"/>
        </w:rPr>
      </w:pPr>
      <w:r>
        <w:rPr>
          <w:rFonts w:ascii="Arial" w:hAnsi="Arial" w:cs="Arial"/>
        </w:rPr>
        <w:t>d</w:t>
      </w:r>
      <w:r w:rsidRPr="001720BC">
        <w:rPr>
          <w:rFonts w:ascii="Arial" w:hAnsi="Arial" w:cs="Arial"/>
        </w:rPr>
        <w:t>evelop their capacity for critical and independent thought</w:t>
      </w:r>
      <w:r>
        <w:rPr>
          <w:rFonts w:ascii="Arial" w:hAnsi="Arial" w:cs="Arial"/>
        </w:rPr>
        <w:t>,</w:t>
      </w:r>
    </w:p>
    <w:p w14:paraId="67E2AE78" w14:textId="77777777" w:rsidR="004911EF" w:rsidRDefault="004911EF" w:rsidP="004911EF">
      <w:pPr>
        <w:pStyle w:val="ListParagraph"/>
        <w:numPr>
          <w:ilvl w:val="0"/>
          <w:numId w:val="28"/>
        </w:numPr>
        <w:rPr>
          <w:rFonts w:ascii="Arial" w:hAnsi="Arial" w:cs="Arial"/>
        </w:rPr>
      </w:pPr>
      <w:r>
        <w:rPr>
          <w:rFonts w:ascii="Arial" w:hAnsi="Arial" w:cs="Arial"/>
        </w:rPr>
        <w:t>f</w:t>
      </w:r>
      <w:r w:rsidRPr="001720BC">
        <w:rPr>
          <w:rFonts w:ascii="Arial" w:hAnsi="Arial" w:cs="Arial"/>
        </w:rPr>
        <w:t>oster their emotional life and express their feelings</w:t>
      </w:r>
      <w:r>
        <w:rPr>
          <w:rFonts w:ascii="Arial" w:hAnsi="Arial" w:cs="Arial"/>
        </w:rPr>
        <w:t>,</w:t>
      </w:r>
      <w:r w:rsidRPr="001720BC">
        <w:rPr>
          <w:rFonts w:ascii="Arial" w:hAnsi="Arial" w:cs="Arial"/>
        </w:rPr>
        <w:t xml:space="preserve"> </w:t>
      </w:r>
    </w:p>
    <w:p w14:paraId="7E4C2E32" w14:textId="77777777" w:rsidR="004911EF" w:rsidRDefault="004911EF" w:rsidP="004911EF">
      <w:pPr>
        <w:pStyle w:val="ListParagraph"/>
        <w:numPr>
          <w:ilvl w:val="0"/>
          <w:numId w:val="28"/>
        </w:numPr>
        <w:rPr>
          <w:rFonts w:ascii="Arial" w:hAnsi="Arial" w:cs="Arial"/>
        </w:rPr>
      </w:pPr>
      <w:r>
        <w:rPr>
          <w:rFonts w:ascii="Arial" w:hAnsi="Arial" w:cs="Arial"/>
        </w:rPr>
        <w:t>e</w:t>
      </w:r>
      <w:r w:rsidRPr="001720BC">
        <w:rPr>
          <w:rFonts w:ascii="Arial" w:hAnsi="Arial" w:cs="Arial"/>
        </w:rPr>
        <w:t>xperience moments of stillness and reflection</w:t>
      </w:r>
      <w:r>
        <w:rPr>
          <w:rFonts w:ascii="Arial" w:hAnsi="Arial" w:cs="Arial"/>
        </w:rPr>
        <w:t>,</w:t>
      </w:r>
      <w:r w:rsidRPr="001720BC">
        <w:rPr>
          <w:rFonts w:ascii="Arial" w:hAnsi="Arial" w:cs="Arial"/>
        </w:rPr>
        <w:t xml:space="preserve"> </w:t>
      </w:r>
    </w:p>
    <w:p w14:paraId="4B9536FD" w14:textId="77777777" w:rsidR="004911EF" w:rsidRDefault="004911EF" w:rsidP="004911EF">
      <w:pPr>
        <w:pStyle w:val="ListParagraph"/>
        <w:numPr>
          <w:ilvl w:val="0"/>
          <w:numId w:val="28"/>
        </w:numPr>
        <w:rPr>
          <w:rFonts w:ascii="Arial" w:hAnsi="Arial" w:cs="Arial"/>
        </w:rPr>
      </w:pPr>
      <w:r>
        <w:rPr>
          <w:rFonts w:ascii="Arial" w:hAnsi="Arial" w:cs="Arial"/>
        </w:rPr>
        <w:t>d</w:t>
      </w:r>
      <w:r w:rsidRPr="001720BC">
        <w:rPr>
          <w:rFonts w:ascii="Arial" w:hAnsi="Arial" w:cs="Arial"/>
        </w:rPr>
        <w:t>iscuss their beliefs, feelings, values and responses to personal experiences</w:t>
      </w:r>
      <w:r>
        <w:rPr>
          <w:rFonts w:ascii="Arial" w:hAnsi="Arial" w:cs="Arial"/>
        </w:rPr>
        <w:t>,</w:t>
      </w:r>
    </w:p>
    <w:p w14:paraId="366B6772" w14:textId="77777777" w:rsidR="004911EF" w:rsidRDefault="004911EF" w:rsidP="004911EF">
      <w:pPr>
        <w:pStyle w:val="ListParagraph"/>
        <w:numPr>
          <w:ilvl w:val="0"/>
          <w:numId w:val="28"/>
        </w:numPr>
        <w:rPr>
          <w:rFonts w:ascii="Arial" w:hAnsi="Arial" w:cs="Arial"/>
        </w:rPr>
      </w:pPr>
      <w:r>
        <w:rPr>
          <w:rFonts w:ascii="Arial" w:hAnsi="Arial" w:cs="Arial"/>
        </w:rPr>
        <w:t>f</w:t>
      </w:r>
      <w:r w:rsidRPr="001720BC">
        <w:rPr>
          <w:rFonts w:ascii="Arial" w:hAnsi="Arial" w:cs="Arial"/>
        </w:rPr>
        <w:t>orm and maintain worthwhile and satisfying relationships</w:t>
      </w:r>
      <w:r>
        <w:rPr>
          <w:rFonts w:ascii="Arial" w:hAnsi="Arial" w:cs="Arial"/>
        </w:rPr>
        <w:t>,</w:t>
      </w:r>
    </w:p>
    <w:p w14:paraId="516C4A98" w14:textId="77777777" w:rsidR="004911EF" w:rsidRDefault="004911EF" w:rsidP="004911EF">
      <w:pPr>
        <w:pStyle w:val="ListParagraph"/>
        <w:numPr>
          <w:ilvl w:val="0"/>
          <w:numId w:val="28"/>
        </w:numPr>
        <w:rPr>
          <w:rFonts w:ascii="Arial" w:hAnsi="Arial" w:cs="Arial"/>
        </w:rPr>
      </w:pPr>
      <w:r>
        <w:rPr>
          <w:rFonts w:ascii="Arial" w:hAnsi="Arial" w:cs="Arial"/>
        </w:rPr>
        <w:t>r</w:t>
      </w:r>
      <w:r w:rsidRPr="001720BC">
        <w:rPr>
          <w:rFonts w:ascii="Arial" w:hAnsi="Arial" w:cs="Arial"/>
        </w:rPr>
        <w:t>eflect on, consider and celebrate the wonders and mysteries of life</w:t>
      </w:r>
      <w:r>
        <w:rPr>
          <w:rFonts w:ascii="Arial" w:hAnsi="Arial" w:cs="Arial"/>
        </w:rPr>
        <w:t>.</w:t>
      </w:r>
      <w:r w:rsidRPr="001720BC">
        <w:rPr>
          <w:rFonts w:ascii="Arial" w:hAnsi="Arial" w:cs="Arial"/>
        </w:rPr>
        <w:t xml:space="preserve"> </w:t>
      </w:r>
    </w:p>
    <w:p w14:paraId="42767C50" w14:textId="77777777" w:rsidR="004911EF" w:rsidRDefault="004911EF" w:rsidP="004911EF">
      <w:pPr>
        <w:rPr>
          <w:rFonts w:ascii="Arial" w:hAnsi="Arial" w:cs="Arial"/>
        </w:rPr>
      </w:pPr>
      <w:r w:rsidRPr="001720BC">
        <w:rPr>
          <w:rFonts w:ascii="Arial" w:hAnsi="Arial" w:cs="Arial"/>
        </w:rPr>
        <w:t xml:space="preserve">The </w:t>
      </w:r>
      <w:r>
        <w:rPr>
          <w:rFonts w:ascii="Arial" w:hAnsi="Arial" w:cs="Arial"/>
        </w:rPr>
        <w:t>school</w:t>
      </w:r>
      <w:r w:rsidRPr="001720BC">
        <w:rPr>
          <w:rFonts w:ascii="Arial" w:hAnsi="Arial" w:cs="Arial"/>
        </w:rPr>
        <w:t xml:space="preserve"> climate enables our students to feel safe to express and reflect on their feelings, thoughts and emotions. Small </w:t>
      </w:r>
      <w:r>
        <w:rPr>
          <w:rFonts w:ascii="Arial" w:hAnsi="Arial" w:cs="Arial"/>
        </w:rPr>
        <w:t xml:space="preserve">class </w:t>
      </w:r>
      <w:r w:rsidRPr="001720BC">
        <w:rPr>
          <w:rFonts w:ascii="Arial" w:hAnsi="Arial" w:cs="Arial"/>
        </w:rPr>
        <w:t xml:space="preserve">groups enable students to develop meaningful relationships with peers and adults. These relationships are supported and fostered by the </w:t>
      </w:r>
      <w:r>
        <w:rPr>
          <w:rFonts w:ascii="Arial" w:hAnsi="Arial" w:cs="Arial"/>
        </w:rPr>
        <w:t>school</w:t>
      </w:r>
      <w:r w:rsidRPr="001720BC">
        <w:rPr>
          <w:rFonts w:ascii="Arial" w:hAnsi="Arial" w:cs="Arial"/>
        </w:rPr>
        <w:t xml:space="preserve">’s practice of restorative approaches. </w:t>
      </w:r>
    </w:p>
    <w:p w14:paraId="568BF3C2" w14:textId="77777777" w:rsidR="004911EF" w:rsidRDefault="004911EF" w:rsidP="004911EF">
      <w:pPr>
        <w:rPr>
          <w:rFonts w:ascii="Arial" w:hAnsi="Arial" w:cs="Arial"/>
        </w:rPr>
      </w:pPr>
      <w:r w:rsidRPr="001720BC">
        <w:rPr>
          <w:rFonts w:ascii="Arial" w:hAnsi="Arial" w:cs="Arial"/>
        </w:rPr>
        <w:t xml:space="preserve">The spiritual development of all students is developed through participation in assemblies that are topical, highlighting key religious, cultural and social events on a weekly basis. </w:t>
      </w:r>
    </w:p>
    <w:p w14:paraId="52134C7E" w14:textId="77777777" w:rsidR="004911EF" w:rsidRDefault="004911EF" w:rsidP="004911EF">
      <w:pPr>
        <w:rPr>
          <w:rFonts w:ascii="Arial" w:hAnsi="Arial" w:cs="Arial"/>
        </w:rPr>
      </w:pPr>
      <w:r w:rsidRPr="001720BC">
        <w:rPr>
          <w:rFonts w:ascii="Arial" w:hAnsi="Arial" w:cs="Arial"/>
        </w:rPr>
        <w:t xml:space="preserve">Students are also encouraged to discuss and consider different cultures and faiths through thematic approaches to learning, particularly through art, music, drama, science and humanities and enrichment days. </w:t>
      </w:r>
    </w:p>
    <w:p w14:paraId="496A50A5" w14:textId="77777777" w:rsidR="004911EF" w:rsidRPr="00360C0A" w:rsidRDefault="004911EF" w:rsidP="004911EF">
      <w:pPr>
        <w:rPr>
          <w:rFonts w:ascii="Arial" w:hAnsi="Arial" w:cs="Arial"/>
          <w:b/>
        </w:rPr>
      </w:pPr>
      <w:r w:rsidRPr="00360C0A">
        <w:rPr>
          <w:rFonts w:ascii="Arial" w:hAnsi="Arial" w:cs="Arial"/>
          <w:b/>
        </w:rPr>
        <w:t xml:space="preserve">Moral Development </w:t>
      </w:r>
    </w:p>
    <w:p w14:paraId="0EA49FBD" w14:textId="29DDFD70" w:rsidR="004911EF" w:rsidRDefault="004911EF" w:rsidP="004911EF">
      <w:pPr>
        <w:rPr>
          <w:rFonts w:ascii="Arial" w:hAnsi="Arial" w:cs="Arial"/>
        </w:rPr>
      </w:pPr>
      <w:r w:rsidRPr="001720BC">
        <w:rPr>
          <w:rFonts w:ascii="Arial" w:hAnsi="Arial" w:cs="Arial"/>
        </w:rPr>
        <w:t xml:space="preserve">At </w:t>
      </w:r>
      <w:r>
        <w:rPr>
          <w:rFonts w:ascii="Arial" w:hAnsi="Arial" w:cs="Arial"/>
        </w:rPr>
        <w:t>Orion Academy</w:t>
      </w:r>
      <w:r w:rsidRPr="001720BC">
        <w:rPr>
          <w:rFonts w:ascii="Arial" w:hAnsi="Arial" w:cs="Arial"/>
        </w:rPr>
        <w:t xml:space="preserve"> we aim to provide learning opportunities that will enable students to:</w:t>
      </w:r>
    </w:p>
    <w:p w14:paraId="5C90C84F" w14:textId="77777777" w:rsidR="004911EF" w:rsidRDefault="004911EF" w:rsidP="004911EF">
      <w:pPr>
        <w:pStyle w:val="ListParagraph"/>
        <w:numPr>
          <w:ilvl w:val="0"/>
          <w:numId w:val="29"/>
        </w:numPr>
        <w:rPr>
          <w:rFonts w:ascii="Arial" w:hAnsi="Arial" w:cs="Arial"/>
        </w:rPr>
      </w:pPr>
      <w:r w:rsidRPr="00360C0A">
        <w:rPr>
          <w:rFonts w:ascii="Arial" w:hAnsi="Arial" w:cs="Arial"/>
        </w:rPr>
        <w:t>recognise the unique value of each individual</w:t>
      </w:r>
      <w:r>
        <w:rPr>
          <w:rFonts w:ascii="Arial" w:hAnsi="Arial" w:cs="Arial"/>
        </w:rPr>
        <w:t>,</w:t>
      </w:r>
    </w:p>
    <w:p w14:paraId="396176CF" w14:textId="77777777" w:rsidR="004911EF" w:rsidRDefault="004911EF" w:rsidP="004911EF">
      <w:pPr>
        <w:pStyle w:val="ListParagraph"/>
        <w:numPr>
          <w:ilvl w:val="0"/>
          <w:numId w:val="29"/>
        </w:numPr>
        <w:rPr>
          <w:rFonts w:ascii="Arial" w:hAnsi="Arial" w:cs="Arial"/>
        </w:rPr>
      </w:pPr>
      <w:r w:rsidRPr="00360C0A">
        <w:rPr>
          <w:rFonts w:ascii="Arial" w:hAnsi="Arial" w:cs="Arial"/>
        </w:rPr>
        <w:t>listen and respond appropriately to the views of others</w:t>
      </w:r>
      <w:r>
        <w:rPr>
          <w:rFonts w:ascii="Arial" w:hAnsi="Arial" w:cs="Arial"/>
        </w:rPr>
        <w:t>,</w:t>
      </w:r>
    </w:p>
    <w:p w14:paraId="6B17C38E" w14:textId="77777777" w:rsidR="004911EF" w:rsidRDefault="004911EF" w:rsidP="004911EF">
      <w:pPr>
        <w:pStyle w:val="ListParagraph"/>
        <w:numPr>
          <w:ilvl w:val="0"/>
          <w:numId w:val="29"/>
        </w:numPr>
        <w:rPr>
          <w:rFonts w:ascii="Arial" w:hAnsi="Arial" w:cs="Arial"/>
        </w:rPr>
      </w:pPr>
      <w:r>
        <w:rPr>
          <w:rFonts w:ascii="Arial" w:hAnsi="Arial" w:cs="Arial"/>
        </w:rPr>
        <w:t>g</w:t>
      </w:r>
      <w:r w:rsidRPr="00360C0A">
        <w:rPr>
          <w:rFonts w:ascii="Arial" w:hAnsi="Arial" w:cs="Arial"/>
        </w:rPr>
        <w:t>ain the confidence to cope with setbacks and learn from mistakes</w:t>
      </w:r>
      <w:r>
        <w:rPr>
          <w:rFonts w:ascii="Arial" w:hAnsi="Arial" w:cs="Arial"/>
        </w:rPr>
        <w:t>,</w:t>
      </w:r>
    </w:p>
    <w:p w14:paraId="09B60F0F" w14:textId="77777777" w:rsidR="004911EF" w:rsidRDefault="004911EF" w:rsidP="004911EF">
      <w:pPr>
        <w:pStyle w:val="ListParagraph"/>
        <w:numPr>
          <w:ilvl w:val="0"/>
          <w:numId w:val="29"/>
        </w:numPr>
        <w:rPr>
          <w:rFonts w:ascii="Arial" w:hAnsi="Arial" w:cs="Arial"/>
        </w:rPr>
      </w:pPr>
      <w:r>
        <w:rPr>
          <w:rFonts w:ascii="Arial" w:hAnsi="Arial" w:cs="Arial"/>
        </w:rPr>
        <w:t>t</w:t>
      </w:r>
      <w:r w:rsidRPr="00360C0A">
        <w:rPr>
          <w:rFonts w:ascii="Arial" w:hAnsi="Arial" w:cs="Arial"/>
        </w:rPr>
        <w:t>ake initiative and act responsibly with consideration for others</w:t>
      </w:r>
      <w:r>
        <w:rPr>
          <w:rFonts w:ascii="Arial" w:hAnsi="Arial" w:cs="Arial"/>
        </w:rPr>
        <w:t>,</w:t>
      </w:r>
    </w:p>
    <w:p w14:paraId="286C584A" w14:textId="77777777" w:rsidR="004911EF" w:rsidRDefault="004911EF" w:rsidP="004911EF">
      <w:pPr>
        <w:pStyle w:val="ListParagraph"/>
        <w:numPr>
          <w:ilvl w:val="0"/>
          <w:numId w:val="29"/>
        </w:numPr>
        <w:rPr>
          <w:rFonts w:ascii="Arial" w:hAnsi="Arial" w:cs="Arial"/>
        </w:rPr>
      </w:pPr>
      <w:r>
        <w:rPr>
          <w:rFonts w:ascii="Arial" w:hAnsi="Arial" w:cs="Arial"/>
        </w:rPr>
        <w:t>d</w:t>
      </w:r>
      <w:r w:rsidRPr="00360C0A">
        <w:rPr>
          <w:rFonts w:ascii="Arial" w:hAnsi="Arial" w:cs="Arial"/>
        </w:rPr>
        <w:t>istinguish between right and wrong</w:t>
      </w:r>
      <w:r>
        <w:rPr>
          <w:rFonts w:ascii="Arial" w:hAnsi="Arial" w:cs="Arial"/>
        </w:rPr>
        <w:t>,</w:t>
      </w:r>
    </w:p>
    <w:p w14:paraId="5F83DE4E" w14:textId="77777777" w:rsidR="004911EF" w:rsidRDefault="004911EF" w:rsidP="004911EF">
      <w:pPr>
        <w:pStyle w:val="ListParagraph"/>
        <w:numPr>
          <w:ilvl w:val="0"/>
          <w:numId w:val="29"/>
        </w:numPr>
        <w:rPr>
          <w:rFonts w:ascii="Arial" w:hAnsi="Arial" w:cs="Arial"/>
        </w:rPr>
      </w:pPr>
      <w:r>
        <w:rPr>
          <w:rFonts w:ascii="Arial" w:hAnsi="Arial" w:cs="Arial"/>
        </w:rPr>
        <w:t>s</w:t>
      </w:r>
      <w:r w:rsidRPr="00360C0A">
        <w:rPr>
          <w:rFonts w:ascii="Arial" w:hAnsi="Arial" w:cs="Arial"/>
        </w:rPr>
        <w:t>how respect for the environment</w:t>
      </w:r>
      <w:r>
        <w:rPr>
          <w:rFonts w:ascii="Arial" w:hAnsi="Arial" w:cs="Arial"/>
        </w:rPr>
        <w:t>,</w:t>
      </w:r>
      <w:r w:rsidRPr="00360C0A">
        <w:rPr>
          <w:rFonts w:ascii="Arial" w:hAnsi="Arial" w:cs="Arial"/>
        </w:rPr>
        <w:t xml:space="preserve"> </w:t>
      </w:r>
    </w:p>
    <w:p w14:paraId="60F444DA" w14:textId="77777777" w:rsidR="004911EF" w:rsidRDefault="004911EF" w:rsidP="004911EF">
      <w:pPr>
        <w:pStyle w:val="ListParagraph"/>
        <w:numPr>
          <w:ilvl w:val="0"/>
          <w:numId w:val="29"/>
        </w:numPr>
        <w:rPr>
          <w:rFonts w:ascii="Arial" w:hAnsi="Arial" w:cs="Arial"/>
        </w:rPr>
      </w:pPr>
      <w:r>
        <w:rPr>
          <w:rFonts w:ascii="Arial" w:hAnsi="Arial" w:cs="Arial"/>
        </w:rPr>
        <w:t>m</w:t>
      </w:r>
      <w:r w:rsidRPr="00360C0A">
        <w:rPr>
          <w:rFonts w:ascii="Arial" w:hAnsi="Arial" w:cs="Arial"/>
        </w:rPr>
        <w:t>ake informed and independent judgements</w:t>
      </w:r>
      <w:r>
        <w:rPr>
          <w:rFonts w:ascii="Arial" w:hAnsi="Arial" w:cs="Arial"/>
        </w:rPr>
        <w:t>.</w:t>
      </w:r>
      <w:r w:rsidRPr="00360C0A">
        <w:rPr>
          <w:rFonts w:ascii="Arial" w:hAnsi="Arial" w:cs="Arial"/>
        </w:rPr>
        <w:t xml:space="preserve"> </w:t>
      </w:r>
    </w:p>
    <w:p w14:paraId="16025C54" w14:textId="77777777" w:rsidR="004911EF" w:rsidRDefault="004911EF" w:rsidP="004911EF">
      <w:pPr>
        <w:rPr>
          <w:rFonts w:ascii="Arial" w:hAnsi="Arial" w:cs="Arial"/>
        </w:rPr>
      </w:pPr>
      <w:r w:rsidRPr="00360C0A">
        <w:rPr>
          <w:rFonts w:ascii="Arial" w:hAnsi="Arial" w:cs="Arial"/>
        </w:rPr>
        <w:t>The school promotes a safe environment that enables students to explore their own personal moral development. Throughout the school</w:t>
      </w:r>
      <w:r>
        <w:rPr>
          <w:rFonts w:ascii="Arial" w:hAnsi="Arial" w:cs="Arial"/>
        </w:rPr>
        <w:t>,</w:t>
      </w:r>
      <w:r w:rsidRPr="00360C0A">
        <w:rPr>
          <w:rFonts w:ascii="Arial" w:hAnsi="Arial" w:cs="Arial"/>
        </w:rPr>
        <w:t xml:space="preserve"> moral development is encouraged through all aspects of the school curriculum. Opportunities are planned to stimulate students into giving expression to their own moral beliefs, challenge their views, enable them to reflect and listen to others</w:t>
      </w:r>
      <w:r>
        <w:rPr>
          <w:rFonts w:ascii="Arial" w:hAnsi="Arial" w:cs="Arial"/>
        </w:rPr>
        <w:t xml:space="preserve"> and extend</w:t>
      </w:r>
      <w:r w:rsidRPr="00360C0A">
        <w:rPr>
          <w:rFonts w:ascii="Arial" w:hAnsi="Arial" w:cs="Arial"/>
        </w:rPr>
        <w:t xml:space="preserve"> their moral reflections beyond their own immediate experiences.</w:t>
      </w:r>
    </w:p>
    <w:p w14:paraId="739CC307" w14:textId="77777777" w:rsidR="004911EF" w:rsidRDefault="004911EF" w:rsidP="004911EF">
      <w:pPr>
        <w:rPr>
          <w:rFonts w:ascii="Arial" w:hAnsi="Arial" w:cs="Arial"/>
        </w:rPr>
      </w:pPr>
      <w:r>
        <w:rPr>
          <w:rFonts w:ascii="Arial" w:hAnsi="Arial" w:cs="Arial"/>
        </w:rPr>
        <w:t>T</w:t>
      </w:r>
      <w:r w:rsidRPr="00360C0A">
        <w:rPr>
          <w:rFonts w:ascii="Arial" w:hAnsi="Arial" w:cs="Arial"/>
        </w:rPr>
        <w:t xml:space="preserve">hroughout the thematic approaches to learning curriculum and most notably within PSHE, topics cover a wide range of moral issues. </w:t>
      </w:r>
    </w:p>
    <w:p w14:paraId="5FF2CC71" w14:textId="77777777" w:rsidR="004911EF" w:rsidRDefault="004911EF" w:rsidP="004911EF">
      <w:pPr>
        <w:rPr>
          <w:rFonts w:ascii="Arial" w:hAnsi="Arial" w:cs="Arial"/>
        </w:rPr>
      </w:pPr>
      <w:r w:rsidRPr="00360C0A">
        <w:rPr>
          <w:rFonts w:ascii="Arial" w:hAnsi="Arial" w:cs="Arial"/>
        </w:rPr>
        <w:t>Students are encouraged to grow independently and mistakes are view</w:t>
      </w:r>
      <w:r>
        <w:rPr>
          <w:rFonts w:ascii="Arial" w:hAnsi="Arial" w:cs="Arial"/>
        </w:rPr>
        <w:t>ed</w:t>
      </w:r>
      <w:r w:rsidRPr="00360C0A">
        <w:rPr>
          <w:rFonts w:ascii="Arial" w:hAnsi="Arial" w:cs="Arial"/>
        </w:rPr>
        <w:t xml:space="preserve"> as learning opportunities. </w:t>
      </w:r>
    </w:p>
    <w:p w14:paraId="0099F048" w14:textId="77777777" w:rsidR="004911EF" w:rsidRDefault="004911EF" w:rsidP="004911EF">
      <w:pPr>
        <w:rPr>
          <w:rFonts w:ascii="Arial" w:hAnsi="Arial" w:cs="Arial"/>
        </w:rPr>
      </w:pPr>
      <w:r w:rsidRPr="00360C0A">
        <w:rPr>
          <w:rFonts w:ascii="Arial" w:hAnsi="Arial" w:cs="Arial"/>
        </w:rPr>
        <w:t xml:space="preserve">The school offers many vocational and work experiences that enable several students to apply their growing moral competence in a practical way, within a work place. </w:t>
      </w:r>
    </w:p>
    <w:p w14:paraId="2CA3BCD8" w14:textId="77777777" w:rsidR="004911EF" w:rsidRDefault="004911EF" w:rsidP="004911EF">
      <w:pPr>
        <w:rPr>
          <w:rFonts w:ascii="Arial" w:hAnsi="Arial" w:cs="Arial"/>
        </w:rPr>
      </w:pPr>
      <w:r w:rsidRPr="00360C0A">
        <w:rPr>
          <w:rFonts w:ascii="Arial" w:hAnsi="Arial" w:cs="Arial"/>
        </w:rPr>
        <w:lastRenderedPageBreak/>
        <w:t xml:space="preserve">Students are encouraged to respect their environment and recognise their place within the local community. </w:t>
      </w:r>
    </w:p>
    <w:p w14:paraId="20907746" w14:textId="77777777" w:rsidR="004911EF" w:rsidRDefault="004911EF" w:rsidP="004911EF">
      <w:pPr>
        <w:rPr>
          <w:rFonts w:ascii="Arial" w:hAnsi="Arial" w:cs="Arial"/>
        </w:rPr>
      </w:pPr>
      <w:r w:rsidRPr="00360C0A">
        <w:rPr>
          <w:rFonts w:ascii="Arial" w:hAnsi="Arial" w:cs="Arial"/>
        </w:rPr>
        <w:t xml:space="preserve">The school’s </w:t>
      </w:r>
      <w:r>
        <w:rPr>
          <w:rFonts w:ascii="Arial" w:hAnsi="Arial" w:cs="Arial"/>
        </w:rPr>
        <w:t>Behaviour Policy</w:t>
      </w:r>
      <w:r w:rsidRPr="00360C0A">
        <w:rPr>
          <w:rFonts w:ascii="Arial" w:hAnsi="Arial" w:cs="Arial"/>
        </w:rPr>
        <w:t xml:space="preserve"> is linked to restorative approaches and all students are supported and encouraged to see the difference between right and wrong. Restorative approaches encourage students to take ownership of their actions; all students are encouraged to take part in ‘mend it meetings’ and evaluate their own behaviour choices. </w:t>
      </w:r>
    </w:p>
    <w:p w14:paraId="613C7E60" w14:textId="77777777" w:rsidR="004911EF" w:rsidRPr="00360C0A" w:rsidRDefault="004911EF" w:rsidP="004911EF">
      <w:pPr>
        <w:rPr>
          <w:rFonts w:ascii="Arial" w:hAnsi="Arial" w:cs="Arial"/>
          <w:b/>
        </w:rPr>
      </w:pPr>
      <w:r w:rsidRPr="00360C0A">
        <w:rPr>
          <w:rFonts w:ascii="Arial" w:hAnsi="Arial" w:cs="Arial"/>
          <w:b/>
        </w:rPr>
        <w:t xml:space="preserve">Social Development </w:t>
      </w:r>
    </w:p>
    <w:p w14:paraId="68C90512" w14:textId="5E87686C" w:rsidR="004911EF" w:rsidRDefault="004911EF" w:rsidP="004911EF">
      <w:pPr>
        <w:rPr>
          <w:rFonts w:ascii="Arial" w:hAnsi="Arial" w:cs="Arial"/>
        </w:rPr>
      </w:pPr>
      <w:r w:rsidRPr="00360C0A">
        <w:rPr>
          <w:rFonts w:ascii="Arial" w:hAnsi="Arial" w:cs="Arial"/>
        </w:rPr>
        <w:t xml:space="preserve">At </w:t>
      </w:r>
      <w:r>
        <w:rPr>
          <w:rFonts w:ascii="Arial" w:hAnsi="Arial" w:cs="Arial"/>
        </w:rPr>
        <w:t>Orion Academy</w:t>
      </w:r>
      <w:r w:rsidRPr="00360C0A">
        <w:rPr>
          <w:rFonts w:ascii="Arial" w:hAnsi="Arial" w:cs="Arial"/>
        </w:rPr>
        <w:t xml:space="preserve"> we aim to provide learning opportunities that will enable students to:</w:t>
      </w:r>
    </w:p>
    <w:p w14:paraId="02D4841F" w14:textId="77777777" w:rsidR="004911EF" w:rsidRDefault="004911EF" w:rsidP="004911EF">
      <w:pPr>
        <w:pStyle w:val="ListParagraph"/>
        <w:numPr>
          <w:ilvl w:val="0"/>
          <w:numId w:val="30"/>
        </w:numPr>
        <w:rPr>
          <w:rFonts w:ascii="Arial" w:hAnsi="Arial" w:cs="Arial"/>
        </w:rPr>
      </w:pPr>
      <w:r w:rsidRPr="00360C0A">
        <w:rPr>
          <w:rFonts w:ascii="Arial" w:hAnsi="Arial" w:cs="Arial"/>
        </w:rPr>
        <w:t>develop an understanding of their individual and group identity</w:t>
      </w:r>
      <w:r>
        <w:rPr>
          <w:rFonts w:ascii="Arial" w:hAnsi="Arial" w:cs="Arial"/>
        </w:rPr>
        <w:t>,</w:t>
      </w:r>
    </w:p>
    <w:p w14:paraId="2DDD410D" w14:textId="77777777" w:rsidR="004911EF" w:rsidRDefault="004911EF" w:rsidP="004911EF">
      <w:pPr>
        <w:pStyle w:val="ListParagraph"/>
        <w:numPr>
          <w:ilvl w:val="0"/>
          <w:numId w:val="30"/>
        </w:numPr>
        <w:rPr>
          <w:rFonts w:ascii="Arial" w:hAnsi="Arial" w:cs="Arial"/>
        </w:rPr>
      </w:pPr>
      <w:r w:rsidRPr="00360C0A">
        <w:rPr>
          <w:rFonts w:ascii="Arial" w:hAnsi="Arial" w:cs="Arial"/>
        </w:rPr>
        <w:t>learn about the role of the school in the wider community</w:t>
      </w:r>
      <w:r>
        <w:rPr>
          <w:rFonts w:ascii="Arial" w:hAnsi="Arial" w:cs="Arial"/>
        </w:rPr>
        <w:t>.</w:t>
      </w:r>
      <w:r w:rsidRPr="00360C0A">
        <w:rPr>
          <w:rFonts w:ascii="Arial" w:hAnsi="Arial" w:cs="Arial"/>
        </w:rPr>
        <w:t xml:space="preserve"> </w:t>
      </w:r>
    </w:p>
    <w:p w14:paraId="1C155483" w14:textId="77777777" w:rsidR="004911EF" w:rsidRDefault="004911EF" w:rsidP="004911EF">
      <w:pPr>
        <w:rPr>
          <w:rFonts w:ascii="Arial" w:hAnsi="Arial" w:cs="Arial"/>
        </w:rPr>
      </w:pPr>
      <w:r>
        <w:rPr>
          <w:rFonts w:ascii="Arial" w:hAnsi="Arial" w:cs="Arial"/>
        </w:rPr>
        <w:t>Th</w:t>
      </w:r>
      <w:r w:rsidRPr="00360C0A">
        <w:rPr>
          <w:rFonts w:ascii="Arial" w:hAnsi="Arial" w:cs="Arial"/>
        </w:rPr>
        <w:t>rough social development</w:t>
      </w:r>
      <w:r>
        <w:rPr>
          <w:rFonts w:ascii="Arial" w:hAnsi="Arial" w:cs="Arial"/>
        </w:rPr>
        <w:t>,</w:t>
      </w:r>
      <w:r w:rsidRPr="00360C0A">
        <w:rPr>
          <w:rFonts w:ascii="Arial" w:hAnsi="Arial" w:cs="Arial"/>
        </w:rPr>
        <w:t xml:space="preserve"> students acquire the skills and personal qualities necessary for individuals to live and function effectively in society. This requires an understanding of society in all aspects, its structures and principles and life as a citizen, parent or worker in a community. </w:t>
      </w:r>
    </w:p>
    <w:p w14:paraId="7957E653" w14:textId="77777777" w:rsidR="004911EF" w:rsidRDefault="004911EF" w:rsidP="004911EF">
      <w:pPr>
        <w:rPr>
          <w:rFonts w:ascii="Arial" w:hAnsi="Arial" w:cs="Arial"/>
        </w:rPr>
      </w:pPr>
      <w:r w:rsidRPr="00360C0A">
        <w:rPr>
          <w:rFonts w:ascii="Arial" w:hAnsi="Arial" w:cs="Arial"/>
        </w:rPr>
        <w:t>The school encourages all students to identify themselves as members of the school community, where they are encouraged to become school council members</w:t>
      </w:r>
      <w:r>
        <w:rPr>
          <w:rFonts w:ascii="Arial" w:hAnsi="Arial" w:cs="Arial"/>
        </w:rPr>
        <w:t>.</w:t>
      </w:r>
      <w:r w:rsidRPr="00360C0A">
        <w:rPr>
          <w:rFonts w:ascii="Arial" w:hAnsi="Arial" w:cs="Arial"/>
        </w:rPr>
        <w:t xml:space="preserve"> </w:t>
      </w:r>
    </w:p>
    <w:p w14:paraId="3C2BFBF5" w14:textId="77777777" w:rsidR="004911EF" w:rsidRDefault="004911EF" w:rsidP="004911EF">
      <w:pPr>
        <w:rPr>
          <w:rFonts w:ascii="Arial" w:hAnsi="Arial" w:cs="Arial"/>
        </w:rPr>
      </w:pPr>
      <w:r w:rsidRPr="00360C0A">
        <w:rPr>
          <w:rFonts w:ascii="Arial" w:hAnsi="Arial" w:cs="Arial"/>
        </w:rPr>
        <w:t xml:space="preserve">The social development of students is supported by both the formal curriculum </w:t>
      </w:r>
      <w:r>
        <w:rPr>
          <w:rFonts w:ascii="Arial" w:hAnsi="Arial" w:cs="Arial"/>
        </w:rPr>
        <w:t xml:space="preserve">as well as the </w:t>
      </w:r>
      <w:r w:rsidRPr="00360C0A">
        <w:rPr>
          <w:rFonts w:ascii="Arial" w:hAnsi="Arial" w:cs="Arial"/>
        </w:rPr>
        <w:t xml:space="preserve">extra-curricular activities that promote teamwork and cooperation. </w:t>
      </w:r>
    </w:p>
    <w:p w14:paraId="7E6DBEF1" w14:textId="77777777" w:rsidR="004911EF" w:rsidRDefault="004911EF" w:rsidP="004911EF">
      <w:pPr>
        <w:rPr>
          <w:rFonts w:ascii="Arial" w:hAnsi="Arial" w:cs="Arial"/>
        </w:rPr>
      </w:pPr>
      <w:r w:rsidRPr="00360C0A">
        <w:rPr>
          <w:rFonts w:ascii="Arial" w:hAnsi="Arial" w:cs="Arial"/>
        </w:rPr>
        <w:t>Through the curriculum students have the opportunity to socialize and work with a variety of their peers. In particular, PE and</w:t>
      </w:r>
      <w:r>
        <w:rPr>
          <w:rFonts w:ascii="Arial" w:hAnsi="Arial" w:cs="Arial"/>
        </w:rPr>
        <w:t xml:space="preserve"> PSHE</w:t>
      </w:r>
      <w:r w:rsidRPr="00360C0A">
        <w:rPr>
          <w:rFonts w:ascii="Arial" w:hAnsi="Arial" w:cs="Arial"/>
        </w:rPr>
        <w:t xml:space="preserve"> lessons encourage our students to participate in group activities, learning skills in cooperation. </w:t>
      </w:r>
    </w:p>
    <w:p w14:paraId="534314B1" w14:textId="77777777" w:rsidR="004911EF" w:rsidRDefault="004911EF" w:rsidP="004911EF">
      <w:pPr>
        <w:rPr>
          <w:rFonts w:ascii="Arial" w:hAnsi="Arial" w:cs="Arial"/>
        </w:rPr>
      </w:pPr>
      <w:r w:rsidRPr="00360C0A">
        <w:rPr>
          <w:rFonts w:ascii="Arial" w:hAnsi="Arial" w:cs="Arial"/>
        </w:rPr>
        <w:t>The school encourages all students to take part in activities that promote the way communities and societies function, such as voting for a class school council member</w:t>
      </w:r>
      <w:r>
        <w:rPr>
          <w:rFonts w:ascii="Arial" w:hAnsi="Arial" w:cs="Arial"/>
        </w:rPr>
        <w:t>.</w:t>
      </w:r>
      <w:r w:rsidRPr="00360C0A">
        <w:rPr>
          <w:rFonts w:ascii="Arial" w:hAnsi="Arial" w:cs="Arial"/>
        </w:rPr>
        <w:t xml:space="preserve"> </w:t>
      </w:r>
    </w:p>
    <w:p w14:paraId="4F7DAEEE" w14:textId="77777777" w:rsidR="004911EF" w:rsidRDefault="004911EF" w:rsidP="004911EF">
      <w:pPr>
        <w:rPr>
          <w:rFonts w:ascii="Arial" w:hAnsi="Arial" w:cs="Arial"/>
        </w:rPr>
      </w:pPr>
      <w:r w:rsidRPr="00360C0A">
        <w:rPr>
          <w:rFonts w:ascii="Arial" w:hAnsi="Arial" w:cs="Arial"/>
        </w:rPr>
        <w:t>The school is dedicated to offering all students a variety of extra-curricular activities and life experiences. These experiences range from sport</w:t>
      </w:r>
      <w:r>
        <w:rPr>
          <w:rFonts w:ascii="Arial" w:hAnsi="Arial" w:cs="Arial"/>
        </w:rPr>
        <w:t xml:space="preserve"> and </w:t>
      </w:r>
      <w:r w:rsidRPr="00360C0A">
        <w:rPr>
          <w:rFonts w:ascii="Arial" w:hAnsi="Arial" w:cs="Arial"/>
        </w:rPr>
        <w:t xml:space="preserve">music to residential trips. </w:t>
      </w:r>
    </w:p>
    <w:p w14:paraId="23ACB821" w14:textId="77777777" w:rsidR="004911EF" w:rsidRPr="00360C0A" w:rsidRDefault="004911EF" w:rsidP="004911EF">
      <w:pPr>
        <w:rPr>
          <w:rFonts w:ascii="Arial" w:hAnsi="Arial" w:cs="Arial"/>
          <w:b/>
        </w:rPr>
      </w:pPr>
      <w:r w:rsidRPr="00360C0A">
        <w:rPr>
          <w:rFonts w:ascii="Arial" w:hAnsi="Arial" w:cs="Arial"/>
          <w:b/>
        </w:rPr>
        <w:t xml:space="preserve">Cultural Development </w:t>
      </w:r>
    </w:p>
    <w:p w14:paraId="34209165" w14:textId="10D8E03A" w:rsidR="004911EF" w:rsidRDefault="004911EF" w:rsidP="004911EF">
      <w:pPr>
        <w:rPr>
          <w:rFonts w:ascii="Arial" w:hAnsi="Arial" w:cs="Arial"/>
        </w:rPr>
      </w:pPr>
      <w:r w:rsidRPr="00360C0A">
        <w:rPr>
          <w:rFonts w:ascii="Arial" w:hAnsi="Arial" w:cs="Arial"/>
        </w:rPr>
        <w:t xml:space="preserve">At </w:t>
      </w:r>
      <w:r>
        <w:rPr>
          <w:rFonts w:ascii="Arial" w:hAnsi="Arial" w:cs="Arial"/>
        </w:rPr>
        <w:t>Orion Academy</w:t>
      </w:r>
      <w:r w:rsidRPr="00360C0A">
        <w:rPr>
          <w:rFonts w:ascii="Arial" w:hAnsi="Arial" w:cs="Arial"/>
        </w:rPr>
        <w:t xml:space="preserve"> we aim to provide learning opportunities that will enable students to: </w:t>
      </w:r>
    </w:p>
    <w:p w14:paraId="6076AD80" w14:textId="77777777" w:rsidR="004911EF" w:rsidRDefault="004911EF" w:rsidP="004911EF">
      <w:pPr>
        <w:pStyle w:val="ListParagraph"/>
        <w:numPr>
          <w:ilvl w:val="0"/>
          <w:numId w:val="31"/>
        </w:numPr>
        <w:rPr>
          <w:rFonts w:ascii="Arial" w:hAnsi="Arial" w:cs="Arial"/>
        </w:rPr>
      </w:pPr>
      <w:r w:rsidRPr="00360C0A">
        <w:rPr>
          <w:rFonts w:ascii="Arial" w:hAnsi="Arial" w:cs="Arial"/>
        </w:rPr>
        <w:t>recognise the value and richness of cultural diversity in Britain, British values and how these influence individuals and society</w:t>
      </w:r>
      <w:r>
        <w:rPr>
          <w:rFonts w:ascii="Arial" w:hAnsi="Arial" w:cs="Arial"/>
        </w:rPr>
        <w:t>,</w:t>
      </w:r>
    </w:p>
    <w:p w14:paraId="43EAF139" w14:textId="77777777" w:rsidR="004911EF" w:rsidRDefault="004911EF" w:rsidP="004911EF">
      <w:pPr>
        <w:pStyle w:val="ListParagraph"/>
        <w:numPr>
          <w:ilvl w:val="0"/>
          <w:numId w:val="31"/>
        </w:numPr>
        <w:rPr>
          <w:rFonts w:ascii="Arial" w:hAnsi="Arial" w:cs="Arial"/>
        </w:rPr>
      </w:pPr>
      <w:r w:rsidRPr="00360C0A">
        <w:rPr>
          <w:rFonts w:ascii="Arial" w:hAnsi="Arial" w:cs="Arial"/>
        </w:rPr>
        <w:t>develop an understanding of their social and cultural environment</w:t>
      </w:r>
      <w:r>
        <w:rPr>
          <w:rFonts w:ascii="Arial" w:hAnsi="Arial" w:cs="Arial"/>
        </w:rPr>
        <w:t>,</w:t>
      </w:r>
    </w:p>
    <w:p w14:paraId="2734FCDD" w14:textId="77777777" w:rsidR="004911EF" w:rsidRDefault="004911EF" w:rsidP="004911EF">
      <w:pPr>
        <w:pStyle w:val="ListParagraph"/>
        <w:numPr>
          <w:ilvl w:val="0"/>
          <w:numId w:val="31"/>
        </w:numPr>
        <w:rPr>
          <w:rFonts w:ascii="Arial" w:hAnsi="Arial" w:cs="Arial"/>
        </w:rPr>
      </w:pPr>
      <w:r>
        <w:rPr>
          <w:rFonts w:ascii="Arial" w:hAnsi="Arial" w:cs="Arial"/>
        </w:rPr>
        <w:t>d</w:t>
      </w:r>
      <w:r w:rsidRPr="00360C0A">
        <w:rPr>
          <w:rFonts w:ascii="Arial" w:hAnsi="Arial" w:cs="Arial"/>
        </w:rPr>
        <w:t>evelop an understanding of Britain’s local, national, European, Commonwealth and global dimensions</w:t>
      </w:r>
      <w:r>
        <w:rPr>
          <w:rFonts w:ascii="Arial" w:hAnsi="Arial" w:cs="Arial"/>
        </w:rPr>
        <w:t>.</w:t>
      </w:r>
    </w:p>
    <w:p w14:paraId="36D56601" w14:textId="77777777" w:rsidR="004911EF" w:rsidRDefault="004911EF" w:rsidP="004911EF">
      <w:pPr>
        <w:rPr>
          <w:rFonts w:ascii="Arial" w:hAnsi="Arial" w:cs="Arial"/>
        </w:rPr>
      </w:pPr>
      <w:r w:rsidRPr="002660F3">
        <w:rPr>
          <w:rFonts w:ascii="Arial" w:hAnsi="Arial" w:cs="Arial"/>
        </w:rPr>
        <w:t xml:space="preserve">Through cultural development students gain an understanding of those beliefs, values, customs, knowledge and skills that bond together to form cultures. Cultural development is closely related to, and integrates, certain aspects of spiritual, moral and social development. The school seeks to provide an education, which not only develops and strengthens students’ current awareness, but also allows them to develop new cultural insights by avoiding cultural bias and promoting an appreciation of cultural diversity. The curriculum is </w:t>
      </w:r>
      <w:r w:rsidRPr="002660F3">
        <w:rPr>
          <w:rFonts w:ascii="Arial" w:hAnsi="Arial" w:cs="Arial"/>
        </w:rPr>
        <w:lastRenderedPageBreak/>
        <w:t>planned to offer students the opportunity to know about their own culture and society and value their own cultural identity. By making thematic links across subjects</w:t>
      </w:r>
      <w:r>
        <w:rPr>
          <w:rFonts w:ascii="Arial" w:hAnsi="Arial" w:cs="Arial"/>
        </w:rPr>
        <w:t>,</w:t>
      </w:r>
      <w:r w:rsidRPr="002660F3">
        <w:rPr>
          <w:rFonts w:ascii="Arial" w:hAnsi="Arial" w:cs="Arial"/>
        </w:rPr>
        <w:t xml:space="preserve"> and based on their understanding of their home and community, students can begin to develop an understanding of national, European, commonwealth and global dimensions. </w:t>
      </w:r>
    </w:p>
    <w:p w14:paraId="33B70549" w14:textId="77777777" w:rsidR="004911EF" w:rsidRDefault="004911EF" w:rsidP="004911EF">
      <w:pPr>
        <w:rPr>
          <w:rFonts w:ascii="Arial" w:hAnsi="Arial" w:cs="Arial"/>
        </w:rPr>
      </w:pPr>
      <w:r w:rsidRPr="002660F3">
        <w:rPr>
          <w:rFonts w:ascii="Arial" w:hAnsi="Arial" w:cs="Arial"/>
        </w:rPr>
        <w:t xml:space="preserve">Enrichment days and experiences develop students’ understanding of different social and cultural environments as well as their own. They have many opportunities to experience different cultural aspects through practical sessions such as music and food technology, as well as listening to visiting speakers and exploring 3D objects and artefacts. </w:t>
      </w:r>
    </w:p>
    <w:p w14:paraId="0F52A1F5" w14:textId="77777777" w:rsidR="004911EF" w:rsidRDefault="004911EF" w:rsidP="004911EF">
      <w:pPr>
        <w:rPr>
          <w:rFonts w:ascii="Arial" w:hAnsi="Arial" w:cs="Arial"/>
        </w:rPr>
      </w:pPr>
      <w:r w:rsidRPr="002660F3">
        <w:rPr>
          <w:rFonts w:ascii="Arial" w:hAnsi="Arial" w:cs="Arial"/>
        </w:rPr>
        <w:t xml:space="preserve">The school aims to reinforce all classroom-based experiences through residential trips within different cultural settings. </w:t>
      </w:r>
    </w:p>
    <w:p w14:paraId="701BDEB6" w14:textId="77777777" w:rsidR="004911EF" w:rsidRDefault="004911EF" w:rsidP="004911EF">
      <w:pPr>
        <w:rPr>
          <w:rFonts w:ascii="Arial" w:hAnsi="Arial" w:cs="Arial"/>
        </w:rPr>
      </w:pPr>
      <w:r w:rsidRPr="002660F3">
        <w:rPr>
          <w:rFonts w:ascii="Arial" w:hAnsi="Arial" w:cs="Arial"/>
          <w:b/>
        </w:rPr>
        <w:t>Teaching and Organisation</w:t>
      </w:r>
      <w:r w:rsidRPr="002660F3">
        <w:rPr>
          <w:rFonts w:ascii="Arial" w:hAnsi="Arial" w:cs="Arial"/>
        </w:rPr>
        <w:t xml:space="preserve"> </w:t>
      </w:r>
    </w:p>
    <w:p w14:paraId="783BDA7C" w14:textId="77777777" w:rsidR="004911EF" w:rsidRDefault="004911EF" w:rsidP="004911EF">
      <w:pPr>
        <w:rPr>
          <w:rFonts w:ascii="Arial" w:hAnsi="Arial" w:cs="Arial"/>
        </w:rPr>
      </w:pPr>
      <w:r w:rsidRPr="002660F3">
        <w:rPr>
          <w:rFonts w:ascii="Arial" w:hAnsi="Arial" w:cs="Arial"/>
        </w:rPr>
        <w:t>Development in SMSC will be embedded across all curriculum areas, within thematic approaches to learning and school life, within activities that encourage students to recognise the spiritual dimension of their learning and then reflect on the significance of what they are learning and recognise any challenges that there may be to their own attitude and lifestyle.</w:t>
      </w:r>
    </w:p>
    <w:p w14:paraId="2B39B651" w14:textId="77777777" w:rsidR="004911EF" w:rsidRPr="002E2833" w:rsidRDefault="004911EF" w:rsidP="004911EF">
      <w:pPr>
        <w:rPr>
          <w:rFonts w:ascii="Arial" w:hAnsi="Arial" w:cs="Arial"/>
        </w:rPr>
      </w:pPr>
      <w:r w:rsidRPr="002E2833">
        <w:rPr>
          <w:rFonts w:ascii="Arial" w:hAnsi="Arial" w:cs="Arial"/>
          <w:b/>
        </w:rPr>
        <w:t>British Values:</w:t>
      </w:r>
      <w:r w:rsidRPr="002E2833">
        <w:rPr>
          <w:rFonts w:ascii="Arial" w:hAnsi="Arial" w:cs="Arial"/>
        </w:rPr>
        <w:t xml:space="preserve"> </w:t>
      </w:r>
    </w:p>
    <w:p w14:paraId="60141139" w14:textId="77777777" w:rsidR="004911EF" w:rsidRPr="002E2833" w:rsidRDefault="004911EF" w:rsidP="004911EF">
      <w:pPr>
        <w:rPr>
          <w:rFonts w:ascii="Arial" w:hAnsi="Arial" w:cs="Arial"/>
        </w:rPr>
      </w:pPr>
      <w:r w:rsidRPr="002E2833">
        <w:rPr>
          <w:rFonts w:ascii="Arial" w:hAnsi="Arial" w:cs="Arial"/>
        </w:rPr>
        <w:t xml:space="preserve">Both embedded and taught explicitly through our PSHE programme of study are the ethos and principles outlined by the four British Values. </w:t>
      </w:r>
    </w:p>
    <w:p w14:paraId="7CE5A2B4" w14:textId="77777777" w:rsidR="004911EF" w:rsidRPr="002E2833" w:rsidRDefault="004911EF" w:rsidP="004911EF">
      <w:pPr>
        <w:rPr>
          <w:rFonts w:ascii="Arial" w:hAnsi="Arial" w:cs="Arial"/>
        </w:rPr>
      </w:pPr>
      <w:r w:rsidRPr="002E2833">
        <w:rPr>
          <w:rFonts w:ascii="Arial" w:hAnsi="Arial" w:cs="Arial"/>
        </w:rPr>
        <w:t xml:space="preserve">As a school we both uphold and teach students about: </w:t>
      </w:r>
    </w:p>
    <w:p w14:paraId="109FBBEB" w14:textId="77777777" w:rsidR="004911EF" w:rsidRPr="002E2833" w:rsidRDefault="004911EF" w:rsidP="004911EF">
      <w:pPr>
        <w:pStyle w:val="ListParagraph"/>
        <w:numPr>
          <w:ilvl w:val="0"/>
          <w:numId w:val="36"/>
        </w:numPr>
        <w:rPr>
          <w:rFonts w:ascii="Arial" w:hAnsi="Arial" w:cs="Arial"/>
        </w:rPr>
      </w:pPr>
      <w:r>
        <w:rPr>
          <w:rFonts w:ascii="Arial" w:hAnsi="Arial" w:cs="Arial"/>
        </w:rPr>
        <w:t>d</w:t>
      </w:r>
      <w:r w:rsidRPr="002E2833">
        <w:rPr>
          <w:rFonts w:ascii="Arial" w:hAnsi="Arial" w:cs="Arial"/>
        </w:rPr>
        <w:t>emocracy</w:t>
      </w:r>
      <w:r>
        <w:rPr>
          <w:rFonts w:ascii="Arial" w:hAnsi="Arial" w:cs="Arial"/>
        </w:rPr>
        <w:t>,</w:t>
      </w:r>
      <w:r w:rsidRPr="002E2833">
        <w:rPr>
          <w:rFonts w:ascii="Arial" w:hAnsi="Arial" w:cs="Arial"/>
        </w:rPr>
        <w:t xml:space="preserve"> </w:t>
      </w:r>
    </w:p>
    <w:p w14:paraId="5AF8E8D5" w14:textId="77777777" w:rsidR="004911EF" w:rsidRPr="002E2833" w:rsidRDefault="004911EF" w:rsidP="004911EF">
      <w:pPr>
        <w:pStyle w:val="ListParagraph"/>
        <w:numPr>
          <w:ilvl w:val="0"/>
          <w:numId w:val="36"/>
        </w:numPr>
        <w:rPr>
          <w:rFonts w:ascii="Arial" w:hAnsi="Arial" w:cs="Arial"/>
        </w:rPr>
      </w:pPr>
      <w:r>
        <w:rPr>
          <w:rFonts w:ascii="Arial" w:hAnsi="Arial" w:cs="Arial"/>
        </w:rPr>
        <w:t>t</w:t>
      </w:r>
      <w:r w:rsidRPr="002E2833">
        <w:rPr>
          <w:rFonts w:ascii="Arial" w:hAnsi="Arial" w:cs="Arial"/>
        </w:rPr>
        <w:t>he rule of law</w:t>
      </w:r>
      <w:r>
        <w:rPr>
          <w:rFonts w:ascii="Arial" w:hAnsi="Arial" w:cs="Arial"/>
        </w:rPr>
        <w:t>,</w:t>
      </w:r>
      <w:r w:rsidRPr="002E2833">
        <w:rPr>
          <w:rFonts w:ascii="Arial" w:hAnsi="Arial" w:cs="Arial"/>
        </w:rPr>
        <w:t xml:space="preserve"> </w:t>
      </w:r>
    </w:p>
    <w:p w14:paraId="1A0911A4" w14:textId="77777777" w:rsidR="004911EF" w:rsidRPr="002E2833" w:rsidRDefault="004911EF" w:rsidP="004911EF">
      <w:pPr>
        <w:pStyle w:val="ListParagraph"/>
        <w:numPr>
          <w:ilvl w:val="0"/>
          <w:numId w:val="36"/>
        </w:numPr>
        <w:rPr>
          <w:rFonts w:ascii="Arial" w:hAnsi="Arial" w:cs="Arial"/>
        </w:rPr>
      </w:pPr>
      <w:r>
        <w:rPr>
          <w:rFonts w:ascii="Arial" w:hAnsi="Arial" w:cs="Arial"/>
        </w:rPr>
        <w:t>i</w:t>
      </w:r>
      <w:r w:rsidRPr="002E2833">
        <w:rPr>
          <w:rFonts w:ascii="Arial" w:hAnsi="Arial" w:cs="Arial"/>
        </w:rPr>
        <w:t>ndividuality and liberty</w:t>
      </w:r>
      <w:r>
        <w:rPr>
          <w:rFonts w:ascii="Arial" w:hAnsi="Arial" w:cs="Arial"/>
        </w:rPr>
        <w:t>,</w:t>
      </w:r>
    </w:p>
    <w:p w14:paraId="68F68762" w14:textId="77777777" w:rsidR="004911EF" w:rsidRPr="002E2833" w:rsidRDefault="004911EF" w:rsidP="004911EF">
      <w:pPr>
        <w:pStyle w:val="ListParagraph"/>
        <w:numPr>
          <w:ilvl w:val="0"/>
          <w:numId w:val="36"/>
        </w:numPr>
        <w:rPr>
          <w:rFonts w:ascii="Arial" w:hAnsi="Arial" w:cs="Arial"/>
        </w:rPr>
      </w:pPr>
      <w:r>
        <w:rPr>
          <w:rFonts w:ascii="Arial" w:hAnsi="Arial" w:cs="Arial"/>
        </w:rPr>
        <w:t>m</w:t>
      </w:r>
      <w:r w:rsidRPr="002E2833">
        <w:rPr>
          <w:rFonts w:ascii="Arial" w:hAnsi="Arial" w:cs="Arial"/>
        </w:rPr>
        <w:t>utual respects and tolerance for those of different faiths and beliefs</w:t>
      </w:r>
      <w:r>
        <w:rPr>
          <w:rFonts w:ascii="Arial" w:hAnsi="Arial" w:cs="Arial"/>
        </w:rPr>
        <w:t>.</w:t>
      </w:r>
    </w:p>
    <w:p w14:paraId="54B4AD64" w14:textId="77777777" w:rsidR="004911EF" w:rsidRPr="002660F3" w:rsidRDefault="004911EF" w:rsidP="004911EF">
      <w:pPr>
        <w:rPr>
          <w:rFonts w:ascii="Arial" w:hAnsi="Arial" w:cs="Arial"/>
          <w:b/>
        </w:rPr>
      </w:pPr>
      <w:r w:rsidRPr="002660F3">
        <w:rPr>
          <w:rFonts w:ascii="Arial" w:hAnsi="Arial" w:cs="Arial"/>
          <w:b/>
        </w:rPr>
        <w:t xml:space="preserve">Class discussions, circle time, MIMs (mend </w:t>
      </w:r>
      <w:proofErr w:type="gramStart"/>
      <w:r w:rsidRPr="002660F3">
        <w:rPr>
          <w:rFonts w:ascii="Arial" w:hAnsi="Arial" w:cs="Arial"/>
          <w:b/>
        </w:rPr>
        <w:t>it</w:t>
      </w:r>
      <w:proofErr w:type="gramEnd"/>
      <w:r w:rsidRPr="002660F3">
        <w:rPr>
          <w:rFonts w:ascii="Arial" w:hAnsi="Arial" w:cs="Arial"/>
          <w:b/>
        </w:rPr>
        <w:t xml:space="preserve"> meetings), school council meetings, additional interventions, etc. will give students opportunities to: </w:t>
      </w:r>
    </w:p>
    <w:p w14:paraId="326CB9A9" w14:textId="77777777" w:rsidR="004911EF" w:rsidRDefault="004911EF" w:rsidP="004911EF">
      <w:pPr>
        <w:pStyle w:val="ListParagraph"/>
        <w:numPr>
          <w:ilvl w:val="0"/>
          <w:numId w:val="32"/>
        </w:numPr>
        <w:rPr>
          <w:rFonts w:ascii="Arial" w:hAnsi="Arial" w:cs="Arial"/>
        </w:rPr>
      </w:pPr>
      <w:r w:rsidRPr="002660F3">
        <w:rPr>
          <w:rFonts w:ascii="Arial" w:hAnsi="Arial" w:cs="Arial"/>
        </w:rPr>
        <w:t>talk about personal experiences and feelings</w:t>
      </w:r>
      <w:r>
        <w:rPr>
          <w:rFonts w:ascii="Arial" w:hAnsi="Arial" w:cs="Arial"/>
        </w:rPr>
        <w:t>,</w:t>
      </w:r>
    </w:p>
    <w:p w14:paraId="101B4431" w14:textId="77777777" w:rsidR="004911EF" w:rsidRDefault="004911EF" w:rsidP="004911EF">
      <w:pPr>
        <w:pStyle w:val="ListParagraph"/>
        <w:numPr>
          <w:ilvl w:val="0"/>
          <w:numId w:val="32"/>
        </w:numPr>
        <w:rPr>
          <w:rFonts w:ascii="Arial" w:hAnsi="Arial" w:cs="Arial"/>
        </w:rPr>
      </w:pPr>
      <w:r w:rsidRPr="002660F3">
        <w:rPr>
          <w:rFonts w:ascii="Arial" w:hAnsi="Arial" w:cs="Arial"/>
        </w:rPr>
        <w:t>express and clarify their own ideas and beliefs</w:t>
      </w:r>
      <w:r>
        <w:rPr>
          <w:rFonts w:ascii="Arial" w:hAnsi="Arial" w:cs="Arial"/>
        </w:rPr>
        <w:t>,</w:t>
      </w:r>
    </w:p>
    <w:p w14:paraId="0113BD55" w14:textId="77777777" w:rsidR="004911EF" w:rsidRDefault="004911EF" w:rsidP="004911EF">
      <w:pPr>
        <w:pStyle w:val="ListParagraph"/>
        <w:numPr>
          <w:ilvl w:val="0"/>
          <w:numId w:val="32"/>
        </w:numPr>
        <w:rPr>
          <w:rFonts w:ascii="Arial" w:hAnsi="Arial" w:cs="Arial"/>
        </w:rPr>
      </w:pPr>
      <w:r>
        <w:rPr>
          <w:rFonts w:ascii="Arial" w:hAnsi="Arial" w:cs="Arial"/>
        </w:rPr>
        <w:t>s</w:t>
      </w:r>
      <w:r w:rsidRPr="002660F3">
        <w:rPr>
          <w:rFonts w:ascii="Arial" w:hAnsi="Arial" w:cs="Arial"/>
        </w:rPr>
        <w:t>peak about difficult events, e.g. death, bullying</w:t>
      </w:r>
      <w:r>
        <w:rPr>
          <w:rFonts w:ascii="Arial" w:hAnsi="Arial" w:cs="Arial"/>
        </w:rPr>
        <w:t>,</w:t>
      </w:r>
    </w:p>
    <w:p w14:paraId="6D531BD3" w14:textId="77777777" w:rsidR="004911EF" w:rsidRDefault="004911EF" w:rsidP="004911EF">
      <w:pPr>
        <w:pStyle w:val="ListParagraph"/>
        <w:numPr>
          <w:ilvl w:val="0"/>
          <w:numId w:val="32"/>
        </w:numPr>
        <w:rPr>
          <w:rFonts w:ascii="Arial" w:hAnsi="Arial" w:cs="Arial"/>
        </w:rPr>
      </w:pPr>
      <w:r>
        <w:rPr>
          <w:rFonts w:ascii="Arial" w:hAnsi="Arial" w:cs="Arial"/>
        </w:rPr>
        <w:t>s</w:t>
      </w:r>
      <w:r w:rsidRPr="002660F3">
        <w:rPr>
          <w:rFonts w:ascii="Arial" w:hAnsi="Arial" w:cs="Arial"/>
        </w:rPr>
        <w:t>hare thoughts and feelings with other people</w:t>
      </w:r>
      <w:r>
        <w:rPr>
          <w:rFonts w:ascii="Arial" w:hAnsi="Arial" w:cs="Arial"/>
        </w:rPr>
        <w:t>,</w:t>
      </w:r>
    </w:p>
    <w:p w14:paraId="285F6577" w14:textId="77777777" w:rsidR="004911EF" w:rsidRDefault="004911EF" w:rsidP="004911EF">
      <w:pPr>
        <w:pStyle w:val="ListParagraph"/>
        <w:numPr>
          <w:ilvl w:val="0"/>
          <w:numId w:val="32"/>
        </w:numPr>
        <w:rPr>
          <w:rFonts w:ascii="Arial" w:hAnsi="Arial" w:cs="Arial"/>
        </w:rPr>
      </w:pPr>
      <w:r>
        <w:rPr>
          <w:rFonts w:ascii="Arial" w:hAnsi="Arial" w:cs="Arial"/>
        </w:rPr>
        <w:t>e</w:t>
      </w:r>
      <w:r w:rsidRPr="002660F3">
        <w:rPr>
          <w:rFonts w:ascii="Arial" w:hAnsi="Arial" w:cs="Arial"/>
        </w:rPr>
        <w:t>xplore relationships with friends/family/others</w:t>
      </w:r>
      <w:r>
        <w:rPr>
          <w:rFonts w:ascii="Arial" w:hAnsi="Arial" w:cs="Arial"/>
        </w:rPr>
        <w:t>,</w:t>
      </w:r>
    </w:p>
    <w:p w14:paraId="6EC45654" w14:textId="77777777" w:rsidR="004911EF" w:rsidRDefault="004911EF" w:rsidP="004911EF">
      <w:pPr>
        <w:pStyle w:val="ListParagraph"/>
        <w:numPr>
          <w:ilvl w:val="0"/>
          <w:numId w:val="32"/>
        </w:numPr>
        <w:rPr>
          <w:rFonts w:ascii="Arial" w:hAnsi="Arial" w:cs="Arial"/>
        </w:rPr>
      </w:pPr>
      <w:r>
        <w:rPr>
          <w:rFonts w:ascii="Arial" w:hAnsi="Arial" w:cs="Arial"/>
        </w:rPr>
        <w:t>d</w:t>
      </w:r>
      <w:r w:rsidRPr="002660F3">
        <w:rPr>
          <w:rFonts w:ascii="Arial" w:hAnsi="Arial" w:cs="Arial"/>
        </w:rPr>
        <w:t>evelop self-esteem and a respect for others</w:t>
      </w:r>
      <w:r>
        <w:rPr>
          <w:rFonts w:ascii="Arial" w:hAnsi="Arial" w:cs="Arial"/>
        </w:rPr>
        <w:t>,</w:t>
      </w:r>
    </w:p>
    <w:p w14:paraId="7D30B505" w14:textId="77777777" w:rsidR="004911EF" w:rsidRDefault="004911EF" w:rsidP="004911EF">
      <w:pPr>
        <w:pStyle w:val="ListParagraph"/>
        <w:numPr>
          <w:ilvl w:val="0"/>
          <w:numId w:val="32"/>
        </w:numPr>
        <w:rPr>
          <w:rFonts w:ascii="Arial" w:hAnsi="Arial" w:cs="Arial"/>
        </w:rPr>
      </w:pPr>
      <w:r>
        <w:rPr>
          <w:rFonts w:ascii="Arial" w:hAnsi="Arial" w:cs="Arial"/>
        </w:rPr>
        <w:t>d</w:t>
      </w:r>
      <w:r w:rsidRPr="002660F3">
        <w:rPr>
          <w:rFonts w:ascii="Arial" w:hAnsi="Arial" w:cs="Arial"/>
        </w:rPr>
        <w:t>evelop a sense of belonging</w:t>
      </w:r>
      <w:r>
        <w:rPr>
          <w:rFonts w:ascii="Arial" w:hAnsi="Arial" w:cs="Arial"/>
        </w:rPr>
        <w:t>,</w:t>
      </w:r>
    </w:p>
    <w:p w14:paraId="509D7F38" w14:textId="77777777" w:rsidR="004911EF" w:rsidRDefault="004911EF" w:rsidP="004911EF">
      <w:pPr>
        <w:pStyle w:val="ListParagraph"/>
        <w:numPr>
          <w:ilvl w:val="0"/>
          <w:numId w:val="32"/>
        </w:numPr>
        <w:rPr>
          <w:rFonts w:ascii="Arial" w:hAnsi="Arial" w:cs="Arial"/>
        </w:rPr>
      </w:pPr>
      <w:r>
        <w:rPr>
          <w:rFonts w:ascii="Arial" w:hAnsi="Arial" w:cs="Arial"/>
        </w:rPr>
        <w:t>d</w:t>
      </w:r>
      <w:r w:rsidRPr="002660F3">
        <w:rPr>
          <w:rFonts w:ascii="Arial" w:hAnsi="Arial" w:cs="Arial"/>
        </w:rPr>
        <w:t xml:space="preserve">evelop the skills and attitudes that enable students to develop socially, morally, spiritually and culturally, e.g. empathy, respect, open-mindedness, sensitivity, critical awareness, etc. </w:t>
      </w:r>
    </w:p>
    <w:p w14:paraId="452671AB" w14:textId="77777777" w:rsidR="004911EF" w:rsidRPr="002660F3" w:rsidRDefault="004911EF" w:rsidP="004911EF">
      <w:pPr>
        <w:rPr>
          <w:rFonts w:ascii="Arial" w:hAnsi="Arial" w:cs="Arial"/>
          <w:b/>
        </w:rPr>
      </w:pPr>
      <w:r w:rsidRPr="002660F3">
        <w:rPr>
          <w:rFonts w:ascii="Arial" w:hAnsi="Arial" w:cs="Arial"/>
          <w:b/>
        </w:rPr>
        <w:t>Most lessons provide opportunities to:</w:t>
      </w:r>
    </w:p>
    <w:p w14:paraId="6EE37D4B" w14:textId="77777777" w:rsidR="004911EF" w:rsidRDefault="004911EF" w:rsidP="004911EF">
      <w:pPr>
        <w:pStyle w:val="ListParagraph"/>
        <w:numPr>
          <w:ilvl w:val="0"/>
          <w:numId w:val="33"/>
        </w:numPr>
        <w:rPr>
          <w:rFonts w:ascii="Arial" w:hAnsi="Arial" w:cs="Arial"/>
        </w:rPr>
      </w:pPr>
      <w:r w:rsidRPr="002660F3">
        <w:rPr>
          <w:rFonts w:ascii="Arial" w:hAnsi="Arial" w:cs="Arial"/>
        </w:rPr>
        <w:t>listen and talk to each other</w:t>
      </w:r>
      <w:r>
        <w:rPr>
          <w:rFonts w:ascii="Arial" w:hAnsi="Arial" w:cs="Arial"/>
        </w:rPr>
        <w:t>,</w:t>
      </w:r>
    </w:p>
    <w:p w14:paraId="284A8DB9" w14:textId="77777777" w:rsidR="004911EF" w:rsidRDefault="004911EF" w:rsidP="004911EF">
      <w:pPr>
        <w:pStyle w:val="ListParagraph"/>
        <w:numPr>
          <w:ilvl w:val="0"/>
          <w:numId w:val="33"/>
        </w:numPr>
        <w:rPr>
          <w:rFonts w:ascii="Arial" w:hAnsi="Arial" w:cs="Arial"/>
        </w:rPr>
      </w:pPr>
      <w:r w:rsidRPr="002660F3">
        <w:rPr>
          <w:rFonts w:ascii="Arial" w:hAnsi="Arial" w:cs="Arial"/>
        </w:rPr>
        <w:t>learn an awareness of treating all as equals, and accepting people who are different to themselves</w:t>
      </w:r>
      <w:r>
        <w:rPr>
          <w:rFonts w:ascii="Arial" w:hAnsi="Arial" w:cs="Arial"/>
        </w:rPr>
        <w:t>,</w:t>
      </w:r>
    </w:p>
    <w:p w14:paraId="4F2BC633" w14:textId="77777777" w:rsidR="004911EF" w:rsidRDefault="004911EF" w:rsidP="004911EF">
      <w:pPr>
        <w:pStyle w:val="ListParagraph"/>
        <w:numPr>
          <w:ilvl w:val="0"/>
          <w:numId w:val="33"/>
        </w:numPr>
        <w:rPr>
          <w:rFonts w:ascii="Arial" w:hAnsi="Arial" w:cs="Arial"/>
        </w:rPr>
      </w:pPr>
      <w:r>
        <w:rPr>
          <w:rFonts w:ascii="Arial" w:hAnsi="Arial" w:cs="Arial"/>
        </w:rPr>
        <w:lastRenderedPageBreak/>
        <w:t>a</w:t>
      </w:r>
      <w:r w:rsidRPr="002660F3">
        <w:rPr>
          <w:rFonts w:ascii="Arial" w:hAnsi="Arial" w:cs="Arial"/>
        </w:rPr>
        <w:t>gree and disagree</w:t>
      </w:r>
      <w:r>
        <w:rPr>
          <w:rFonts w:ascii="Arial" w:hAnsi="Arial" w:cs="Arial"/>
        </w:rPr>
        <w:t>,</w:t>
      </w:r>
    </w:p>
    <w:p w14:paraId="5D5F841E" w14:textId="77777777" w:rsidR="004911EF" w:rsidRDefault="004911EF" w:rsidP="004911EF">
      <w:pPr>
        <w:pStyle w:val="ListParagraph"/>
        <w:numPr>
          <w:ilvl w:val="0"/>
          <w:numId w:val="33"/>
        </w:numPr>
        <w:rPr>
          <w:rFonts w:ascii="Arial" w:hAnsi="Arial" w:cs="Arial"/>
        </w:rPr>
      </w:pPr>
      <w:r>
        <w:rPr>
          <w:rFonts w:ascii="Arial" w:hAnsi="Arial" w:cs="Arial"/>
        </w:rPr>
        <w:t>t</w:t>
      </w:r>
      <w:r w:rsidRPr="002660F3">
        <w:rPr>
          <w:rFonts w:ascii="Arial" w:hAnsi="Arial" w:cs="Arial"/>
        </w:rPr>
        <w:t>ake turns and share equipment</w:t>
      </w:r>
      <w:r>
        <w:rPr>
          <w:rFonts w:ascii="Arial" w:hAnsi="Arial" w:cs="Arial"/>
        </w:rPr>
        <w:t>,</w:t>
      </w:r>
    </w:p>
    <w:p w14:paraId="345C5AD3" w14:textId="77777777" w:rsidR="004911EF" w:rsidRDefault="004911EF" w:rsidP="004911EF">
      <w:pPr>
        <w:pStyle w:val="ListParagraph"/>
        <w:numPr>
          <w:ilvl w:val="0"/>
          <w:numId w:val="33"/>
        </w:numPr>
        <w:rPr>
          <w:rFonts w:ascii="Arial" w:hAnsi="Arial" w:cs="Arial"/>
        </w:rPr>
      </w:pPr>
      <w:r>
        <w:rPr>
          <w:rFonts w:ascii="Arial" w:hAnsi="Arial" w:cs="Arial"/>
        </w:rPr>
        <w:t>w</w:t>
      </w:r>
      <w:r w:rsidRPr="002660F3">
        <w:rPr>
          <w:rFonts w:ascii="Arial" w:hAnsi="Arial" w:cs="Arial"/>
        </w:rPr>
        <w:t>ork collaboratively and co-operatively</w:t>
      </w:r>
      <w:r>
        <w:rPr>
          <w:rFonts w:ascii="Arial" w:hAnsi="Arial" w:cs="Arial"/>
        </w:rPr>
        <w:t>,</w:t>
      </w:r>
    </w:p>
    <w:p w14:paraId="56152805" w14:textId="77777777" w:rsidR="004911EF" w:rsidRDefault="004911EF" w:rsidP="004911EF">
      <w:pPr>
        <w:pStyle w:val="ListParagraph"/>
        <w:numPr>
          <w:ilvl w:val="0"/>
          <w:numId w:val="33"/>
        </w:numPr>
        <w:rPr>
          <w:rFonts w:ascii="Arial" w:hAnsi="Arial" w:cs="Arial"/>
        </w:rPr>
      </w:pPr>
      <w:r>
        <w:rPr>
          <w:rFonts w:ascii="Arial" w:hAnsi="Arial" w:cs="Arial"/>
        </w:rPr>
        <w:t>r</w:t>
      </w:r>
      <w:r w:rsidRPr="002660F3">
        <w:rPr>
          <w:rFonts w:ascii="Arial" w:hAnsi="Arial" w:cs="Arial"/>
        </w:rPr>
        <w:t>eflect on what has been learnt</w:t>
      </w:r>
      <w:r>
        <w:rPr>
          <w:rFonts w:ascii="Arial" w:hAnsi="Arial" w:cs="Arial"/>
        </w:rPr>
        <w:t>.</w:t>
      </w:r>
    </w:p>
    <w:p w14:paraId="04AD19B8" w14:textId="77777777" w:rsidR="004911EF" w:rsidRDefault="004911EF" w:rsidP="004911EF">
      <w:pPr>
        <w:pStyle w:val="ListParagraph"/>
        <w:rPr>
          <w:rFonts w:ascii="Arial" w:hAnsi="Arial" w:cs="Arial"/>
        </w:rPr>
      </w:pPr>
    </w:p>
    <w:p w14:paraId="7FC04968" w14:textId="77777777" w:rsidR="004911EF" w:rsidRDefault="004911EF" w:rsidP="004911EF">
      <w:pPr>
        <w:rPr>
          <w:rFonts w:ascii="Arial" w:hAnsi="Arial" w:cs="Arial"/>
        </w:rPr>
      </w:pPr>
      <w:r w:rsidRPr="002660F3">
        <w:rPr>
          <w:rFonts w:ascii="Arial" w:hAnsi="Arial" w:cs="Arial"/>
          <w:b/>
        </w:rPr>
        <w:t>Links with the wider community</w:t>
      </w:r>
      <w:r w:rsidRPr="002660F3">
        <w:rPr>
          <w:rFonts w:ascii="Arial" w:hAnsi="Arial" w:cs="Arial"/>
        </w:rPr>
        <w:t xml:space="preserve"> </w:t>
      </w:r>
    </w:p>
    <w:p w14:paraId="0ECD2960" w14:textId="77777777" w:rsidR="004911EF" w:rsidRDefault="004911EF" w:rsidP="004911EF">
      <w:pPr>
        <w:pStyle w:val="ListParagraph"/>
        <w:numPr>
          <w:ilvl w:val="0"/>
          <w:numId w:val="34"/>
        </w:numPr>
        <w:rPr>
          <w:rFonts w:ascii="Arial" w:hAnsi="Arial" w:cs="Arial"/>
        </w:rPr>
      </w:pPr>
      <w:r w:rsidRPr="002660F3">
        <w:rPr>
          <w:rFonts w:ascii="Arial" w:hAnsi="Arial" w:cs="Arial"/>
        </w:rPr>
        <w:t>visitors are actively encouraged to visit the school and are warmly welcomed</w:t>
      </w:r>
      <w:r>
        <w:rPr>
          <w:rFonts w:ascii="Arial" w:hAnsi="Arial" w:cs="Arial"/>
        </w:rPr>
        <w:t>,</w:t>
      </w:r>
    </w:p>
    <w:p w14:paraId="6FB8EE76" w14:textId="77777777" w:rsidR="004911EF" w:rsidRDefault="004911EF" w:rsidP="004911EF">
      <w:pPr>
        <w:pStyle w:val="ListParagraph"/>
        <w:numPr>
          <w:ilvl w:val="0"/>
          <w:numId w:val="34"/>
        </w:numPr>
        <w:rPr>
          <w:rFonts w:ascii="Arial" w:hAnsi="Arial" w:cs="Arial"/>
        </w:rPr>
      </w:pPr>
      <w:r w:rsidRPr="002660F3">
        <w:rPr>
          <w:rFonts w:ascii="Arial" w:hAnsi="Arial" w:cs="Arial"/>
        </w:rPr>
        <w:t>strong links are made with the local community</w:t>
      </w:r>
      <w:r>
        <w:rPr>
          <w:rFonts w:ascii="Arial" w:hAnsi="Arial" w:cs="Arial"/>
        </w:rPr>
        <w:t>,</w:t>
      </w:r>
    </w:p>
    <w:p w14:paraId="24A1139D" w14:textId="77777777" w:rsidR="004911EF" w:rsidRDefault="004911EF" w:rsidP="004911EF">
      <w:pPr>
        <w:pStyle w:val="ListParagraph"/>
        <w:numPr>
          <w:ilvl w:val="0"/>
          <w:numId w:val="34"/>
        </w:numPr>
        <w:rPr>
          <w:rFonts w:ascii="Arial" w:hAnsi="Arial" w:cs="Arial"/>
        </w:rPr>
      </w:pPr>
      <w:r>
        <w:rPr>
          <w:rFonts w:ascii="Arial" w:hAnsi="Arial" w:cs="Arial"/>
        </w:rPr>
        <w:t>t</w:t>
      </w:r>
      <w:r w:rsidRPr="002660F3">
        <w:rPr>
          <w:rFonts w:ascii="Arial" w:hAnsi="Arial" w:cs="Arial"/>
        </w:rPr>
        <w:t>he development of a strong home-school link is regarded as very important, enabling parents and teachers to work in an effective partnership to support the student</w:t>
      </w:r>
      <w:r>
        <w:rPr>
          <w:rFonts w:ascii="Arial" w:hAnsi="Arial" w:cs="Arial"/>
        </w:rPr>
        <w:t>,</w:t>
      </w:r>
    </w:p>
    <w:p w14:paraId="527A337E" w14:textId="77777777" w:rsidR="004911EF" w:rsidRDefault="004911EF" w:rsidP="004911EF">
      <w:pPr>
        <w:pStyle w:val="ListParagraph"/>
        <w:numPr>
          <w:ilvl w:val="0"/>
          <w:numId w:val="34"/>
        </w:numPr>
        <w:rPr>
          <w:rFonts w:ascii="Arial" w:hAnsi="Arial" w:cs="Arial"/>
        </w:rPr>
      </w:pPr>
      <w:r>
        <w:rPr>
          <w:rFonts w:ascii="Arial" w:hAnsi="Arial" w:cs="Arial"/>
        </w:rPr>
        <w:t>st</w:t>
      </w:r>
      <w:r w:rsidRPr="002660F3">
        <w:rPr>
          <w:rFonts w:ascii="Arial" w:hAnsi="Arial" w:cs="Arial"/>
        </w:rPr>
        <w:t>udents will be taught to appreciate their local, national and global environment and to develop a sense of responsibility to it</w:t>
      </w:r>
      <w:r>
        <w:rPr>
          <w:rFonts w:ascii="Arial" w:hAnsi="Arial" w:cs="Arial"/>
        </w:rPr>
        <w:t>.</w:t>
      </w:r>
    </w:p>
    <w:p w14:paraId="35165139" w14:textId="77777777" w:rsidR="004911EF" w:rsidRPr="007237B3" w:rsidRDefault="004911EF" w:rsidP="004911EF">
      <w:pPr>
        <w:rPr>
          <w:rFonts w:ascii="Arial" w:hAnsi="Arial" w:cs="Arial"/>
          <w:b/>
        </w:rPr>
      </w:pPr>
      <w:r w:rsidRPr="007237B3">
        <w:rPr>
          <w:rFonts w:ascii="Arial" w:hAnsi="Arial" w:cs="Arial"/>
          <w:b/>
        </w:rPr>
        <w:t xml:space="preserve">Monitoring and Evaluation </w:t>
      </w:r>
    </w:p>
    <w:p w14:paraId="3436D97D" w14:textId="77777777" w:rsidR="004911EF" w:rsidRDefault="004911EF" w:rsidP="004911EF">
      <w:pPr>
        <w:rPr>
          <w:rFonts w:ascii="Arial" w:hAnsi="Arial" w:cs="Arial"/>
        </w:rPr>
      </w:pPr>
      <w:r w:rsidRPr="002660F3">
        <w:rPr>
          <w:rFonts w:ascii="Arial" w:hAnsi="Arial" w:cs="Arial"/>
        </w:rPr>
        <w:t xml:space="preserve">Provision for SMSC will be monitored and reviewed on a regular basis. This will be achieved by: </w:t>
      </w:r>
    </w:p>
    <w:p w14:paraId="37426BD3" w14:textId="77777777" w:rsidR="004911EF" w:rsidRDefault="004911EF" w:rsidP="004911EF">
      <w:pPr>
        <w:pStyle w:val="ListParagraph"/>
        <w:numPr>
          <w:ilvl w:val="0"/>
          <w:numId w:val="35"/>
        </w:numPr>
        <w:rPr>
          <w:rFonts w:ascii="Arial" w:hAnsi="Arial" w:cs="Arial"/>
        </w:rPr>
      </w:pPr>
      <w:r>
        <w:rPr>
          <w:rFonts w:ascii="Arial" w:hAnsi="Arial" w:cs="Arial"/>
        </w:rPr>
        <w:t>m</w:t>
      </w:r>
      <w:r w:rsidRPr="007237B3">
        <w:rPr>
          <w:rFonts w:ascii="Arial" w:hAnsi="Arial" w:cs="Arial"/>
        </w:rPr>
        <w:t>onitoring of lesson plans and thematic curriculum maps</w:t>
      </w:r>
      <w:r>
        <w:rPr>
          <w:rFonts w:ascii="Arial" w:hAnsi="Arial" w:cs="Arial"/>
        </w:rPr>
        <w:t>,</w:t>
      </w:r>
    </w:p>
    <w:p w14:paraId="0A2F4836" w14:textId="77777777" w:rsidR="004911EF" w:rsidRDefault="004911EF" w:rsidP="004911EF">
      <w:pPr>
        <w:pStyle w:val="ListParagraph"/>
        <w:numPr>
          <w:ilvl w:val="0"/>
          <w:numId w:val="35"/>
        </w:numPr>
        <w:rPr>
          <w:rFonts w:ascii="Arial" w:hAnsi="Arial" w:cs="Arial"/>
        </w:rPr>
      </w:pPr>
      <w:r>
        <w:rPr>
          <w:rFonts w:ascii="Arial" w:hAnsi="Arial" w:cs="Arial"/>
        </w:rPr>
        <w:t>r</w:t>
      </w:r>
      <w:r w:rsidRPr="007237B3">
        <w:rPr>
          <w:rFonts w:ascii="Arial" w:hAnsi="Arial" w:cs="Arial"/>
        </w:rPr>
        <w:t>egular discussion at curriculum</w:t>
      </w:r>
      <w:r>
        <w:rPr>
          <w:rFonts w:ascii="Arial" w:hAnsi="Arial" w:cs="Arial"/>
        </w:rPr>
        <w:t xml:space="preserve"> and whole-staff meetings,</w:t>
      </w:r>
    </w:p>
    <w:p w14:paraId="52F1E8D4" w14:textId="77777777" w:rsidR="004911EF" w:rsidRDefault="004911EF" w:rsidP="004911EF">
      <w:pPr>
        <w:pStyle w:val="ListParagraph"/>
        <w:numPr>
          <w:ilvl w:val="0"/>
          <w:numId w:val="35"/>
        </w:numPr>
        <w:rPr>
          <w:rFonts w:ascii="Arial" w:hAnsi="Arial" w:cs="Arial"/>
        </w:rPr>
      </w:pPr>
      <w:r>
        <w:rPr>
          <w:rFonts w:ascii="Arial" w:hAnsi="Arial" w:cs="Arial"/>
        </w:rPr>
        <w:t>a</w:t>
      </w:r>
      <w:r w:rsidRPr="007237B3">
        <w:rPr>
          <w:rFonts w:ascii="Arial" w:hAnsi="Arial" w:cs="Arial"/>
        </w:rPr>
        <w:t>udit of policies</w:t>
      </w:r>
      <w:r>
        <w:rPr>
          <w:rFonts w:ascii="Arial" w:hAnsi="Arial" w:cs="Arial"/>
        </w:rPr>
        <w:t>,</w:t>
      </w:r>
    </w:p>
    <w:p w14:paraId="257DE31C" w14:textId="77777777" w:rsidR="004911EF" w:rsidRPr="00D22B8E" w:rsidRDefault="004911EF" w:rsidP="004911EF">
      <w:pPr>
        <w:pStyle w:val="ListParagraph"/>
        <w:numPr>
          <w:ilvl w:val="0"/>
          <w:numId w:val="35"/>
        </w:numPr>
        <w:rPr>
          <w:rFonts w:ascii="Arial" w:hAnsi="Arial" w:cs="Arial"/>
        </w:rPr>
      </w:pPr>
      <w:r>
        <w:rPr>
          <w:rFonts w:ascii="Arial" w:hAnsi="Arial" w:cs="Arial"/>
        </w:rPr>
        <w:t>s</w:t>
      </w:r>
      <w:r w:rsidRPr="007237B3">
        <w:rPr>
          <w:rFonts w:ascii="Arial" w:hAnsi="Arial" w:cs="Arial"/>
        </w:rPr>
        <w:t>haring of classroom work and practice</w:t>
      </w:r>
      <w:r>
        <w:rPr>
          <w:rFonts w:ascii="Arial" w:hAnsi="Arial" w:cs="Arial"/>
        </w:rPr>
        <w:t>.</w:t>
      </w:r>
    </w:p>
    <w:p w14:paraId="113E2B97" w14:textId="7D75F9A4" w:rsidR="00596529" w:rsidRPr="006C0596" w:rsidRDefault="00596529" w:rsidP="004911EF">
      <w:pPr>
        <w:pStyle w:val="Heading1"/>
        <w:jc w:val="center"/>
        <w:rPr>
          <w:rFonts w:ascii="Arial" w:hAnsi="Arial" w:cs="Arial"/>
          <w:b w:val="0"/>
          <w:sz w:val="21"/>
          <w:szCs w:val="21"/>
        </w:rPr>
      </w:pPr>
    </w:p>
    <w:sectPr w:rsidR="00596529" w:rsidRPr="006C05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7383F" w14:textId="77777777" w:rsidR="001C6560" w:rsidRDefault="001C6560" w:rsidP="00DB17FE">
      <w:pPr>
        <w:spacing w:after="0" w:line="240" w:lineRule="auto"/>
      </w:pPr>
      <w:r>
        <w:separator/>
      </w:r>
    </w:p>
  </w:endnote>
  <w:endnote w:type="continuationSeparator" w:id="0">
    <w:p w14:paraId="48464AFC" w14:textId="77777777" w:rsidR="001C6560" w:rsidRDefault="001C6560" w:rsidP="00DB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w:altName w:val="Arial"/>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9502" w14:textId="77777777" w:rsidR="001C6560" w:rsidRDefault="001C6560" w:rsidP="00DB17FE">
      <w:pPr>
        <w:spacing w:after="0" w:line="240" w:lineRule="auto"/>
      </w:pPr>
      <w:r>
        <w:separator/>
      </w:r>
    </w:p>
  </w:footnote>
  <w:footnote w:type="continuationSeparator" w:id="0">
    <w:p w14:paraId="7714D704" w14:textId="77777777" w:rsidR="001C6560" w:rsidRDefault="001C6560" w:rsidP="00DB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52F"/>
    <w:multiLevelType w:val="multilevel"/>
    <w:tmpl w:val="88C099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B6EA4"/>
    <w:multiLevelType w:val="hybridMultilevel"/>
    <w:tmpl w:val="A5DA1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A5F"/>
    <w:multiLevelType w:val="hybridMultilevel"/>
    <w:tmpl w:val="82E071B8"/>
    <w:lvl w:ilvl="0" w:tplc="DDFA4AA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65D1A"/>
    <w:multiLevelType w:val="hybridMultilevel"/>
    <w:tmpl w:val="0FEAED2E"/>
    <w:lvl w:ilvl="0" w:tplc="936635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43978"/>
    <w:multiLevelType w:val="hybridMultilevel"/>
    <w:tmpl w:val="DB92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D4707"/>
    <w:multiLevelType w:val="multilevel"/>
    <w:tmpl w:val="336072C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5457"/>
    <w:multiLevelType w:val="hybridMultilevel"/>
    <w:tmpl w:val="9D28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B464B"/>
    <w:multiLevelType w:val="hybridMultilevel"/>
    <w:tmpl w:val="C8FC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15A20"/>
    <w:multiLevelType w:val="hybridMultilevel"/>
    <w:tmpl w:val="917C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87E6B"/>
    <w:multiLevelType w:val="hybridMultilevel"/>
    <w:tmpl w:val="221E4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23641"/>
    <w:multiLevelType w:val="hybridMultilevel"/>
    <w:tmpl w:val="4970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7448"/>
    <w:multiLevelType w:val="hybridMultilevel"/>
    <w:tmpl w:val="787C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353FC"/>
    <w:multiLevelType w:val="hybridMultilevel"/>
    <w:tmpl w:val="7D14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A0BF5"/>
    <w:multiLevelType w:val="hybridMultilevel"/>
    <w:tmpl w:val="FDBA5CAE"/>
    <w:lvl w:ilvl="0" w:tplc="34A405C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D4CCE"/>
    <w:multiLevelType w:val="hybridMultilevel"/>
    <w:tmpl w:val="6832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D4ABB"/>
    <w:multiLevelType w:val="hybridMultilevel"/>
    <w:tmpl w:val="5A689C0C"/>
    <w:lvl w:ilvl="0" w:tplc="54C45DD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F260B"/>
    <w:multiLevelType w:val="hybridMultilevel"/>
    <w:tmpl w:val="494A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E2DE5"/>
    <w:multiLevelType w:val="hybridMultilevel"/>
    <w:tmpl w:val="961C3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478D4"/>
    <w:multiLevelType w:val="hybridMultilevel"/>
    <w:tmpl w:val="94C8247E"/>
    <w:lvl w:ilvl="0" w:tplc="79B80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5528A"/>
    <w:multiLevelType w:val="hybridMultilevel"/>
    <w:tmpl w:val="9310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07ED4"/>
    <w:multiLevelType w:val="hybridMultilevel"/>
    <w:tmpl w:val="A17C8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3705C"/>
    <w:multiLevelType w:val="hybridMultilevel"/>
    <w:tmpl w:val="9EC2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00538"/>
    <w:multiLevelType w:val="hybridMultilevel"/>
    <w:tmpl w:val="EB8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41979"/>
    <w:multiLevelType w:val="hybridMultilevel"/>
    <w:tmpl w:val="E94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0065D"/>
    <w:multiLevelType w:val="hybridMultilevel"/>
    <w:tmpl w:val="F2844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9E48B6"/>
    <w:multiLevelType w:val="hybridMultilevel"/>
    <w:tmpl w:val="B3DA4882"/>
    <w:lvl w:ilvl="0" w:tplc="52A88D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96EC6"/>
    <w:multiLevelType w:val="hybridMultilevel"/>
    <w:tmpl w:val="081E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F2C03"/>
    <w:multiLevelType w:val="hybridMultilevel"/>
    <w:tmpl w:val="36EE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56C93"/>
    <w:multiLevelType w:val="hybridMultilevel"/>
    <w:tmpl w:val="37CE2448"/>
    <w:lvl w:ilvl="0" w:tplc="626EA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F15136"/>
    <w:multiLevelType w:val="hybridMultilevel"/>
    <w:tmpl w:val="7B96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A77F9"/>
    <w:multiLevelType w:val="hybridMultilevel"/>
    <w:tmpl w:val="B140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20046"/>
    <w:multiLevelType w:val="hybridMultilevel"/>
    <w:tmpl w:val="1346AB78"/>
    <w:lvl w:ilvl="0" w:tplc="D572F8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22009"/>
    <w:multiLevelType w:val="hybridMultilevel"/>
    <w:tmpl w:val="6A1C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C4CE4"/>
    <w:multiLevelType w:val="multilevel"/>
    <w:tmpl w:val="25EC58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19B9"/>
    <w:multiLevelType w:val="hybridMultilevel"/>
    <w:tmpl w:val="113A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B4E0D"/>
    <w:multiLevelType w:val="hybridMultilevel"/>
    <w:tmpl w:val="F6B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31"/>
  </w:num>
  <w:num w:numId="4">
    <w:abstractNumId w:val="28"/>
  </w:num>
  <w:num w:numId="5">
    <w:abstractNumId w:val="17"/>
  </w:num>
  <w:num w:numId="6">
    <w:abstractNumId w:val="8"/>
  </w:num>
  <w:num w:numId="7">
    <w:abstractNumId w:val="9"/>
  </w:num>
  <w:num w:numId="8">
    <w:abstractNumId w:val="21"/>
  </w:num>
  <w:num w:numId="9">
    <w:abstractNumId w:val="23"/>
  </w:num>
  <w:num w:numId="10">
    <w:abstractNumId w:val="35"/>
  </w:num>
  <w:num w:numId="11">
    <w:abstractNumId w:val="32"/>
  </w:num>
  <w:num w:numId="12">
    <w:abstractNumId w:val="16"/>
  </w:num>
  <w:num w:numId="13">
    <w:abstractNumId w:val="20"/>
  </w:num>
  <w:num w:numId="14">
    <w:abstractNumId w:val="3"/>
  </w:num>
  <w:num w:numId="15">
    <w:abstractNumId w:val="12"/>
  </w:num>
  <w:num w:numId="16">
    <w:abstractNumId w:val="4"/>
  </w:num>
  <w:num w:numId="17">
    <w:abstractNumId w:val="29"/>
  </w:num>
  <w:num w:numId="18">
    <w:abstractNumId w:val="33"/>
  </w:num>
  <w:num w:numId="19">
    <w:abstractNumId w:val="5"/>
  </w:num>
  <w:num w:numId="20">
    <w:abstractNumId w:val="0"/>
  </w:num>
  <w:num w:numId="21">
    <w:abstractNumId w:val="24"/>
  </w:num>
  <w:num w:numId="22">
    <w:abstractNumId w:val="25"/>
  </w:num>
  <w:num w:numId="23">
    <w:abstractNumId w:val="2"/>
  </w:num>
  <w:num w:numId="24">
    <w:abstractNumId w:val="13"/>
  </w:num>
  <w:num w:numId="25">
    <w:abstractNumId w:val="1"/>
  </w:num>
  <w:num w:numId="26">
    <w:abstractNumId w:val="14"/>
  </w:num>
  <w:num w:numId="27">
    <w:abstractNumId w:val="27"/>
  </w:num>
  <w:num w:numId="28">
    <w:abstractNumId w:val="34"/>
  </w:num>
  <w:num w:numId="29">
    <w:abstractNumId w:val="7"/>
  </w:num>
  <w:num w:numId="30">
    <w:abstractNumId w:val="26"/>
  </w:num>
  <w:num w:numId="31">
    <w:abstractNumId w:val="30"/>
  </w:num>
  <w:num w:numId="32">
    <w:abstractNumId w:val="6"/>
  </w:num>
  <w:num w:numId="33">
    <w:abstractNumId w:val="11"/>
  </w:num>
  <w:num w:numId="34">
    <w:abstractNumId w:val="19"/>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62"/>
    <w:rsid w:val="00041D06"/>
    <w:rsid w:val="00146DA8"/>
    <w:rsid w:val="001C6560"/>
    <w:rsid w:val="001E4A6B"/>
    <w:rsid w:val="00246B64"/>
    <w:rsid w:val="002613D7"/>
    <w:rsid w:val="00267092"/>
    <w:rsid w:val="002B5232"/>
    <w:rsid w:val="002B6309"/>
    <w:rsid w:val="00315BED"/>
    <w:rsid w:val="00317AC0"/>
    <w:rsid w:val="00334C75"/>
    <w:rsid w:val="003D1869"/>
    <w:rsid w:val="003E2EE8"/>
    <w:rsid w:val="004375F8"/>
    <w:rsid w:val="004911EF"/>
    <w:rsid w:val="0049137A"/>
    <w:rsid w:val="005722E5"/>
    <w:rsid w:val="00594A97"/>
    <w:rsid w:val="00596529"/>
    <w:rsid w:val="005B1C62"/>
    <w:rsid w:val="005B36B3"/>
    <w:rsid w:val="00602C1E"/>
    <w:rsid w:val="006813F7"/>
    <w:rsid w:val="0068799B"/>
    <w:rsid w:val="006C0596"/>
    <w:rsid w:val="00764A26"/>
    <w:rsid w:val="007928A5"/>
    <w:rsid w:val="007C71BA"/>
    <w:rsid w:val="007E73CA"/>
    <w:rsid w:val="007F40DE"/>
    <w:rsid w:val="00820A9B"/>
    <w:rsid w:val="008604F3"/>
    <w:rsid w:val="008B1662"/>
    <w:rsid w:val="008E096F"/>
    <w:rsid w:val="008E1D68"/>
    <w:rsid w:val="00980874"/>
    <w:rsid w:val="00AC1528"/>
    <w:rsid w:val="00AD36AB"/>
    <w:rsid w:val="00B120D1"/>
    <w:rsid w:val="00B567DA"/>
    <w:rsid w:val="00B85F88"/>
    <w:rsid w:val="00BF3171"/>
    <w:rsid w:val="00C32400"/>
    <w:rsid w:val="00C356FC"/>
    <w:rsid w:val="00C906CB"/>
    <w:rsid w:val="00CE5B88"/>
    <w:rsid w:val="00D6459E"/>
    <w:rsid w:val="00DA1C6C"/>
    <w:rsid w:val="00DB17FE"/>
    <w:rsid w:val="00DC25A3"/>
    <w:rsid w:val="00E27FD0"/>
    <w:rsid w:val="00E346DF"/>
    <w:rsid w:val="00E644CF"/>
    <w:rsid w:val="00EE7EF0"/>
    <w:rsid w:val="00F23E5B"/>
    <w:rsid w:val="00F66A80"/>
    <w:rsid w:val="00F7217B"/>
    <w:rsid w:val="00FC544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93634"/>
  <w15:docId w15:val="{DEAD336D-BC33-4A3F-8C8B-AE9C6CCD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C0596"/>
    <w:pPr>
      <w:keepNext/>
      <w:spacing w:before="240" w:after="60" w:line="240" w:lineRule="auto"/>
      <w:outlineLvl w:val="0"/>
    </w:pPr>
    <w:rPr>
      <w:rFonts w:ascii="CG Times" w:eastAsia="Times New Roman" w:hAnsi="CG Times" w:cs="Times New Roman"/>
      <w:b/>
      <w:kern w:val="28"/>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62"/>
    <w:rPr>
      <w:rFonts w:ascii="Tahoma" w:hAnsi="Tahoma" w:cs="Tahoma"/>
      <w:sz w:val="16"/>
      <w:szCs w:val="16"/>
    </w:rPr>
  </w:style>
  <w:style w:type="paragraph" w:styleId="ListParagraph">
    <w:name w:val="List Paragraph"/>
    <w:basedOn w:val="Normal"/>
    <w:uiPriority w:val="34"/>
    <w:qFormat/>
    <w:rsid w:val="00E346DF"/>
    <w:pPr>
      <w:ind w:left="720"/>
      <w:contextualSpacing/>
    </w:pPr>
  </w:style>
  <w:style w:type="table" w:styleId="TableGrid">
    <w:name w:val="Table Grid"/>
    <w:basedOn w:val="TableNormal"/>
    <w:uiPriority w:val="59"/>
    <w:unhideWhenUsed/>
    <w:rsid w:val="00BF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7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7FE"/>
  </w:style>
  <w:style w:type="paragraph" w:styleId="Footer">
    <w:name w:val="footer"/>
    <w:basedOn w:val="Normal"/>
    <w:link w:val="FooterChar"/>
    <w:uiPriority w:val="99"/>
    <w:unhideWhenUsed/>
    <w:rsid w:val="00DB17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7FE"/>
  </w:style>
  <w:style w:type="character" w:customStyle="1" w:styleId="Heading1Char">
    <w:name w:val="Heading 1 Char"/>
    <w:basedOn w:val="DefaultParagraphFont"/>
    <w:link w:val="Heading1"/>
    <w:rsid w:val="006C0596"/>
    <w:rPr>
      <w:rFonts w:ascii="CG Times" w:eastAsia="Times New Roman" w:hAnsi="CG Times" w:cs="Times New Roman"/>
      <w:b/>
      <w:kern w:val="28"/>
      <w:sz w:val="32"/>
      <w:szCs w:val="20"/>
      <w:lang w:eastAsia="en-GB"/>
    </w:rPr>
  </w:style>
  <w:style w:type="character" w:styleId="SubtleEmphasis">
    <w:name w:val="Subtle Emphasis"/>
    <w:basedOn w:val="DefaultParagraphFont"/>
    <w:uiPriority w:val="19"/>
    <w:qFormat/>
    <w:rsid w:val="006C0596"/>
    <w:rPr>
      <w:i/>
      <w:iCs/>
      <w:color w:val="808080" w:themeColor="text1" w:themeTint="7F"/>
    </w:rPr>
  </w:style>
  <w:style w:type="character" w:styleId="Hyperlink">
    <w:name w:val="Hyperlink"/>
    <w:basedOn w:val="DefaultParagraphFont"/>
    <w:uiPriority w:val="99"/>
    <w:unhideWhenUsed/>
    <w:rsid w:val="006C0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ADA1-D0C5-4AB0-B729-7645D903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Jones</dc:creator>
  <cp:lastModifiedBy>Charlotte Roberts</cp:lastModifiedBy>
  <cp:revision>2</cp:revision>
  <cp:lastPrinted>2019-11-29T12:45:00Z</cp:lastPrinted>
  <dcterms:created xsi:type="dcterms:W3CDTF">2020-01-31T14:24:00Z</dcterms:created>
  <dcterms:modified xsi:type="dcterms:W3CDTF">2020-01-31T14:24:00Z</dcterms:modified>
</cp:coreProperties>
</file>