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BFCB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</w:p>
    <w:p w14:paraId="4179A73D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</w:p>
    <w:p w14:paraId="7311967D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</w:p>
    <w:p w14:paraId="04C7369F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</w:p>
    <w:p w14:paraId="698712F4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</w:p>
    <w:p w14:paraId="7DEF0662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sz w:val="52"/>
          <w:szCs w:val="52"/>
        </w:rPr>
      </w:pPr>
      <w:r w:rsidRPr="007B04CF">
        <w:rPr>
          <w:rFonts w:ascii="Comic Sans MS" w:hAnsi="Comic Sans MS"/>
          <w:b/>
          <w:sz w:val="52"/>
          <w:szCs w:val="52"/>
        </w:rPr>
        <w:t>ESTRATTO</w:t>
      </w:r>
    </w:p>
    <w:p w14:paraId="55D4E572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bCs/>
          <w:sz w:val="52"/>
        </w:rPr>
      </w:pPr>
      <w:r w:rsidRPr="007B04CF">
        <w:rPr>
          <w:rFonts w:ascii="Comic Sans MS" w:hAnsi="Comic Sans MS"/>
          <w:b/>
          <w:sz w:val="52"/>
          <w:szCs w:val="52"/>
        </w:rPr>
        <w:t xml:space="preserve"> DAL </w:t>
      </w:r>
      <w:r w:rsidRPr="007B04CF">
        <w:rPr>
          <w:rFonts w:ascii="Comic Sans MS" w:hAnsi="Comic Sans MS"/>
          <w:b/>
          <w:bCs/>
          <w:sz w:val="52"/>
          <w:szCs w:val="52"/>
        </w:rPr>
        <w:t>R</w:t>
      </w:r>
      <w:r>
        <w:rPr>
          <w:rFonts w:ascii="Comic Sans MS" w:hAnsi="Comic Sans MS"/>
          <w:b/>
          <w:bCs/>
          <w:sz w:val="52"/>
        </w:rPr>
        <w:t>EGOLAMENTO</w:t>
      </w:r>
    </w:p>
    <w:p w14:paraId="63732C64" w14:textId="77777777" w:rsidR="007B04CF" w:rsidRDefault="007B04CF" w:rsidP="007B04CF">
      <w:pPr>
        <w:spacing w:line="240" w:lineRule="atLeast"/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>DEL</w:t>
      </w:r>
    </w:p>
    <w:p w14:paraId="547ADA55" w14:textId="77777777" w:rsidR="007B04CF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bCs/>
          <w:sz w:val="52"/>
        </w:rPr>
        <w:t>CONSIGLIO COMUNALE</w:t>
      </w:r>
      <w:r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b/>
          <w:sz w:val="22"/>
        </w:rPr>
        <w:br w:type="page"/>
      </w:r>
    </w:p>
    <w:p w14:paraId="0816DF33" w14:textId="77777777" w:rsidR="007B04CF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</w:p>
    <w:p w14:paraId="707D65B7" w14:textId="77777777" w:rsidR="007B04CF" w:rsidRPr="007B04CF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7B04CF">
        <w:rPr>
          <w:rFonts w:ascii="Comic Sans MS" w:hAnsi="Comic Sans MS"/>
          <w:b/>
          <w:sz w:val="22"/>
        </w:rPr>
        <w:t>QUESTION TIME</w:t>
      </w:r>
    </w:p>
    <w:p w14:paraId="15B4148B" w14:textId="77777777" w:rsidR="007B04CF" w:rsidRPr="007B04CF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</w:p>
    <w:p w14:paraId="3884E419" w14:textId="77777777" w:rsidR="007B04CF" w:rsidRPr="007B04CF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7B04CF">
        <w:rPr>
          <w:rFonts w:ascii="Comic Sans MS" w:hAnsi="Comic Sans MS"/>
          <w:b/>
          <w:sz w:val="22"/>
        </w:rPr>
        <w:t>Art. 76</w:t>
      </w:r>
    </w:p>
    <w:p w14:paraId="5D2F777C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>Finalità</w:t>
      </w:r>
    </w:p>
    <w:p w14:paraId="0107B92D" w14:textId="77777777" w:rsidR="007B04CF" w:rsidRPr="004664B7" w:rsidRDefault="007B04CF" w:rsidP="007B04CF">
      <w:pPr>
        <w:tabs>
          <w:tab w:val="left" w:pos="284"/>
        </w:tabs>
        <w:ind w:left="284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 Il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rappresenta uno degli strumenti a disposizione del cittadino per partecipare attivamente alla vita politica ed amministrativa della città, in una logica di piena e completa trasparenza dell'azione amministrativa. </w:t>
      </w:r>
    </w:p>
    <w:p w14:paraId="2057A0C2" w14:textId="77777777" w:rsidR="007B04CF" w:rsidRPr="004664B7" w:rsidRDefault="007B04CF" w:rsidP="007B04CF">
      <w:pPr>
        <w:spacing w:line="240" w:lineRule="atLeast"/>
        <w:jc w:val="both"/>
        <w:rPr>
          <w:rFonts w:ascii="Comic Sans MS" w:hAnsi="Comic Sans MS"/>
          <w:sz w:val="22"/>
        </w:rPr>
      </w:pPr>
    </w:p>
    <w:p w14:paraId="5CBEE8CD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 xml:space="preserve">Art. </w:t>
      </w:r>
      <w:r>
        <w:rPr>
          <w:rFonts w:ascii="Comic Sans MS" w:hAnsi="Comic Sans MS"/>
          <w:b/>
          <w:sz w:val="22"/>
        </w:rPr>
        <w:t>77</w:t>
      </w:r>
    </w:p>
    <w:p w14:paraId="22F5D9E7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 xml:space="preserve">Soggetti beneficiari e oggetto del </w:t>
      </w:r>
      <w:proofErr w:type="spellStart"/>
      <w:r w:rsidRPr="004664B7">
        <w:rPr>
          <w:rFonts w:ascii="Comic Sans MS" w:hAnsi="Comic Sans MS"/>
          <w:b/>
          <w:sz w:val="22"/>
        </w:rPr>
        <w:t>question</w:t>
      </w:r>
      <w:proofErr w:type="spellEnd"/>
      <w:r w:rsidRPr="004664B7">
        <w:rPr>
          <w:rFonts w:ascii="Comic Sans MS" w:hAnsi="Comic Sans MS"/>
          <w:b/>
          <w:sz w:val="22"/>
        </w:rPr>
        <w:t xml:space="preserve"> time</w:t>
      </w:r>
    </w:p>
    <w:p w14:paraId="4CB53168" w14:textId="77777777" w:rsidR="007B04CF" w:rsidRPr="004664B7" w:rsidRDefault="007B04CF" w:rsidP="007B04CF">
      <w:pPr>
        <w:numPr>
          <w:ilvl w:val="1"/>
          <w:numId w:val="1"/>
        </w:numPr>
        <w:tabs>
          <w:tab w:val="clear" w:pos="1380"/>
          <w:tab w:val="left" w:pos="426"/>
        </w:tabs>
        <w:ind w:left="426" w:hanging="284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Hanno diritto a partecipare al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i cittadini che abbiano compiuto il diciottesimo anno di età, residenti nel Comune.</w:t>
      </w:r>
    </w:p>
    <w:p w14:paraId="5E354F5A" w14:textId="77777777" w:rsidR="007B04CF" w:rsidRPr="004664B7" w:rsidRDefault="007B04CF" w:rsidP="007B04CF">
      <w:pPr>
        <w:numPr>
          <w:ilvl w:val="1"/>
          <w:numId w:val="1"/>
        </w:numPr>
        <w:tabs>
          <w:tab w:val="clear" w:pos="1380"/>
          <w:tab w:val="left" w:pos="426"/>
        </w:tabs>
        <w:overflowPunct/>
        <w:ind w:left="426" w:hanging="284"/>
        <w:jc w:val="both"/>
        <w:textAlignment w:val="auto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 cittadini possono formulare richieste su qualsivoglia argomento che abbia attinenza a problematiche inerenti </w:t>
      </w:r>
      <w:proofErr w:type="gramStart"/>
      <w:r w:rsidRPr="004664B7">
        <w:rPr>
          <w:rFonts w:ascii="Comic Sans MS" w:hAnsi="Comic Sans MS"/>
          <w:sz w:val="22"/>
        </w:rPr>
        <w:t>il</w:t>
      </w:r>
      <w:proofErr w:type="gramEnd"/>
      <w:r w:rsidRPr="004664B7">
        <w:rPr>
          <w:rFonts w:ascii="Comic Sans MS" w:hAnsi="Comic Sans MS"/>
          <w:sz w:val="22"/>
        </w:rPr>
        <w:t xml:space="preserve"> territorio comunale e/o aventi influenza sullo stesso, fatta eccezione per tutte quelle materie e/o casi per i quali sia in corso di svolgimento un procedimento giudiziario e nel rispetto delle norme a tutela della privacy. Sono escluse automaticamente le interrogazioni che trattino di fatti privati o personali di componenti dell’Amministrazione Comunale o del proponente. Non sono ammesse, infine, interrogazioni su argomenti già trattati da sedute di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precedenti, ad eccezione dei casi di aggiornamento riguardanti particolari iter esecutivi.</w:t>
      </w:r>
    </w:p>
    <w:p w14:paraId="3E32111A" w14:textId="77777777" w:rsidR="007B04CF" w:rsidRPr="004664B7" w:rsidRDefault="007B04CF" w:rsidP="007B04CF">
      <w:pPr>
        <w:tabs>
          <w:tab w:val="left" w:pos="426"/>
        </w:tabs>
        <w:ind w:left="426" w:hanging="284"/>
        <w:jc w:val="both"/>
        <w:rPr>
          <w:rFonts w:ascii="Comic Sans MS" w:hAnsi="Comic Sans MS"/>
          <w:sz w:val="22"/>
        </w:rPr>
      </w:pPr>
    </w:p>
    <w:p w14:paraId="21C6F162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 xml:space="preserve">Art. </w:t>
      </w:r>
      <w:r>
        <w:rPr>
          <w:rFonts w:ascii="Comic Sans MS" w:hAnsi="Comic Sans MS"/>
          <w:b/>
          <w:sz w:val="22"/>
        </w:rPr>
        <w:t>78</w:t>
      </w:r>
    </w:p>
    <w:p w14:paraId="6826F565" w14:textId="77777777" w:rsidR="007B04CF" w:rsidRPr="004664B7" w:rsidRDefault="007B04CF" w:rsidP="007B04CF">
      <w:pPr>
        <w:tabs>
          <w:tab w:val="left" w:pos="426"/>
        </w:tabs>
        <w:jc w:val="center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b/>
          <w:sz w:val="22"/>
        </w:rPr>
        <w:t>Destinatari delle domande e presentazione delle stesse</w:t>
      </w:r>
    </w:p>
    <w:p w14:paraId="39A117C2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del cittadino deve essere rivolto al Sindaco che potrà investire uno degli assessori competenti secondo la delega ricevuta e secondo l'argomento prevalente nella domanda. </w:t>
      </w:r>
    </w:p>
    <w:p w14:paraId="74192ED0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Il medesimo cittadino non può proporre una domanda nell’ambito del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nella seduta immediatamente successiva alla quale ha già partecipato.</w:t>
      </w:r>
    </w:p>
    <w:p w14:paraId="0525CA64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Il portale del Comune pubblicizza il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ed indica l’indirizzo di posta elettronica attraverso il quale formulare le domande che, in ogni caso, possono essere consegnate anche a mano all’URP. </w:t>
      </w:r>
    </w:p>
    <w:p w14:paraId="15D2164D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La domanda deve essere accompagnata dalle generalità del cittadino (nome, cognome, data e luogo di nascita, residenza, indirizzo, numero di telefono, indirizzo e-mail). </w:t>
      </w:r>
      <w:proofErr w:type="gramStart"/>
      <w:r w:rsidRPr="004664B7">
        <w:rPr>
          <w:rFonts w:ascii="Comic Sans MS" w:hAnsi="Comic Sans MS"/>
          <w:sz w:val="22"/>
        </w:rPr>
        <w:t>E’</w:t>
      </w:r>
      <w:proofErr w:type="gramEnd"/>
      <w:r w:rsidRPr="004664B7">
        <w:rPr>
          <w:rFonts w:ascii="Comic Sans MS" w:hAnsi="Comic Sans MS"/>
          <w:sz w:val="22"/>
        </w:rPr>
        <w:t xml:space="preserve"> possibile allegare alla domanda documentazione illustrativa.</w:t>
      </w:r>
    </w:p>
    <w:p w14:paraId="37AE55C0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L’Ufficio di Presidenza del Consiglio Comunale contatta direttamente i cittadini interroganti per la comunicazione della seduta che tratterà i casi richiesti. Tale comunicazione è da considerarsi invito per la partecipazione alla seduta stessa.  </w:t>
      </w:r>
    </w:p>
    <w:p w14:paraId="361C6F0F" w14:textId="77777777" w:rsidR="007B04CF" w:rsidRPr="004664B7" w:rsidRDefault="007B04CF" w:rsidP="007B04CF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Le domande verranno inserite nel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</w:t>
      </w:r>
      <w:proofErr w:type="spellStart"/>
      <w:r w:rsidRPr="004664B7">
        <w:rPr>
          <w:rFonts w:ascii="Comic Sans MS" w:hAnsi="Comic Sans MS"/>
          <w:sz w:val="22"/>
        </w:rPr>
        <w:t>purchè</w:t>
      </w:r>
      <w:proofErr w:type="spellEnd"/>
      <w:r w:rsidRPr="004664B7">
        <w:rPr>
          <w:rFonts w:ascii="Comic Sans MS" w:hAnsi="Comic Sans MS"/>
          <w:sz w:val="22"/>
        </w:rPr>
        <w:t xml:space="preserve"> presentate almeno sette giorni prima dell’adunanza. Le stesse verranno trattate seguendo l’ordine cronologico di presentazione. L’Ufficio di Presidenza del Consiglio Comunale riceve e valuta le interrogazioni presentate dai cittadini ed elabora specifica motivazione scritta per le interrogazioni escluse dalla trattazione. Il Presidente del Consiglio Comunale durante la seduta renderà note tali motivazioni. </w:t>
      </w:r>
    </w:p>
    <w:p w14:paraId="7BDD50C9" w14:textId="77777777" w:rsidR="007B04CF" w:rsidRPr="004664B7" w:rsidRDefault="007B04CF" w:rsidP="007B04CF">
      <w:pPr>
        <w:jc w:val="both"/>
        <w:rPr>
          <w:rFonts w:ascii="Comic Sans MS" w:hAnsi="Comic Sans MS"/>
          <w:sz w:val="22"/>
        </w:rPr>
      </w:pPr>
    </w:p>
    <w:p w14:paraId="74713404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 xml:space="preserve">Art. </w:t>
      </w:r>
      <w:r>
        <w:rPr>
          <w:rFonts w:ascii="Comic Sans MS" w:hAnsi="Comic Sans MS"/>
          <w:b/>
          <w:sz w:val="22"/>
        </w:rPr>
        <w:t>79</w:t>
      </w:r>
    </w:p>
    <w:p w14:paraId="35E5672E" w14:textId="77777777" w:rsidR="007B04CF" w:rsidRPr="004664B7" w:rsidRDefault="007B04CF" w:rsidP="007B04CF">
      <w:pPr>
        <w:jc w:val="center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b/>
          <w:sz w:val="22"/>
        </w:rPr>
        <w:lastRenderedPageBreak/>
        <w:t xml:space="preserve">Svolgimento del </w:t>
      </w:r>
      <w:proofErr w:type="spellStart"/>
      <w:r w:rsidRPr="004664B7">
        <w:rPr>
          <w:rFonts w:ascii="Comic Sans MS" w:hAnsi="Comic Sans MS"/>
          <w:b/>
          <w:sz w:val="22"/>
        </w:rPr>
        <w:t>question</w:t>
      </w:r>
      <w:proofErr w:type="spellEnd"/>
      <w:r w:rsidRPr="004664B7">
        <w:rPr>
          <w:rFonts w:ascii="Comic Sans MS" w:hAnsi="Comic Sans MS"/>
          <w:b/>
          <w:sz w:val="22"/>
        </w:rPr>
        <w:t xml:space="preserve"> time</w:t>
      </w:r>
    </w:p>
    <w:p w14:paraId="3CB40E94" w14:textId="77777777" w:rsidR="007B04CF" w:rsidRPr="004664B7" w:rsidRDefault="007B04CF" w:rsidP="007B04CF">
      <w:pPr>
        <w:numPr>
          <w:ilvl w:val="0"/>
          <w:numId w:val="3"/>
        </w:numPr>
        <w:ind w:left="284" w:hanging="284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si svolge all’inizio della seduta pubblica del Consiglio Comunale.</w:t>
      </w:r>
    </w:p>
    <w:p w14:paraId="62A00673" w14:textId="77777777" w:rsidR="007B04CF" w:rsidRPr="004664B7" w:rsidRDefault="007B04CF" w:rsidP="007B04CF">
      <w:pPr>
        <w:tabs>
          <w:tab w:val="left" w:pos="426"/>
          <w:tab w:val="left" w:pos="1296"/>
          <w:tab w:val="left" w:pos="1440"/>
          <w:tab w:val="left" w:pos="3456"/>
        </w:tabs>
        <w:spacing w:line="240" w:lineRule="atLeast"/>
        <w:ind w:left="426" w:hanging="426"/>
        <w:jc w:val="both"/>
        <w:rPr>
          <w:rFonts w:ascii="Comic Sans MS" w:hAnsi="Comic Sans MS"/>
          <w:bCs/>
          <w:sz w:val="22"/>
        </w:rPr>
      </w:pPr>
      <w:r w:rsidRPr="004664B7">
        <w:rPr>
          <w:rFonts w:ascii="Comic Sans MS" w:hAnsi="Comic Sans MS"/>
          <w:sz w:val="22"/>
        </w:rPr>
        <w:t xml:space="preserve">2.  </w:t>
      </w:r>
      <w:r w:rsidRPr="004664B7">
        <w:rPr>
          <w:rFonts w:ascii="Comic Sans MS" w:hAnsi="Comic Sans MS"/>
          <w:bCs/>
          <w:sz w:val="22"/>
        </w:rPr>
        <w:t xml:space="preserve">Nelle adunanze nelle quali vengono discussi lo Statuto, il Bilancio preventivo, il Rendiconto, il Piano di governo del territorio e le sue varianti generali non si procede al </w:t>
      </w:r>
      <w:proofErr w:type="spellStart"/>
      <w:r w:rsidRPr="004664B7">
        <w:rPr>
          <w:rFonts w:ascii="Comic Sans MS" w:hAnsi="Comic Sans MS"/>
          <w:bCs/>
          <w:sz w:val="22"/>
        </w:rPr>
        <w:t>question</w:t>
      </w:r>
      <w:proofErr w:type="spellEnd"/>
      <w:r w:rsidRPr="004664B7">
        <w:rPr>
          <w:rFonts w:ascii="Comic Sans MS" w:hAnsi="Comic Sans MS"/>
          <w:bCs/>
          <w:sz w:val="22"/>
        </w:rPr>
        <w:t xml:space="preserve"> time.</w:t>
      </w:r>
    </w:p>
    <w:p w14:paraId="30245CF2" w14:textId="77777777" w:rsidR="007B04CF" w:rsidRPr="004664B7" w:rsidRDefault="007B04CF" w:rsidP="007B04CF">
      <w:pPr>
        <w:ind w:left="426" w:hanging="426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3. Il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 ha la durata di trenta minuti e non possono essere trattate più di tre domande in ciascuna seduta. </w:t>
      </w:r>
    </w:p>
    <w:p w14:paraId="7E0E6A5B" w14:textId="77777777" w:rsidR="007B04CF" w:rsidRPr="004664B7" w:rsidRDefault="007B04CF" w:rsidP="007B04CF">
      <w:pPr>
        <w:ind w:left="426" w:hanging="426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>4. Lo svolgimento di ogni quesito non può durare più di dieci minuti, così suddivisi: - tre minuti a disposizione del cittadino per leggere il quesito nella stessa formulazione utilizzata per l’invio al Comune e per illustrarla, senza possibilità di delega; - sei minuti a disposizione del Sindaco e/o dell’Assessore per la risposta; - un minuto di replica del cittadino interrogante il quale può dichiararsi soddisfatto o meno.</w:t>
      </w:r>
    </w:p>
    <w:p w14:paraId="0A1318FA" w14:textId="77777777" w:rsidR="007B04CF" w:rsidRPr="004664B7" w:rsidRDefault="007B04CF" w:rsidP="007B04CF">
      <w:pPr>
        <w:ind w:left="426" w:hanging="426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>5. In caso di assenza del cittadino interrogante, la domanda non viene trattata e viene rinviata alla seduta successiva; in caso di assenza dell’interrogante anche nella seduta successiva, la richiesta viene archiviata.</w:t>
      </w:r>
    </w:p>
    <w:p w14:paraId="19B1E24C" w14:textId="77777777" w:rsidR="007B04CF" w:rsidRPr="004664B7" w:rsidRDefault="007B04CF" w:rsidP="007B04CF">
      <w:pPr>
        <w:ind w:left="426" w:hanging="426"/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5.  Tutte le domande poste con le relative risposte saranno inserite nel database del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time, che sarà ospitato sul sito ufficiale del Comune.</w:t>
      </w:r>
    </w:p>
    <w:p w14:paraId="58434F48" w14:textId="77777777" w:rsidR="007B04CF" w:rsidRPr="004664B7" w:rsidRDefault="007B04CF" w:rsidP="007B04CF">
      <w:pPr>
        <w:tabs>
          <w:tab w:val="left" w:pos="1152"/>
          <w:tab w:val="left" w:pos="1296"/>
          <w:tab w:val="left" w:pos="2736"/>
          <w:tab w:val="left" w:pos="3456"/>
        </w:tabs>
        <w:spacing w:after="120" w:line="240" w:lineRule="atLeast"/>
        <w:jc w:val="both"/>
        <w:rPr>
          <w:rFonts w:ascii="Comic Sans MS" w:hAnsi="Comic Sans MS"/>
          <w:sz w:val="22"/>
        </w:rPr>
      </w:pPr>
    </w:p>
    <w:p w14:paraId="2945568C" w14:textId="77777777" w:rsidR="007B04CF" w:rsidRPr="004664B7" w:rsidRDefault="007B04CF" w:rsidP="007B04CF">
      <w:pPr>
        <w:spacing w:line="240" w:lineRule="atLeast"/>
        <w:ind w:left="720"/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 xml:space="preserve">Art. </w:t>
      </w:r>
      <w:r>
        <w:rPr>
          <w:rFonts w:ascii="Comic Sans MS" w:hAnsi="Comic Sans MS"/>
          <w:b/>
          <w:sz w:val="22"/>
        </w:rPr>
        <w:t>80</w:t>
      </w:r>
    </w:p>
    <w:p w14:paraId="64160715" w14:textId="77777777" w:rsidR="007B04CF" w:rsidRPr="004664B7" w:rsidRDefault="007B04CF" w:rsidP="007B04CF">
      <w:pPr>
        <w:jc w:val="center"/>
        <w:rPr>
          <w:rFonts w:ascii="Comic Sans MS" w:hAnsi="Comic Sans MS"/>
          <w:b/>
          <w:sz w:val="22"/>
        </w:rPr>
      </w:pPr>
      <w:r w:rsidRPr="004664B7">
        <w:rPr>
          <w:rFonts w:ascii="Comic Sans MS" w:hAnsi="Comic Sans MS"/>
          <w:b/>
          <w:sz w:val="22"/>
        </w:rPr>
        <w:t>Disposizioni per casi specifici</w:t>
      </w:r>
    </w:p>
    <w:p w14:paraId="3C1AA2BF" w14:textId="77777777" w:rsidR="007B04CF" w:rsidRPr="00060014" w:rsidRDefault="007B04CF" w:rsidP="007B04CF">
      <w:pPr>
        <w:jc w:val="both"/>
        <w:rPr>
          <w:rFonts w:ascii="Comic Sans MS" w:hAnsi="Comic Sans MS"/>
          <w:sz w:val="22"/>
        </w:rPr>
      </w:pPr>
      <w:r w:rsidRPr="004664B7">
        <w:rPr>
          <w:rFonts w:ascii="Comic Sans MS" w:hAnsi="Comic Sans MS"/>
          <w:sz w:val="22"/>
        </w:rPr>
        <w:t xml:space="preserve">In caso di richieste particolarmente numerose, il Presidente del Consiglio Comunale, nell’ambito della Conferenza dei capigruppo, può decidere di convocare una seduta di Consiglio Comunale dedicata esclusivamente al </w:t>
      </w:r>
      <w:proofErr w:type="spellStart"/>
      <w:r w:rsidRPr="004664B7">
        <w:rPr>
          <w:rFonts w:ascii="Comic Sans MS" w:hAnsi="Comic Sans MS"/>
          <w:sz w:val="22"/>
        </w:rPr>
        <w:t>question</w:t>
      </w:r>
      <w:proofErr w:type="spellEnd"/>
      <w:r w:rsidRPr="004664B7">
        <w:rPr>
          <w:rFonts w:ascii="Comic Sans MS" w:hAnsi="Comic Sans MS"/>
          <w:sz w:val="22"/>
        </w:rPr>
        <w:t xml:space="preserve"> time.</w:t>
      </w:r>
    </w:p>
    <w:p w14:paraId="64E2455D" w14:textId="77777777" w:rsidR="004C3D60" w:rsidRDefault="004C3D60"/>
    <w:sectPr w:rsidR="004C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93"/>
    <w:multiLevelType w:val="hybridMultilevel"/>
    <w:tmpl w:val="433A5ACC"/>
    <w:lvl w:ilvl="0" w:tplc="75DAA16A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37FA32FF"/>
    <w:multiLevelType w:val="hybridMultilevel"/>
    <w:tmpl w:val="8760CD86"/>
    <w:lvl w:ilvl="0" w:tplc="321A6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4E13"/>
    <w:multiLevelType w:val="hybridMultilevel"/>
    <w:tmpl w:val="1ECE1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8202">
    <w:abstractNumId w:val="0"/>
  </w:num>
  <w:num w:numId="2" w16cid:durableId="80028337">
    <w:abstractNumId w:val="1"/>
  </w:num>
  <w:num w:numId="3" w16cid:durableId="155172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CF"/>
    <w:rsid w:val="004C3D60"/>
    <w:rsid w:val="007B04CF"/>
    <w:rsid w:val="0092576D"/>
    <w:rsid w:val="00C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1A4"/>
  <w15:chartTrackingRefBased/>
  <w15:docId w15:val="{DF4E0E7C-7D24-48EE-9304-9A3762AA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4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 Gabriella</dc:creator>
  <cp:keywords/>
  <dc:description/>
  <cp:lastModifiedBy>Simona Colombo</cp:lastModifiedBy>
  <cp:revision>2</cp:revision>
  <dcterms:created xsi:type="dcterms:W3CDTF">2023-04-28T07:37:00Z</dcterms:created>
  <dcterms:modified xsi:type="dcterms:W3CDTF">2023-04-28T07:37:00Z</dcterms:modified>
</cp:coreProperties>
</file>