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9F6" w:rsidRDefault="001809F6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5D7893" w:rsidRDefault="00DE19AF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Schema </w:t>
      </w:r>
      <w:r w:rsidR="005D7893" w:rsidRPr="005D789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CONVENZIONE PER L’ AFFIDAMENTO </w:t>
      </w:r>
      <w:r w:rsidR="005D789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IN “ADOZIONE” </w:t>
      </w:r>
      <w:r w:rsidR="005D7893" w:rsidRPr="005D7893">
        <w:rPr>
          <w:rFonts w:ascii="Times New Roman" w:hAnsi="Times New Roman" w:cs="Times New Roman"/>
          <w:bCs/>
          <w:i/>
          <w:color w:val="000000"/>
          <w:sz w:val="24"/>
          <w:szCs w:val="24"/>
        </w:rPr>
        <w:t>D</w:t>
      </w:r>
      <w:r w:rsidR="001809F6">
        <w:rPr>
          <w:rFonts w:ascii="Times New Roman" w:hAnsi="Times New Roman" w:cs="Times New Roman"/>
          <w:bCs/>
          <w:i/>
          <w:color w:val="000000"/>
          <w:sz w:val="24"/>
          <w:szCs w:val="24"/>
        </w:rPr>
        <w:t>EGL</w:t>
      </w:r>
      <w:r w:rsidR="005D7893" w:rsidRPr="005D789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I SPAZI </w:t>
      </w:r>
      <w:r w:rsidR="001809F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DESTINATI </w:t>
      </w:r>
      <w:r w:rsidR="005D7893" w:rsidRPr="005D789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A VERDE PUBBLICO </w:t>
      </w:r>
      <w:r w:rsidR="001809F6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“ADOTTA UNA ANGOLO VERDE”</w:t>
      </w:r>
    </w:p>
    <w:p w:rsidR="001809F6" w:rsidRDefault="001809F6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Il giorno </w:t>
      </w:r>
      <w:proofErr w:type="gramStart"/>
      <w:r w:rsidRPr="001629D5">
        <w:rPr>
          <w:rFonts w:ascii="Times New Roman" w:hAnsi="Times New Roman" w:cs="Times New Roman"/>
          <w:color w:val="000000"/>
          <w:sz w:val="24"/>
          <w:szCs w:val="24"/>
        </w:rPr>
        <w:t>…....</w:t>
      </w:r>
      <w:proofErr w:type="gramEnd"/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1629D5">
        <w:rPr>
          <w:rFonts w:ascii="Times New Roman" w:hAnsi="Times New Roman" w:cs="Times New Roman"/>
          <w:color w:val="000000"/>
          <w:sz w:val="24"/>
          <w:szCs w:val="24"/>
        </w:rPr>
        <w:t>del</w:t>
      </w:r>
      <w:proofErr w:type="gramEnd"/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 mese di …................. </w:t>
      </w:r>
      <w:proofErr w:type="gramStart"/>
      <w:r w:rsidRPr="001629D5">
        <w:rPr>
          <w:rFonts w:ascii="Times New Roman" w:hAnsi="Times New Roman" w:cs="Times New Roman"/>
          <w:color w:val="000000"/>
          <w:sz w:val="24"/>
          <w:szCs w:val="24"/>
        </w:rPr>
        <w:t>dell’anno</w:t>
      </w:r>
      <w:proofErr w:type="gramEnd"/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 ……..., in </w:t>
      </w:r>
      <w:r>
        <w:rPr>
          <w:rFonts w:ascii="Times New Roman" w:hAnsi="Times New Roman" w:cs="Times New Roman"/>
          <w:color w:val="000000"/>
          <w:sz w:val="24"/>
          <w:szCs w:val="24"/>
        </w:rPr>
        <w:t>Montecassiano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  presso la sede comunale sita in.........................................................................................................................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629D5">
        <w:rPr>
          <w:rFonts w:ascii="Times New Roman" w:hAnsi="Times New Roman" w:cs="Times New Roman"/>
          <w:color w:val="000000"/>
          <w:sz w:val="24"/>
          <w:szCs w:val="24"/>
        </w:rPr>
        <w:t>tra</w:t>
      </w:r>
      <w:proofErr w:type="gramEnd"/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 il Comune di </w:t>
      </w:r>
      <w:r>
        <w:rPr>
          <w:rFonts w:ascii="Times New Roman" w:hAnsi="Times New Roman" w:cs="Times New Roman"/>
          <w:color w:val="000000"/>
          <w:sz w:val="24"/>
          <w:szCs w:val="24"/>
        </w:rPr>
        <w:t>Montecassiano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 , rappresentato da …………............................................ </w:t>
      </w:r>
      <w:proofErr w:type="gramStart"/>
      <w:r w:rsidRPr="001629D5">
        <w:rPr>
          <w:rFonts w:ascii="Times New Roman" w:hAnsi="Times New Roman" w:cs="Times New Roman"/>
          <w:color w:val="000000"/>
          <w:sz w:val="24"/>
          <w:szCs w:val="24"/>
        </w:rPr>
        <w:t>nella</w:t>
      </w:r>
      <w:proofErr w:type="gramEnd"/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 sua qualità di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Responsabile Ufficio tecnico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e  il  sig.  ……………........................................  (in  proprio  o  nella  qualità  di  legale  rappresentante  del  ............................………….............................................)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d’ora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poi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  denominata  “affidataria” nato 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….....................................….....il  .......................  residente  in  .................................................alla</w:t>
      </w:r>
      <w:r w:rsidR="007930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>ia/piazza...............................................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..................n.............. 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C.F. …................................ P.I. ….................................... 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bCs/>
          <w:color w:val="000000"/>
          <w:sz w:val="24"/>
          <w:szCs w:val="24"/>
        </w:rPr>
        <w:t>PREMESSO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–che  l’Amministrazione  Comunale  considera  il  verde  pubblico  un  </w:t>
      </w:r>
      <w:r w:rsidR="001809F6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ene  Comune  da  tutelare  ed  è  sua intenzione  favorire  la  partecipazione  diretta,  senza  fini  di  lucro,  dei  cittadini  </w:t>
      </w:r>
      <w:r w:rsidR="007930D2">
        <w:rPr>
          <w:rFonts w:ascii="Times New Roman" w:hAnsi="Times New Roman" w:cs="Times New Roman"/>
          <w:color w:val="000000"/>
          <w:sz w:val="24"/>
          <w:szCs w:val="24"/>
        </w:rPr>
        <w:t>alla  cura  e  al  decoro  del verde pubblico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D7893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color w:val="000000"/>
          <w:sz w:val="24"/>
          <w:szCs w:val="24"/>
        </w:rPr>
        <w:t>–che  con  Deliberazione  del  Consiglio Comunale n. xx del xx/xx/201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 è stato approvato il regolamento comunale  per  l’affidamento  in  favore  di  soggetti  privati  o  pubblici  della  manutenzione  ovvero  della </w:t>
      </w:r>
      <w:r>
        <w:rPr>
          <w:rFonts w:ascii="Times New Roman" w:hAnsi="Times New Roman" w:cs="Times New Roman"/>
          <w:color w:val="000000"/>
          <w:sz w:val="24"/>
          <w:szCs w:val="24"/>
        </w:rPr>
        <w:t>sistemazione e abbellimento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 di aree a verde pubblico di proprietà del Comune di </w:t>
      </w:r>
      <w:r>
        <w:rPr>
          <w:rFonts w:ascii="Times New Roman" w:hAnsi="Times New Roman" w:cs="Times New Roman"/>
          <w:color w:val="000000"/>
          <w:sz w:val="24"/>
          <w:szCs w:val="24"/>
        </w:rPr>
        <w:t>Montecassiano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–che  la parte </w:t>
      </w:r>
      <w:r w:rsidR="00DA69B7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>affidataria</w:t>
      </w:r>
      <w:r w:rsidR="00DA69B7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>, in data ………........., ha proposto all’Amministrazione</w:t>
      </w:r>
      <w:r w:rsidR="001809F6">
        <w:rPr>
          <w:rFonts w:ascii="Times New Roman" w:hAnsi="Times New Roman" w:cs="Times New Roman"/>
          <w:color w:val="000000"/>
          <w:sz w:val="24"/>
          <w:szCs w:val="24"/>
        </w:rPr>
        <w:t xml:space="preserve"> comunale l’affidamento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 della seguente  area  a  verde  pubblico  di  proprietà  comunale,  ubicata  in  Via/Piazza 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……………………………....................................................................................................................– per una estensione di mq. …......., nel rispetto delle condizioni contenute nel presente atto, delle 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629D5">
        <w:rPr>
          <w:rFonts w:ascii="Times New Roman" w:hAnsi="Times New Roman" w:cs="Times New Roman"/>
          <w:color w:val="000000"/>
          <w:sz w:val="24"/>
          <w:szCs w:val="24"/>
        </w:rPr>
        <w:t>disposizioni</w:t>
      </w:r>
      <w:proofErr w:type="gramEnd"/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 di legge e regolamentari in materia di verde pubblico e delle prescrizioni contenute nel parere tecnico preventivo formulato dal </w:t>
      </w:r>
      <w:r>
        <w:rPr>
          <w:rFonts w:ascii="Times New Roman" w:hAnsi="Times New Roman" w:cs="Times New Roman"/>
          <w:color w:val="000000"/>
          <w:sz w:val="24"/>
          <w:szCs w:val="24"/>
        </w:rPr>
        <w:t>Ufficio tecnico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 ed allegato al presente atto;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–che la proposta unitamente al programma di manutenzione è stata esaminata dal </w:t>
      </w:r>
      <w:r>
        <w:rPr>
          <w:rFonts w:ascii="Times New Roman" w:hAnsi="Times New Roman" w:cs="Times New Roman"/>
          <w:color w:val="000000"/>
          <w:sz w:val="24"/>
          <w:szCs w:val="24"/>
        </w:rPr>
        <w:t>Ufficio tecnico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bCs/>
          <w:color w:val="000000"/>
          <w:sz w:val="24"/>
          <w:szCs w:val="24"/>
        </w:rPr>
        <w:t>SI CONVIENE E SI STIPULA QUANTO SEGUE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bCs/>
          <w:color w:val="000000"/>
          <w:sz w:val="24"/>
          <w:szCs w:val="24"/>
        </w:rPr>
        <w:t>Art. 1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color w:val="000000"/>
          <w:sz w:val="24"/>
          <w:szCs w:val="24"/>
        </w:rPr>
        <w:t>Le premesse fanno parte integrante del presente atto.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bCs/>
          <w:color w:val="000000"/>
          <w:sz w:val="24"/>
          <w:szCs w:val="24"/>
        </w:rPr>
        <w:t>Art. 2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Il Comune di </w:t>
      </w:r>
      <w:r>
        <w:rPr>
          <w:rFonts w:ascii="Times New Roman" w:hAnsi="Times New Roman" w:cs="Times New Roman"/>
          <w:color w:val="000000"/>
          <w:sz w:val="24"/>
          <w:szCs w:val="24"/>
        </w:rPr>
        <w:t>Montecassiano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>, come sopra rappresentato, affida alla parte qui costituita l’area a verde pubblico di proprietà comunale sita in Via/Piazza ………....................................................................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 con estensione mq. ………...... per la durata di ..............................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Il  suddetto  periodo  potrà  essere  rinnovato,  per  ugual  periodo, previa  richiesta  ed  a  seguito  di  specifica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eterminazione </w:t>
      </w:r>
      <w:r>
        <w:rPr>
          <w:rFonts w:ascii="Times New Roman" w:hAnsi="Times New Roman" w:cs="Times New Roman"/>
          <w:color w:val="000000"/>
          <w:sz w:val="24"/>
          <w:szCs w:val="24"/>
        </w:rPr>
        <w:t>del Responsabile Ufficio tecnico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7893" w:rsidRPr="001629D5" w:rsidRDefault="00DE19AF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Tale affidamento</w:t>
      </w:r>
      <w:r w:rsidR="005D7893"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 non esclude in alcun modo la possibilità di interventi del personale comunale nelle attività </w:t>
      </w:r>
      <w:r w:rsidR="005D789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5D7893" w:rsidRPr="001629D5">
        <w:rPr>
          <w:rFonts w:ascii="Times New Roman" w:hAnsi="Times New Roman" w:cs="Times New Roman"/>
          <w:color w:val="000000"/>
          <w:sz w:val="24"/>
          <w:szCs w:val="24"/>
        </w:rPr>
        <w:t>a svolgersi sull’area sopra descritta laddove se ne verifichi la necessità. Le attività connesse all’affidamento</w:t>
      </w:r>
      <w:r w:rsidR="005D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893" w:rsidRPr="001629D5">
        <w:rPr>
          <w:rFonts w:ascii="Times New Roman" w:hAnsi="Times New Roman" w:cs="Times New Roman"/>
          <w:color w:val="000000"/>
          <w:sz w:val="24"/>
          <w:szCs w:val="24"/>
        </w:rPr>
        <w:t>non sono in ogni caso da intendersi quali prestazioni fornite da imprese su incarico del Comune.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bCs/>
          <w:color w:val="000000"/>
          <w:sz w:val="24"/>
          <w:szCs w:val="24"/>
        </w:rPr>
        <w:t>Art.3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La parte </w:t>
      </w:r>
      <w:r w:rsidR="00DA69B7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>affidataria</w:t>
      </w:r>
      <w:r w:rsidR="00DA69B7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33F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come sopra rappresentata, accetta l’affidamento dell’area descritta al precedente art. 2 e si impegna ad eseguire sulla stessa area a verde le attività nel rispetto del programma di manutenzione concordato  con  </w:t>
      </w:r>
      <w:r>
        <w:rPr>
          <w:rFonts w:ascii="Times New Roman" w:hAnsi="Times New Roman" w:cs="Times New Roman"/>
          <w:color w:val="000000"/>
          <w:sz w:val="24"/>
          <w:szCs w:val="24"/>
        </w:rPr>
        <w:t>l’Ufficio tecnico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,  allegato  al  presente  atto,  ovvero  del  progetto  di  riqualificazione  e manutenzione  approvato  con  Determina  Dirigenziale  </w:t>
      </w:r>
      <w:proofErr w:type="spellStart"/>
      <w:r w:rsidRPr="001629D5">
        <w:rPr>
          <w:rFonts w:ascii="Times New Roman" w:hAnsi="Times New Roman" w:cs="Times New Roman"/>
          <w:color w:val="000000"/>
          <w:sz w:val="24"/>
          <w:szCs w:val="24"/>
        </w:rPr>
        <w:t>n.___del</w:t>
      </w:r>
      <w:proofErr w:type="spellEnd"/>
      <w:r w:rsidRPr="001629D5">
        <w:rPr>
          <w:rFonts w:ascii="Times New Roman" w:hAnsi="Times New Roman" w:cs="Times New Roman"/>
          <w:color w:val="000000"/>
          <w:sz w:val="24"/>
          <w:szCs w:val="24"/>
        </w:rPr>
        <w:t>____  La  parte  si  impegna,  fin  d’ora,  a  rispettare  tutte  le  condizioni  e  prescrizioni  che  verranno  stabilite  dai regolamenti comunali in materia approvati successivamente alla sottoscrizione del presente atto.</w:t>
      </w:r>
    </w:p>
    <w:p w:rsidR="005D7893" w:rsidRPr="00C73D59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59">
        <w:rPr>
          <w:rFonts w:ascii="Times New Roman" w:hAnsi="Times New Roman" w:cs="Times New Roman"/>
          <w:sz w:val="24"/>
          <w:szCs w:val="24"/>
        </w:rPr>
        <w:lastRenderedPageBreak/>
        <w:t xml:space="preserve">Con  la  </w:t>
      </w:r>
      <w:r w:rsidR="00F677AC">
        <w:rPr>
          <w:rFonts w:ascii="Times New Roman" w:hAnsi="Times New Roman" w:cs="Times New Roman"/>
          <w:sz w:val="24"/>
          <w:szCs w:val="24"/>
        </w:rPr>
        <w:t>sottoscrizione</w:t>
      </w:r>
      <w:r w:rsidRPr="00C73D59">
        <w:rPr>
          <w:rFonts w:ascii="Times New Roman" w:hAnsi="Times New Roman" w:cs="Times New Roman"/>
          <w:sz w:val="24"/>
          <w:szCs w:val="24"/>
        </w:rPr>
        <w:t xml:space="preserve"> del  presente  atto  la  parte  </w:t>
      </w:r>
      <w:r w:rsidR="00DA69B7" w:rsidRPr="00C73D59">
        <w:rPr>
          <w:rFonts w:ascii="Times New Roman" w:hAnsi="Times New Roman" w:cs="Times New Roman"/>
          <w:sz w:val="24"/>
          <w:szCs w:val="24"/>
        </w:rPr>
        <w:t>“</w:t>
      </w:r>
      <w:r w:rsidRPr="00C73D59">
        <w:rPr>
          <w:rFonts w:ascii="Times New Roman" w:hAnsi="Times New Roman" w:cs="Times New Roman"/>
          <w:sz w:val="24"/>
          <w:szCs w:val="24"/>
        </w:rPr>
        <w:t>affidataria</w:t>
      </w:r>
      <w:r w:rsidR="00DA69B7" w:rsidRPr="00C73D59">
        <w:rPr>
          <w:rFonts w:ascii="Times New Roman" w:hAnsi="Times New Roman" w:cs="Times New Roman"/>
          <w:sz w:val="24"/>
          <w:szCs w:val="24"/>
        </w:rPr>
        <w:t>”</w:t>
      </w:r>
      <w:r w:rsidRPr="00C73D59">
        <w:rPr>
          <w:rFonts w:ascii="Times New Roman" w:hAnsi="Times New Roman" w:cs="Times New Roman"/>
          <w:sz w:val="24"/>
          <w:szCs w:val="24"/>
        </w:rPr>
        <w:t xml:space="preserve">  solleva  l’Amministrazione  Comunale  d</w:t>
      </w:r>
      <w:r w:rsidR="00C73D59" w:rsidRPr="00C73D59">
        <w:rPr>
          <w:rFonts w:ascii="Times New Roman" w:hAnsi="Times New Roman" w:cs="Times New Roman"/>
          <w:sz w:val="24"/>
          <w:szCs w:val="24"/>
        </w:rPr>
        <w:t>a</w:t>
      </w:r>
      <w:r w:rsidRPr="00C73D59">
        <w:rPr>
          <w:rFonts w:ascii="Times New Roman" w:hAnsi="Times New Roman" w:cs="Times New Roman"/>
          <w:sz w:val="24"/>
          <w:szCs w:val="24"/>
        </w:rPr>
        <w:t xml:space="preserve">  qualsivoglia responsabilità  in  dipendenza  o  durante  i  lavori  di  manutenzione  ordinaria  </w:t>
      </w:r>
      <w:r w:rsidR="00F677AC">
        <w:rPr>
          <w:rFonts w:ascii="Times New Roman" w:hAnsi="Times New Roman" w:cs="Times New Roman"/>
          <w:sz w:val="24"/>
          <w:szCs w:val="24"/>
        </w:rPr>
        <w:t>(</w:t>
      </w:r>
      <w:r w:rsidRPr="00C73D59">
        <w:rPr>
          <w:rFonts w:ascii="Times New Roman" w:hAnsi="Times New Roman" w:cs="Times New Roman"/>
          <w:sz w:val="24"/>
          <w:szCs w:val="24"/>
        </w:rPr>
        <w:t>e  straordinaria</w:t>
      </w:r>
      <w:r w:rsidR="00F677AC">
        <w:rPr>
          <w:rFonts w:ascii="Times New Roman" w:hAnsi="Times New Roman" w:cs="Times New Roman"/>
          <w:sz w:val="24"/>
          <w:szCs w:val="24"/>
        </w:rPr>
        <w:t>)</w:t>
      </w:r>
      <w:r w:rsidRPr="00C73D59">
        <w:rPr>
          <w:rFonts w:ascii="Times New Roman" w:hAnsi="Times New Roman" w:cs="Times New Roman"/>
          <w:sz w:val="24"/>
          <w:szCs w:val="24"/>
        </w:rPr>
        <w:t>,</w:t>
      </w:r>
      <w:r w:rsidR="00DA69B7" w:rsidRPr="00C73D59">
        <w:rPr>
          <w:rFonts w:ascii="Times New Roman" w:hAnsi="Times New Roman" w:cs="Times New Roman"/>
          <w:sz w:val="24"/>
          <w:szCs w:val="24"/>
        </w:rPr>
        <w:t xml:space="preserve"> </w:t>
      </w:r>
      <w:r w:rsidRPr="00C73D59">
        <w:rPr>
          <w:rFonts w:ascii="Times New Roman" w:hAnsi="Times New Roman" w:cs="Times New Roman"/>
          <w:sz w:val="24"/>
          <w:szCs w:val="24"/>
        </w:rPr>
        <w:t xml:space="preserve">per  danni  </w:t>
      </w:r>
      <w:r w:rsidR="00F366D0" w:rsidRPr="00C73D59">
        <w:rPr>
          <w:rFonts w:ascii="Times New Roman" w:hAnsi="Times New Roman" w:cs="Times New Roman"/>
          <w:sz w:val="24"/>
          <w:szCs w:val="24"/>
        </w:rPr>
        <w:t>cagionati a</w:t>
      </w:r>
      <w:r w:rsidR="00F366D0">
        <w:rPr>
          <w:rFonts w:ascii="Times New Roman" w:hAnsi="Times New Roman" w:cs="Times New Roman"/>
          <w:sz w:val="24"/>
          <w:szCs w:val="24"/>
        </w:rPr>
        <w:t xml:space="preserve"> se stessa parte “affidataria”</w:t>
      </w:r>
      <w:r w:rsidR="00F366D0" w:rsidRPr="00C73D59">
        <w:rPr>
          <w:rFonts w:ascii="Times New Roman" w:hAnsi="Times New Roman" w:cs="Times New Roman"/>
          <w:sz w:val="24"/>
          <w:szCs w:val="24"/>
        </w:rPr>
        <w:t xml:space="preserve"> nello svolgimento dell’attività di manutenzione</w:t>
      </w:r>
      <w:r w:rsidR="00F366D0">
        <w:rPr>
          <w:rFonts w:ascii="Times New Roman" w:hAnsi="Times New Roman" w:cs="Times New Roman"/>
          <w:sz w:val="24"/>
          <w:szCs w:val="24"/>
        </w:rPr>
        <w:t xml:space="preserve">, ovvero </w:t>
      </w:r>
      <w:r w:rsidR="00DA69B7" w:rsidRPr="00C73D59">
        <w:rPr>
          <w:rFonts w:ascii="Times New Roman" w:hAnsi="Times New Roman" w:cs="Times New Roman"/>
          <w:sz w:val="24"/>
          <w:szCs w:val="24"/>
        </w:rPr>
        <w:t xml:space="preserve">cagionati </w:t>
      </w:r>
      <w:r w:rsidRPr="00C73D59">
        <w:rPr>
          <w:rFonts w:ascii="Times New Roman" w:hAnsi="Times New Roman" w:cs="Times New Roman"/>
          <w:sz w:val="24"/>
          <w:szCs w:val="24"/>
        </w:rPr>
        <w:t>a persone, cose o animali</w:t>
      </w:r>
      <w:r w:rsidR="00DA69B7" w:rsidRPr="00C73D59">
        <w:rPr>
          <w:rFonts w:ascii="Times New Roman" w:hAnsi="Times New Roman" w:cs="Times New Roman"/>
          <w:sz w:val="24"/>
          <w:szCs w:val="24"/>
        </w:rPr>
        <w:t>.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bCs/>
          <w:color w:val="000000"/>
          <w:sz w:val="24"/>
          <w:szCs w:val="24"/>
        </w:rPr>
        <w:t>Art. 4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color w:val="000000"/>
          <w:sz w:val="24"/>
          <w:szCs w:val="24"/>
        </w:rPr>
        <w:t>La  manutenzio</w:t>
      </w:r>
      <w:r w:rsidR="00DE19AF">
        <w:rPr>
          <w:rFonts w:ascii="Times New Roman" w:hAnsi="Times New Roman" w:cs="Times New Roman"/>
          <w:color w:val="000000"/>
          <w:sz w:val="24"/>
          <w:szCs w:val="24"/>
        </w:rPr>
        <w:t>ne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  e  </w:t>
      </w:r>
      <w:r>
        <w:rPr>
          <w:rFonts w:ascii="Times New Roman" w:hAnsi="Times New Roman" w:cs="Times New Roman"/>
          <w:color w:val="000000"/>
          <w:sz w:val="24"/>
          <w:szCs w:val="24"/>
        </w:rPr>
        <w:t>l’abbellimento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  dell’area,  sarà  effettuata  a  totale  cura  e spese  della  parte  affidataria,  anche  sulla  base  di  apposite  prescrizioni  tecniche  fornite  dagli  uffici. 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E’  consentito  a  titolo  gratuito  l’uso  degli  impianti  di  irrigazione,  limitatamente  all’innaffiamento  della vegetazione, tranne nei periodi estivi in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caso 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>di ordinanza sindacale.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bCs/>
          <w:color w:val="000000"/>
          <w:sz w:val="24"/>
          <w:szCs w:val="24"/>
        </w:rPr>
        <w:t>Art. 5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color w:val="000000"/>
          <w:sz w:val="24"/>
          <w:szCs w:val="24"/>
        </w:rPr>
        <w:t>La parte affidataria si impegna ad osservare, in fase di realizzazione e manutenzione delle opere, le vigenti normative in materia di sicurezza. L’area a verde resterà destinata ad uso pubblico.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bCs/>
          <w:color w:val="000000"/>
          <w:sz w:val="24"/>
          <w:szCs w:val="24"/>
        </w:rPr>
        <w:t>Art. 6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color w:val="000000"/>
          <w:sz w:val="24"/>
          <w:szCs w:val="24"/>
        </w:rPr>
        <w:t>Le aree a verde dovranno essere conservate nelle migliori condizioni di manutenzione e con la massima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diligenza.  Le  stesse  sono  date  in  consegna  alla  parte  con  quanto  contengono  in  strutture,  attrezzature, manufatti,  impianti  e  quant’altro  presente  all’atto  della  firma  dell’accordo  di  affidamento.  All’atto della consegna materiale dell’area sarà redatto con i tecnici del </w:t>
      </w:r>
      <w:r>
        <w:rPr>
          <w:rFonts w:ascii="Times New Roman" w:hAnsi="Times New Roman" w:cs="Times New Roman"/>
          <w:color w:val="000000"/>
          <w:sz w:val="24"/>
          <w:szCs w:val="24"/>
        </w:rPr>
        <w:t>Ufficio tecnico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 un verbale sulla consistenza e 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>stato degli arredi, delle opere e delle piante.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Ogni  variazione,  innovazione,  eliminazione  o  addizione  relativa  al progetto  presentato  dovrà  essere </w:t>
      </w:r>
      <w:r>
        <w:rPr>
          <w:rFonts w:ascii="Times New Roman" w:hAnsi="Times New Roman" w:cs="Times New Roman"/>
          <w:color w:val="000000"/>
          <w:sz w:val="24"/>
          <w:szCs w:val="24"/>
        </w:rPr>
        <w:t>auto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rizzata preliminarmente dal </w:t>
      </w:r>
      <w:r>
        <w:rPr>
          <w:rFonts w:ascii="Times New Roman" w:hAnsi="Times New Roman" w:cs="Times New Roman"/>
          <w:color w:val="000000"/>
          <w:sz w:val="24"/>
          <w:szCs w:val="24"/>
        </w:rPr>
        <w:t>Ufficio tecnico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Il  Comune  di  </w:t>
      </w:r>
      <w:r>
        <w:rPr>
          <w:rFonts w:ascii="Times New Roman" w:hAnsi="Times New Roman" w:cs="Times New Roman"/>
          <w:color w:val="000000"/>
          <w:sz w:val="24"/>
          <w:szCs w:val="24"/>
        </w:rPr>
        <w:t>Montecassiano,  con personale dell’ Ufficio tecnico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 eseguirà periodici sopralluoghi per verificare lo stato dell’area a verde e si riserva la facoltà di richiedere, se del caso, l’esecuzione dei lavori ritenuti necessari e il rifacimento e/o completamento di quelli non eseguiti a regola  d’arte,  sempre  nei  limiti  del  programma  di  manutenzione  ovvero  di  riqualificazione    e </w:t>
      </w:r>
      <w:r>
        <w:rPr>
          <w:rFonts w:ascii="Times New Roman" w:hAnsi="Times New Roman" w:cs="Times New Roman"/>
          <w:color w:val="000000"/>
          <w:sz w:val="24"/>
          <w:szCs w:val="24"/>
        </w:rPr>
        <w:t>abbellimento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 approvato.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Durante  l’esecuzione  dei  lavori  di  sistemazione,  manutenzione  dovranno  essere rispettate le normative di salvaguardia degli alberi e non dovranno essere provocati danni alle strutture, in caso  contrario  la  parte  affidataria  dovrà  provvedere  al  ripristino  e/o  alla  sostituzione  delle  strutture danneggiate con materiali identici a quelli compromessi, secondo l’indicazione del </w:t>
      </w:r>
      <w:r>
        <w:rPr>
          <w:rFonts w:ascii="Times New Roman" w:hAnsi="Times New Roman" w:cs="Times New Roman"/>
          <w:color w:val="000000"/>
          <w:sz w:val="24"/>
          <w:szCs w:val="24"/>
        </w:rPr>
        <w:t>Ufficio tecnico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Qualora l’intervento sia di ordinaria, sia di straordinaria manutenzione comporti lo spostamento di </w:t>
      </w:r>
      <w:r>
        <w:rPr>
          <w:rFonts w:ascii="Times New Roman" w:hAnsi="Times New Roman" w:cs="Times New Roman"/>
          <w:color w:val="000000"/>
          <w:sz w:val="24"/>
          <w:szCs w:val="24"/>
        </w:rPr>
        <w:t>automobili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>dovrà essere  fatta  richiesta  all’Ufficio  di  Polizia  Municipale  almeno  48  ore  antecedenti  i  lavori  affinché  si  possa emanare  ordinanza  di  divieto  di  sosta o  transito  e  conseguente  posizionamento  della  relativa  segnaleti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>stradale.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Art. </w:t>
      </w:r>
      <w:r w:rsidR="008C58F5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color w:val="000000"/>
          <w:sz w:val="24"/>
          <w:szCs w:val="24"/>
        </w:rPr>
        <w:t>L’</w:t>
      </w:r>
      <w:r>
        <w:rPr>
          <w:rFonts w:ascii="Times New Roman" w:hAnsi="Times New Roman" w:cs="Times New Roman"/>
          <w:color w:val="000000"/>
          <w:sz w:val="24"/>
          <w:szCs w:val="24"/>
        </w:rPr>
        <w:t>auto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>rizzazione  può  essere  sospesa  dal  dirigente  del  Settore  LL.PP,  senza  alcun  indennizzo  e  senza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possibilità  della  parte  affidataria  di  instaurare  un  contraddittorio  con l’Amministrazione,  per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>provvedimenti  dell’Amministrazione  Comunale  a  seguito  di  contingibili,  temporanee  e  sopravvenute necessità di interesse pubblico.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color w:val="000000"/>
          <w:sz w:val="24"/>
          <w:szCs w:val="24"/>
        </w:rPr>
        <w:t>L’</w:t>
      </w:r>
      <w:r>
        <w:rPr>
          <w:rFonts w:ascii="Times New Roman" w:hAnsi="Times New Roman" w:cs="Times New Roman"/>
          <w:color w:val="000000"/>
          <w:sz w:val="24"/>
          <w:szCs w:val="24"/>
        </w:rPr>
        <w:t>auto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>rizzazione può essere revocata senza indennizzo nei seguenti casi: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color w:val="000000"/>
          <w:sz w:val="24"/>
          <w:szCs w:val="24"/>
        </w:rPr>
        <w:t>a) per provvedimenti dell’Amministrazione Comunale a seguito di contingibili e sopravvenute necessità di interesse pubblico non temporanee;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color w:val="000000"/>
          <w:sz w:val="24"/>
          <w:szCs w:val="24"/>
        </w:rPr>
        <w:t>b) previa  diffida,  per  alterazione  o  danneggiamento  dello  stato  dei  luoghi.  In  tale  ipotesi,  a  fronte dell’inottemperanza  al  ripristino  di  cui  al</w:t>
      </w:r>
      <w:r w:rsidR="00565FC5">
        <w:rPr>
          <w:rFonts w:ascii="Times New Roman" w:hAnsi="Times New Roman" w:cs="Times New Roman"/>
          <w:color w:val="000000"/>
          <w:sz w:val="24"/>
          <w:szCs w:val="24"/>
        </w:rPr>
        <w:t>l’art.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  7</w:t>
      </w:r>
      <w:r w:rsidR="00565FC5">
        <w:rPr>
          <w:rFonts w:ascii="Times New Roman" w:hAnsi="Times New Roman" w:cs="Times New Roman"/>
          <w:color w:val="000000"/>
          <w:sz w:val="24"/>
          <w:szCs w:val="24"/>
        </w:rPr>
        <w:t xml:space="preserve"> del D</w:t>
      </w:r>
      <w:r w:rsidR="00D44337">
        <w:rPr>
          <w:rFonts w:ascii="Times New Roman" w:hAnsi="Times New Roman" w:cs="Times New Roman"/>
          <w:color w:val="000000"/>
          <w:sz w:val="24"/>
          <w:szCs w:val="24"/>
        </w:rPr>
        <w:t>isciplinare T</w:t>
      </w:r>
      <w:r w:rsidR="00565FC5">
        <w:rPr>
          <w:rFonts w:ascii="Times New Roman" w:hAnsi="Times New Roman" w:cs="Times New Roman"/>
          <w:color w:val="000000"/>
          <w:sz w:val="24"/>
          <w:szCs w:val="24"/>
        </w:rPr>
        <w:t>ecnico</w:t>
      </w:r>
      <w:r w:rsidR="002322C9">
        <w:rPr>
          <w:rFonts w:ascii="Times New Roman" w:hAnsi="Times New Roman" w:cs="Times New Roman"/>
          <w:color w:val="000000"/>
          <w:sz w:val="24"/>
          <w:szCs w:val="24"/>
        </w:rPr>
        <w:t xml:space="preserve"> approvato con delibera di c.c. n</w:t>
      </w:r>
      <w:proofErr w:type="gramStart"/>
      <w:r w:rsidR="002322C9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="002322C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322C9" w:rsidRPr="002322C9">
        <w:rPr>
          <w:rFonts w:ascii="Times New Roman" w:hAnsi="Times New Roman" w:cs="Times New Roman"/>
          <w:sz w:val="24"/>
          <w:szCs w:val="24"/>
        </w:rPr>
        <w:t>,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 il  Comune  provvede  ad  eseguire  le  opere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>necessarie al ripristino in danno alla parte affidataria;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c)previa diffida, per mancata ottemperanza al progetto di sistemazione dell’area a verde o al programma di manutenzione come </w:t>
      </w:r>
      <w:r>
        <w:rPr>
          <w:rFonts w:ascii="Times New Roman" w:hAnsi="Times New Roman" w:cs="Times New Roman"/>
          <w:color w:val="000000"/>
          <w:sz w:val="24"/>
          <w:szCs w:val="24"/>
        </w:rPr>
        <w:t>autori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>zzato;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color w:val="000000"/>
          <w:sz w:val="24"/>
          <w:szCs w:val="24"/>
        </w:rPr>
        <w:t>d)quando venga inibito, limitato, o comunque ostacolo, in qualsiasi modo, l’uso dell’area a verde da parte del pubblico.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Il  </w:t>
      </w:r>
      <w:r>
        <w:rPr>
          <w:rFonts w:ascii="Times New Roman" w:hAnsi="Times New Roman" w:cs="Times New Roman"/>
          <w:color w:val="000000"/>
          <w:sz w:val="24"/>
          <w:szCs w:val="24"/>
        </w:rPr>
        <w:t>Responsabile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  che  ha  rilasciato  il  provvedimento  di  affidamento  potrà  inoltre  disporre  la  decadenza  dal medesimo, senza indennizzo e previa diffida,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quando l’affidatario contravvenga a 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disposizioni generali o speciali  di  legge,  di  regolamenti  o  disciplinari  comunali,  compreso  il  presente,  ed  alle  prescrizioni  del suddetto  provvedimento  di  affidamento.  L’affidatario  potrà  recedere  anticipatamente  dall’accordo  di affidamento dando preavviso scritto al  </w:t>
      </w:r>
      <w:r>
        <w:rPr>
          <w:rFonts w:ascii="Times New Roman" w:hAnsi="Times New Roman" w:cs="Times New Roman"/>
          <w:color w:val="000000"/>
          <w:sz w:val="24"/>
          <w:szCs w:val="24"/>
        </w:rPr>
        <w:t>Ufficio tecnico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 con un anticipo di almeno 30 giorni.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Art. </w:t>
      </w:r>
      <w:r w:rsidR="008C58F5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Vista  la  richiesta  e la dimensione dell'area oggetto dell'affidamento, si </w:t>
      </w:r>
      <w:r>
        <w:rPr>
          <w:rFonts w:ascii="Times New Roman" w:hAnsi="Times New Roman" w:cs="Times New Roman"/>
          <w:color w:val="000000"/>
          <w:sz w:val="24"/>
          <w:szCs w:val="24"/>
        </w:rPr>
        <w:t>auto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>rizza il posizionamento di n.</w:t>
      </w:r>
      <w:proofErr w:type="gramStart"/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 ….</w:t>
      </w:r>
      <w:proofErr w:type="gramEnd"/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.cartelli secondo il modello allegato, con la dicitura ................................................................. </w:t>
      </w:r>
    </w:p>
    <w:p w:rsidR="005D7893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629D5">
        <w:rPr>
          <w:rFonts w:ascii="Times New Roman" w:hAnsi="Times New Roman" w:cs="Times New Roman"/>
          <w:color w:val="000000"/>
          <w:sz w:val="24"/>
          <w:szCs w:val="24"/>
        </w:rPr>
        <w:t>E’fatto</w:t>
      </w:r>
      <w:proofErr w:type="spellEnd"/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 divieto per l’affidatario di cedere a terzi l’</w:t>
      </w:r>
      <w:r>
        <w:rPr>
          <w:rFonts w:ascii="Times New Roman" w:hAnsi="Times New Roman" w:cs="Times New Roman"/>
          <w:color w:val="000000"/>
          <w:sz w:val="24"/>
          <w:szCs w:val="24"/>
        </w:rPr>
        <w:t>auto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>rizzazione al posizionamento del cartello contenuta nel presente articolo.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Art. </w:t>
      </w:r>
      <w:r w:rsidR="008C58F5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color w:val="000000"/>
          <w:sz w:val="24"/>
          <w:szCs w:val="24"/>
        </w:rPr>
        <w:t>Il soggetto affidatario, per la gestione delle aree verdi, si assume la responsabilità per danni a persone o cose imputabili a difetti di realizzazione degli interventi di gestione o manutenzione e da quelli derivanti dall’esecuzione di tutto quanto previsto dalla Convenzione.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color w:val="000000"/>
          <w:sz w:val="24"/>
          <w:szCs w:val="24"/>
        </w:rPr>
        <w:t>Il soggetto affidatario deve sempre operare nel rispetto delle normative di prevenzione degli infortuni e di tutela della pubblica incolumità.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color w:val="000000"/>
          <w:sz w:val="24"/>
          <w:szCs w:val="24"/>
        </w:rPr>
        <w:t>Rimane  a  carico  dell’Amministrazione  Comunale  la  responsabilità  per  danni  a  cose  e  persone  e  nei confronti di terzi derivanti dalla connotazione di area verde pubblica e dalla titolarità dell’area stessa.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color w:val="000000"/>
          <w:sz w:val="24"/>
          <w:szCs w:val="24"/>
        </w:rPr>
        <w:t>E'  esclusa  l'erogazione  di  risorse  finanziarie  finalizzate  a  remunerare  a  qualsiasi  titolo  le  prestazioni lavorative rese dal soggetto affidatario.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bCs/>
          <w:color w:val="000000"/>
          <w:sz w:val="24"/>
          <w:szCs w:val="24"/>
        </w:rPr>
        <w:t>Art. 1</w:t>
      </w:r>
      <w:r w:rsidR="008C58F5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color w:val="000000"/>
          <w:sz w:val="24"/>
          <w:szCs w:val="24"/>
        </w:rPr>
        <w:t>Contestualmente alla sottoscrizione del presente accordo la parte comunica che l’area a verde verrà presa in consegna ed i lavori avranno inizio a far data dal ……………..........................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color w:val="000000"/>
          <w:sz w:val="24"/>
          <w:szCs w:val="24"/>
        </w:rPr>
        <w:t>Per  quanto  non  precisato  dal  presente  accordo  saranno  applicate  le  norme  di  legge  ed  i  regolamenti comunali vigenti o adottati nel periodo di vigenza dell’affidamento.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bCs/>
          <w:color w:val="000000"/>
          <w:sz w:val="24"/>
          <w:szCs w:val="24"/>
        </w:rPr>
        <w:t>Art. 1</w:t>
      </w:r>
      <w:r w:rsidR="008C58F5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color w:val="000000"/>
          <w:sz w:val="24"/>
          <w:szCs w:val="24"/>
        </w:rPr>
        <w:t>Ogni  controversia  che  dovesse  insorgere  in  ordine  alla  interpretazione,  esecuzione  e  responsabilità derivante  dall’esecuzione  della  presente  Convenzione,  che  non  comporti  decadenza  della  Convenzione medesima, viene definita in via conciliativa tra le parti.</w:t>
      </w:r>
    </w:p>
    <w:p w:rsidR="005D7893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In caso di mancata conciliazione, le parti convengono di designare quale foro esclusivamente competente il Foro di </w:t>
      </w:r>
      <w:r>
        <w:rPr>
          <w:rFonts w:ascii="Times New Roman" w:hAnsi="Times New Roman" w:cs="Times New Roman"/>
          <w:color w:val="000000"/>
          <w:sz w:val="24"/>
          <w:szCs w:val="24"/>
        </w:rPr>
        <w:t>Macerata</w:t>
      </w:r>
      <w:r w:rsidRPr="001629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4B1C" w:rsidRDefault="00194B1C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B1C" w:rsidRPr="001629D5" w:rsidRDefault="00194B1C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bCs/>
          <w:color w:val="000000"/>
          <w:sz w:val="24"/>
          <w:szCs w:val="24"/>
        </w:rPr>
        <w:t>Per il Comune                                                                                         Per la Parte</w:t>
      </w:r>
    </w:p>
    <w:p w:rsidR="005D7893" w:rsidRPr="001629D5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La parte affidataria approva espressamente ai sensi dell'articolo 1341 c.c., le clausole contenute negli </w:t>
      </w:r>
    </w:p>
    <w:p w:rsidR="005D7893" w:rsidRDefault="005D7893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629D5">
        <w:rPr>
          <w:rFonts w:ascii="Times New Roman" w:hAnsi="Times New Roman" w:cs="Times New Roman"/>
          <w:color w:val="000000"/>
          <w:sz w:val="24"/>
          <w:szCs w:val="24"/>
        </w:rPr>
        <w:t>articoli</w:t>
      </w:r>
      <w:proofErr w:type="gramEnd"/>
      <w:r w:rsidRPr="001629D5">
        <w:rPr>
          <w:rFonts w:ascii="Times New Roman" w:hAnsi="Times New Roman" w:cs="Times New Roman"/>
          <w:color w:val="000000"/>
          <w:sz w:val="24"/>
          <w:szCs w:val="24"/>
        </w:rPr>
        <w:t xml:space="preserve"> 3, 8, 9, 10 e 12 della presente convenzione.</w:t>
      </w:r>
    </w:p>
    <w:p w:rsidR="006046C8" w:rsidRDefault="006046C8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46C8" w:rsidRDefault="006046C8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46C8" w:rsidRDefault="006046C8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46C8" w:rsidRDefault="006046C8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46C8" w:rsidRDefault="006046C8" w:rsidP="005D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046C8" w:rsidSect="009622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FF"/>
    <w:rsid w:val="00033856"/>
    <w:rsid w:val="0004329E"/>
    <w:rsid w:val="000504C7"/>
    <w:rsid w:val="000B1AB8"/>
    <w:rsid w:val="000C06A9"/>
    <w:rsid w:val="001809F6"/>
    <w:rsid w:val="00194B1C"/>
    <w:rsid w:val="001B0CA0"/>
    <w:rsid w:val="001D5200"/>
    <w:rsid w:val="002322C9"/>
    <w:rsid w:val="002609E6"/>
    <w:rsid w:val="00263266"/>
    <w:rsid w:val="00280F42"/>
    <w:rsid w:val="002B7817"/>
    <w:rsid w:val="002C0BB1"/>
    <w:rsid w:val="0038236E"/>
    <w:rsid w:val="003977B6"/>
    <w:rsid w:val="00485144"/>
    <w:rsid w:val="004B2A00"/>
    <w:rsid w:val="00533F3A"/>
    <w:rsid w:val="005655FF"/>
    <w:rsid w:val="00565FC5"/>
    <w:rsid w:val="005A3F16"/>
    <w:rsid w:val="005D7893"/>
    <w:rsid w:val="00600671"/>
    <w:rsid w:val="006046C8"/>
    <w:rsid w:val="00666B95"/>
    <w:rsid w:val="006B1713"/>
    <w:rsid w:val="006C5F64"/>
    <w:rsid w:val="006D0D2E"/>
    <w:rsid w:val="00734B51"/>
    <w:rsid w:val="007930D2"/>
    <w:rsid w:val="007A4D97"/>
    <w:rsid w:val="007F715D"/>
    <w:rsid w:val="0083616E"/>
    <w:rsid w:val="008C58F5"/>
    <w:rsid w:val="008D400F"/>
    <w:rsid w:val="0091289D"/>
    <w:rsid w:val="00962285"/>
    <w:rsid w:val="009843E4"/>
    <w:rsid w:val="009B3295"/>
    <w:rsid w:val="00B00CC5"/>
    <w:rsid w:val="00B10C7A"/>
    <w:rsid w:val="00B4422C"/>
    <w:rsid w:val="00B71C09"/>
    <w:rsid w:val="00BC0317"/>
    <w:rsid w:val="00C1160F"/>
    <w:rsid w:val="00C73D59"/>
    <w:rsid w:val="00C85007"/>
    <w:rsid w:val="00C920B8"/>
    <w:rsid w:val="00CF5D45"/>
    <w:rsid w:val="00D0007D"/>
    <w:rsid w:val="00D44337"/>
    <w:rsid w:val="00D70EF0"/>
    <w:rsid w:val="00DA69B7"/>
    <w:rsid w:val="00DB373F"/>
    <w:rsid w:val="00DE19AF"/>
    <w:rsid w:val="00DE410C"/>
    <w:rsid w:val="00E25CAE"/>
    <w:rsid w:val="00E34D59"/>
    <w:rsid w:val="00ED01EC"/>
    <w:rsid w:val="00F366D0"/>
    <w:rsid w:val="00F465EE"/>
    <w:rsid w:val="00F677AC"/>
    <w:rsid w:val="00FB326B"/>
    <w:rsid w:val="00FC29EC"/>
    <w:rsid w:val="00FC7DD8"/>
    <w:rsid w:val="00FF47D4"/>
    <w:rsid w:val="00F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2F454-FD77-4C78-B8A4-8AB27DA7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2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itazioneHTML">
    <w:name w:val="HTML Cite"/>
    <w:basedOn w:val="Carpredefinitoparagrafo"/>
    <w:uiPriority w:val="99"/>
    <w:semiHidden/>
    <w:unhideWhenUsed/>
    <w:rsid w:val="007A4D97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5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5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7A113-5F04-4244-A846-387E52CFF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ugo.boldrini</dc:creator>
  <cp:lastModifiedBy>Paolo Toso</cp:lastModifiedBy>
  <cp:revision>2</cp:revision>
  <cp:lastPrinted>2015-05-13T07:30:00Z</cp:lastPrinted>
  <dcterms:created xsi:type="dcterms:W3CDTF">2015-05-13T11:48:00Z</dcterms:created>
  <dcterms:modified xsi:type="dcterms:W3CDTF">2015-05-13T11:48:00Z</dcterms:modified>
</cp:coreProperties>
</file>