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084" w:rsidRPr="00320084" w:rsidRDefault="00E03DAD" w:rsidP="004349C6">
      <w:pPr>
        <w:jc w:val="both"/>
        <w:rPr>
          <w:b/>
        </w:rPr>
      </w:pPr>
      <w:r>
        <w:rPr>
          <w:b/>
        </w:rPr>
        <w:t>Stavíte, rekonstruujete</w:t>
      </w:r>
      <w:r w:rsidR="00453A99">
        <w:rPr>
          <w:b/>
        </w:rPr>
        <w:t>? Chcete v budoucnu šetřit peníze a přispět k lepšímu životnímu prostředí?</w:t>
      </w:r>
    </w:p>
    <w:p w:rsidR="00485CCB" w:rsidRPr="00CC7734" w:rsidRDefault="005631E7" w:rsidP="004349C6">
      <w:pPr>
        <w:jc w:val="both"/>
      </w:pPr>
      <w:r w:rsidRPr="00CC7734">
        <w:t xml:space="preserve">Nyní </w:t>
      </w:r>
      <w:r w:rsidR="00BF7F07">
        <w:t xml:space="preserve">více než kdy dříve </w:t>
      </w:r>
      <w:r w:rsidRPr="00CC7734">
        <w:t>je nutné dobře hospodařit se všemi druhy energií, neboť jejich cena je vysoká a zároveň zde bude bez pochyby snaha se zbavit energetické závislosti</w:t>
      </w:r>
      <w:r w:rsidR="00485CCB" w:rsidRPr="00CC7734">
        <w:t xml:space="preserve"> na jiných státech ve světě. Nejsem stavař, ale strojař s doktorátem z oblasti fyziky materiálů. Proto problematiku mého příspěvku se budu snažit popsat „akademicky“</w:t>
      </w:r>
      <w:r w:rsidR="00453A99">
        <w:t xml:space="preserve">, ale </w:t>
      </w:r>
      <w:r w:rsidR="00485CCB" w:rsidRPr="00CC7734">
        <w:t>i „selsky“.</w:t>
      </w:r>
      <w:r w:rsidR="00BF7F07">
        <w:t xml:space="preserve"> Tento článek se zaměřuje </w:t>
      </w:r>
      <w:r w:rsidR="00453A99">
        <w:t xml:space="preserve">zejména na </w:t>
      </w:r>
      <w:r w:rsidR="00BF7F07">
        <w:t xml:space="preserve">problematiku tepelných mostů u výplní otvorů (oken a dveří), avšak pochopením problematiky tepelných mostů může čtenář </w:t>
      </w:r>
      <w:r w:rsidR="004A613D">
        <w:t>získané znalosti aplikovat i jinde</w:t>
      </w:r>
      <w:r w:rsidR="00453A99">
        <w:t xml:space="preserve"> při snižování tepelných ztrát na domě</w:t>
      </w:r>
      <w:r w:rsidR="004A613D">
        <w:t>.</w:t>
      </w:r>
    </w:p>
    <w:p w:rsidR="00C74087" w:rsidRPr="00CC7734" w:rsidRDefault="007F0DB6" w:rsidP="004349C6">
      <w:pPr>
        <w:jc w:val="both"/>
      </w:pPr>
      <w:r w:rsidRPr="00CC7734">
        <w:t xml:space="preserve">Budete stavět dům? Budete dům izolovat (zateplovat)? </w:t>
      </w:r>
      <w:r w:rsidR="00BF7F07">
        <w:t xml:space="preserve">Budete měnit okna? </w:t>
      </w:r>
      <w:r w:rsidRPr="00CC7734">
        <w:t>Chcete mít nějakou orientační představu</w:t>
      </w:r>
      <w:r w:rsidR="00BF7F07">
        <w:t>,</w:t>
      </w:r>
      <w:r w:rsidRPr="00CC7734">
        <w:t xml:space="preserve"> kolik </w:t>
      </w:r>
      <w:r w:rsidR="00BF7F07">
        <w:t>můžete správnou volbou či provedením ušetřit</w:t>
      </w:r>
      <w:r w:rsidRPr="00CC7734">
        <w:t>? Já když stavěl dům, tak jsem hledal odpověď na otázku: Jaké jsou úniky tepla skrz stěnu, okna, dveře, podlahu, střechu atd. a snažil jsem se najít procentuální</w:t>
      </w:r>
      <w:r w:rsidR="005631E7" w:rsidRPr="00CC7734">
        <w:t xml:space="preserve"> </w:t>
      </w:r>
      <w:r w:rsidRPr="00CC7734">
        <w:t>únik přes zmiňované části domu. Odpověď však není j</w:t>
      </w:r>
      <w:r w:rsidR="00453A99">
        <w:t>ednoduchá</w:t>
      </w:r>
      <w:r w:rsidRPr="00CC7734">
        <w:t>! Pokud budete mít např. zaizolovanou fasádu, ale nezaizolovanou střechu, tak vám bude teplo z domu více unikat střechou než fasádou, a proto nelze jednoduše říct</w:t>
      </w:r>
      <w:r w:rsidR="004A613D">
        <w:t>,</w:t>
      </w:r>
      <w:r w:rsidRPr="00CC7734">
        <w:t xml:space="preserve"> </w:t>
      </w:r>
      <w:r w:rsidR="00BF7F07">
        <w:t>jaká část</w:t>
      </w:r>
      <w:r w:rsidRPr="00CC7734">
        <w:t xml:space="preserve"> tepla uniká u nějakého „průměrného“ domu střechou</w:t>
      </w:r>
      <w:r w:rsidR="00BF7F07">
        <w:t xml:space="preserve"> a kolik tepla</w:t>
      </w:r>
      <w:r w:rsidRPr="00CC7734">
        <w:t xml:space="preserve"> fasádou</w:t>
      </w:r>
      <w:r w:rsidR="006B2F15">
        <w:t xml:space="preserve"> apod</w:t>
      </w:r>
      <w:r w:rsidR="00DB4E80" w:rsidRPr="00CC7734">
        <w:t>.</w:t>
      </w:r>
      <w:r w:rsidR="00453A99">
        <w:t xml:space="preserve"> „Teplo jde vždy cestou nejmenšího odporu“.</w:t>
      </w:r>
    </w:p>
    <w:p w:rsidR="00E810A2" w:rsidRPr="00CC7734" w:rsidRDefault="00E810A2" w:rsidP="004349C6">
      <w:pPr>
        <w:jc w:val="both"/>
      </w:pPr>
      <w:r w:rsidRPr="00CC7734">
        <w:t>Jeden z nejčastějších parametrů pro popis tepelného šíření v konstrukci domu je:</w:t>
      </w:r>
    </w:p>
    <w:p w:rsidR="00E810A2" w:rsidRPr="00CC7734" w:rsidRDefault="00E810A2" w:rsidP="004349C6">
      <w:pPr>
        <w:jc w:val="both"/>
      </w:pPr>
      <w:r w:rsidRPr="00CC7734">
        <w:rPr>
          <w:b/>
        </w:rPr>
        <w:t xml:space="preserve">Součinitel prostupu tepla </w:t>
      </w:r>
      <w:r w:rsidRPr="00BF7F07">
        <w:rPr>
          <w:b/>
          <w:i/>
        </w:rPr>
        <w:t>U</w:t>
      </w:r>
      <w:r w:rsidRPr="00CC7734">
        <w:t>, kde jednotkou je [W/m</w:t>
      </w:r>
      <w:r w:rsidRPr="00CC7734">
        <w:rPr>
          <w:vertAlign w:val="superscript"/>
        </w:rPr>
        <w:t>2</w:t>
      </w:r>
      <w:r w:rsidRPr="00CC7734">
        <w:t>K].</w:t>
      </w:r>
    </w:p>
    <w:p w:rsidR="00E810A2" w:rsidRPr="00CC7734" w:rsidRDefault="00E810A2" w:rsidP="004349C6">
      <w:pPr>
        <w:jc w:val="both"/>
      </w:pPr>
      <w:r w:rsidRPr="00CC7734">
        <w:t xml:space="preserve">Nás však bude zajímat </w:t>
      </w:r>
      <w:r w:rsidRPr="00CC7734">
        <w:rPr>
          <w:b/>
        </w:rPr>
        <w:t xml:space="preserve">Tepelný odpor </w:t>
      </w:r>
      <w:r w:rsidRPr="00BF7F07">
        <w:rPr>
          <w:b/>
          <w:i/>
        </w:rPr>
        <w:t>R</w:t>
      </w:r>
      <w:r w:rsidRPr="00CC7734">
        <w:t>, kde jednotka je [m</w:t>
      </w:r>
      <w:r w:rsidRPr="00CC7734">
        <w:rPr>
          <w:vertAlign w:val="superscript"/>
        </w:rPr>
        <w:t>2</w:t>
      </w:r>
      <w:r w:rsidRPr="00CC7734">
        <w:t>K/W]</w:t>
      </w:r>
      <w:r w:rsidR="00BF7F07">
        <w:t xml:space="preserve">. Tepelný opor je </w:t>
      </w:r>
      <w:r w:rsidR="00453A99">
        <w:t xml:space="preserve">tedy </w:t>
      </w:r>
      <w:r w:rsidR="00BF7F07">
        <w:t xml:space="preserve">převrácená hodnota </w:t>
      </w:r>
      <w:r w:rsidR="00BF7F07" w:rsidRPr="00BF7F07">
        <w:rPr>
          <w:i/>
        </w:rPr>
        <w:t>U</w:t>
      </w:r>
      <w:r w:rsidR="00BF7F07">
        <w:t xml:space="preserve">, a tak platí že: </w:t>
      </w:r>
      <w:r w:rsidRPr="00BF7F07">
        <w:rPr>
          <w:b/>
          <w:i/>
        </w:rPr>
        <w:t>R=1/U</w:t>
      </w:r>
      <w:r w:rsidRPr="00CC7734">
        <w:t>.</w:t>
      </w:r>
    </w:p>
    <w:p w:rsidR="00E810A2" w:rsidRPr="00CC7734" w:rsidRDefault="00E810A2" w:rsidP="004349C6">
      <w:pPr>
        <w:jc w:val="both"/>
      </w:pPr>
      <w:r w:rsidRPr="00CC7734">
        <w:t xml:space="preserve">V případě tepelného odporu vnějšího zdiva </w:t>
      </w:r>
      <w:r w:rsidR="00BF7F07">
        <w:t xml:space="preserve">s izolací </w:t>
      </w:r>
      <w:r w:rsidRPr="00CC7734">
        <w:t xml:space="preserve">je celkový odpor dán součtem odporů jednotlivých částí fasády </w:t>
      </w:r>
      <w:r w:rsidR="006B2F15">
        <w:t xml:space="preserve">(teoreticky sériové zapojení rezistorů jako v elektrotechnice) </w:t>
      </w:r>
      <w:r w:rsidRPr="00CC7734">
        <w:t>tj. zejména součet odporů zdiva a izolace (polystyren/vata), viz také např. zdroj [1].</w:t>
      </w:r>
    </w:p>
    <w:p w:rsidR="00E810A2" w:rsidRDefault="00DA79A3" w:rsidP="004349C6">
      <w:pPr>
        <w:jc w:val="both"/>
      </w:pPr>
      <w:r w:rsidRPr="00CC7734">
        <w:t xml:space="preserve">Pro ilustraci </w:t>
      </w:r>
      <w:r w:rsidR="00453A99">
        <w:t xml:space="preserve">tabulka 1 uvádí </w:t>
      </w:r>
      <w:r w:rsidRPr="00CC7734">
        <w:t xml:space="preserve">parametry </w:t>
      </w:r>
      <w:r w:rsidRPr="00BF7F07">
        <w:rPr>
          <w:i/>
        </w:rPr>
        <w:t>U</w:t>
      </w:r>
      <w:r w:rsidRPr="00CC7734">
        <w:t xml:space="preserve"> a </w:t>
      </w:r>
      <w:r w:rsidRPr="00BF7F07">
        <w:rPr>
          <w:i/>
        </w:rPr>
        <w:t xml:space="preserve">R </w:t>
      </w:r>
      <w:r w:rsidRPr="00CC7734">
        <w:t xml:space="preserve">pro “fasádu” s cihlou </w:t>
      </w:r>
      <w:proofErr w:type="spellStart"/>
      <w:r w:rsidRPr="00CC7734">
        <w:t>Porotherm</w:t>
      </w:r>
      <w:proofErr w:type="spellEnd"/>
      <w:r w:rsidRPr="00CC7734">
        <w:t xml:space="preserve"> 38 </w:t>
      </w:r>
      <w:proofErr w:type="spellStart"/>
      <w:r w:rsidRPr="00CC7734">
        <w:t>Profi</w:t>
      </w:r>
      <w:proofErr w:type="spellEnd"/>
      <w:r w:rsidRPr="00CC7734">
        <w:t xml:space="preserve"> + určitou tloušťkou </w:t>
      </w:r>
      <w:r w:rsidR="006B2F15">
        <w:t xml:space="preserve">fasádního </w:t>
      </w:r>
      <w:r w:rsidRPr="00CC7734">
        <w:t xml:space="preserve">polystyrenu </w:t>
      </w:r>
      <w:r w:rsidR="006B2F15">
        <w:t xml:space="preserve">70 F značeno EPS v tloušťkách </w:t>
      </w:r>
      <w:r w:rsidRPr="00CC7734">
        <w:t xml:space="preserve">0, </w:t>
      </w:r>
      <w:r w:rsidR="006B2F15">
        <w:t>10, 20 a 30 cm</w:t>
      </w:r>
      <w:r w:rsidR="00453A99">
        <w:t xml:space="preserve"> (pozn. je prakticky jedno jestli </w:t>
      </w:r>
      <w:proofErr w:type="spellStart"/>
      <w:r w:rsidR="00453A99">
        <w:t>Porotherm</w:t>
      </w:r>
      <w:proofErr w:type="spellEnd"/>
      <w:r w:rsidR="00453A99">
        <w:t xml:space="preserve">, </w:t>
      </w:r>
      <w:proofErr w:type="spellStart"/>
      <w:r w:rsidR="00453A99">
        <w:t>Heluz</w:t>
      </w:r>
      <w:proofErr w:type="spellEnd"/>
      <w:r w:rsidR="00453A99">
        <w:t xml:space="preserve"> či jiný výrobce – parametry jsou hodně podobné)</w:t>
      </w:r>
      <w:r w:rsidRPr="00CC7734">
        <w:t>:</w:t>
      </w:r>
    </w:p>
    <w:p w:rsidR="0054090D" w:rsidRPr="0054090D" w:rsidRDefault="0054090D" w:rsidP="009720F9">
      <w:pPr>
        <w:spacing w:after="0"/>
        <w:jc w:val="center"/>
        <w:rPr>
          <w:i/>
        </w:rPr>
      </w:pPr>
      <w:r w:rsidRPr="0054090D">
        <w:rPr>
          <w:i/>
        </w:rPr>
        <w:t>tabulka 1 – parametry U a R pro fasádu</w:t>
      </w:r>
    </w:p>
    <w:tbl>
      <w:tblPr>
        <w:tblW w:w="88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0"/>
        <w:gridCol w:w="1880"/>
        <w:gridCol w:w="1780"/>
      </w:tblGrid>
      <w:tr w:rsidR="00DA79A3" w:rsidRPr="00DA79A3" w:rsidTr="00DA79A3">
        <w:trPr>
          <w:trHeight w:val="375"/>
          <w:jc w:val="center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cihla + tloušťka fasádního polystyrenu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F7F07">
              <w:rPr>
                <w:rFonts w:ascii="Calibri" w:eastAsia="Times New Roman" w:hAnsi="Calibri" w:cs="Calibri"/>
                <w:i/>
                <w:color w:val="000000"/>
                <w:lang w:eastAsia="cs-CZ"/>
              </w:rPr>
              <w:t>U</w:t>
            </w:r>
            <w:r w:rsidRPr="00BF7F07">
              <w:rPr>
                <w:rFonts w:ascii="Calibri" w:eastAsia="Times New Roman" w:hAnsi="Calibri" w:cs="Calibri"/>
                <w:i/>
                <w:color w:val="000000"/>
                <w:vertAlign w:val="subscript"/>
                <w:lang w:eastAsia="cs-CZ"/>
              </w:rPr>
              <w:t>fasáda</w:t>
            </w:r>
            <w:proofErr w:type="spellEnd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[Wm</w:t>
            </w:r>
            <w:r w:rsidRPr="00DA79A3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-2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  <w:r w:rsidRPr="00DA79A3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-1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]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BF7F07">
              <w:rPr>
                <w:rFonts w:ascii="Calibri" w:eastAsia="Times New Roman" w:hAnsi="Calibri" w:cs="Calibri"/>
                <w:b/>
                <w:i/>
                <w:color w:val="000000"/>
                <w:lang w:eastAsia="cs-CZ"/>
              </w:rPr>
              <w:t>R</w:t>
            </w:r>
            <w:r w:rsidRPr="00BF7F07">
              <w:rPr>
                <w:rFonts w:ascii="Calibri" w:eastAsia="Times New Roman" w:hAnsi="Calibri" w:cs="Calibri"/>
                <w:b/>
                <w:i/>
                <w:color w:val="000000"/>
                <w:vertAlign w:val="subscript"/>
                <w:lang w:eastAsia="cs-CZ"/>
              </w:rPr>
              <w:t>fasáda</w:t>
            </w:r>
            <w:proofErr w:type="spellEnd"/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 [m</w:t>
            </w:r>
            <w:r w:rsidRPr="00DA79A3">
              <w:rPr>
                <w:rFonts w:ascii="Calibri" w:eastAsia="Times New Roman" w:hAnsi="Calibri" w:cs="Calibri"/>
                <w:b/>
                <w:color w:val="000000"/>
                <w:vertAlign w:val="superscript"/>
                <w:lang w:eastAsia="cs-CZ"/>
              </w:rPr>
              <w:t>2</w:t>
            </w: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K/W]</w:t>
            </w:r>
          </w:p>
        </w:tc>
      </w:tr>
      <w:tr w:rsidR="00DA79A3" w:rsidRPr="00DA79A3" w:rsidTr="00DA79A3">
        <w:trPr>
          <w:trHeight w:val="300"/>
          <w:jc w:val="center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38 </w:t>
            </w:r>
            <w:proofErr w:type="spellStart"/>
            <w:r w:rsidR="00BF7F07">
              <w:rPr>
                <w:rFonts w:ascii="Calibri" w:eastAsia="Times New Roman" w:hAnsi="Calibri" w:cs="Calibri"/>
                <w:color w:val="000000"/>
                <w:lang w:eastAsia="cs-CZ"/>
              </w:rPr>
              <w:t>Profi</w:t>
            </w:r>
            <w:proofErr w:type="spellEnd"/>
            <w:r w:rsidR="00BF7F0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+ žádný EPS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0.28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3.53</w:t>
            </w:r>
          </w:p>
        </w:tc>
      </w:tr>
      <w:tr w:rsidR="00DA79A3" w:rsidRPr="00DA79A3" w:rsidTr="00DA79A3">
        <w:trPr>
          <w:trHeight w:val="300"/>
          <w:jc w:val="center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38 </w:t>
            </w:r>
            <w:proofErr w:type="spellStart"/>
            <w:r w:rsidR="00BF7F07">
              <w:rPr>
                <w:rFonts w:ascii="Calibri" w:eastAsia="Times New Roman" w:hAnsi="Calibri" w:cs="Calibri"/>
                <w:color w:val="000000"/>
                <w:lang w:eastAsia="cs-CZ"/>
              </w:rPr>
              <w:t>Profi</w:t>
            </w:r>
            <w:proofErr w:type="spellEnd"/>
            <w:r w:rsidR="00BF7F07"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+ 10 cm EPS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0.17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6.03</w:t>
            </w:r>
          </w:p>
        </w:tc>
      </w:tr>
      <w:tr w:rsidR="00DA79A3" w:rsidRPr="00DA79A3" w:rsidTr="00DA79A3">
        <w:trPr>
          <w:trHeight w:val="300"/>
          <w:jc w:val="center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38 </w:t>
            </w:r>
            <w:proofErr w:type="spellStart"/>
            <w:r w:rsidR="00BF7F07">
              <w:rPr>
                <w:rFonts w:ascii="Calibri" w:eastAsia="Times New Roman" w:hAnsi="Calibri" w:cs="Calibri"/>
                <w:color w:val="000000"/>
                <w:lang w:eastAsia="cs-CZ"/>
              </w:rPr>
              <w:t>Profi</w:t>
            </w:r>
            <w:proofErr w:type="spellEnd"/>
            <w:r w:rsidR="00BF7F07"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+ 20 cm EPS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0.12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8.53</w:t>
            </w:r>
          </w:p>
        </w:tc>
      </w:tr>
      <w:tr w:rsidR="00DA79A3" w:rsidRPr="00DA79A3" w:rsidTr="00DA79A3">
        <w:trPr>
          <w:trHeight w:val="300"/>
          <w:jc w:val="center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38 </w:t>
            </w:r>
            <w:proofErr w:type="spellStart"/>
            <w:r w:rsidR="00BF7F07">
              <w:rPr>
                <w:rFonts w:ascii="Calibri" w:eastAsia="Times New Roman" w:hAnsi="Calibri" w:cs="Calibri"/>
                <w:color w:val="000000"/>
                <w:lang w:eastAsia="cs-CZ"/>
              </w:rPr>
              <w:t>Profi</w:t>
            </w:r>
            <w:proofErr w:type="spellEnd"/>
            <w:r w:rsidR="00BF7F07"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+ 30 cm EPS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0.09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11.03</w:t>
            </w:r>
          </w:p>
        </w:tc>
      </w:tr>
    </w:tbl>
    <w:p w:rsidR="00DA79A3" w:rsidRPr="00CC7734" w:rsidRDefault="00DA79A3" w:rsidP="004349C6">
      <w:pPr>
        <w:jc w:val="both"/>
      </w:pPr>
    </w:p>
    <w:p w:rsidR="00DA79A3" w:rsidRDefault="00DA79A3" w:rsidP="004349C6">
      <w:pPr>
        <w:jc w:val="both"/>
      </w:pPr>
      <w:r w:rsidRPr="00CC7734">
        <w:t>Pro určení ztrát rodinného domu (nebo obecně budovy) je potřeba uvést I tepelné parametry pro výplně otvorů tj. oken a dveří</w:t>
      </w:r>
      <w:r w:rsidR="00453A99">
        <w:t>, viz tabulka 2</w:t>
      </w:r>
      <w:r w:rsidRPr="00CC7734">
        <w:t>:</w:t>
      </w:r>
    </w:p>
    <w:p w:rsidR="0054090D" w:rsidRPr="0054090D" w:rsidRDefault="0054090D" w:rsidP="009720F9">
      <w:pPr>
        <w:jc w:val="center"/>
        <w:rPr>
          <w:i/>
        </w:rPr>
      </w:pPr>
      <w:r w:rsidRPr="0054090D">
        <w:rPr>
          <w:i/>
        </w:rPr>
        <w:t xml:space="preserve">tabulka </w:t>
      </w:r>
      <w:r>
        <w:rPr>
          <w:i/>
        </w:rPr>
        <w:t>2</w:t>
      </w:r>
      <w:r w:rsidRPr="0054090D">
        <w:rPr>
          <w:i/>
        </w:rPr>
        <w:t xml:space="preserve"> – parametry U a R pro </w:t>
      </w:r>
      <w:r>
        <w:rPr>
          <w:i/>
        </w:rPr>
        <w:t>okna (dveře)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5"/>
        <w:gridCol w:w="2410"/>
        <w:gridCol w:w="1842"/>
      </w:tblGrid>
      <w:tr w:rsidR="00DA79A3" w:rsidRPr="00DA79A3" w:rsidTr="004A613D">
        <w:trPr>
          <w:trHeight w:val="37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7734">
              <w:rPr>
                <w:rFonts w:ascii="Calibri" w:eastAsia="Times New Roman" w:hAnsi="Calibri" w:cs="Calibri"/>
                <w:color w:val="000000"/>
                <w:lang w:eastAsia="cs-CZ"/>
              </w:rPr>
              <w:t>typ okna (kvalita rámu) + typ skla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4A613D">
              <w:rPr>
                <w:rFonts w:ascii="Calibri" w:eastAsia="Times New Roman" w:hAnsi="Calibri" w:cs="Calibri"/>
                <w:i/>
                <w:color w:val="000000"/>
                <w:lang w:eastAsia="cs-CZ"/>
              </w:rPr>
              <w:t>U</w:t>
            </w:r>
            <w:r w:rsidR="004A613D">
              <w:rPr>
                <w:rFonts w:ascii="Calibri" w:eastAsia="Times New Roman" w:hAnsi="Calibri" w:cs="Calibri"/>
                <w:i/>
                <w:color w:val="000000"/>
                <w:vertAlign w:val="subscript"/>
                <w:lang w:eastAsia="cs-CZ"/>
              </w:rPr>
              <w:t>okno</w:t>
            </w:r>
            <w:proofErr w:type="spellEnd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4A613D">
              <w:rPr>
                <w:rFonts w:ascii="Calibri" w:eastAsia="Times New Roman" w:hAnsi="Calibri" w:cs="Calibri"/>
                <w:color w:val="000000"/>
                <w:lang w:eastAsia="cs-CZ"/>
              </w:rPr>
              <w:t>(</w:t>
            </w:r>
            <w:proofErr w:type="spellStart"/>
            <w:r w:rsidR="004A613D" w:rsidRPr="004A613D">
              <w:rPr>
                <w:rFonts w:ascii="Calibri" w:eastAsia="Times New Roman" w:hAnsi="Calibri" w:cs="Calibri"/>
                <w:i/>
                <w:color w:val="000000"/>
                <w:lang w:eastAsia="cs-CZ"/>
              </w:rPr>
              <w:t>U</w:t>
            </w:r>
            <w:r w:rsidR="004A613D" w:rsidRPr="004A613D">
              <w:rPr>
                <w:rFonts w:ascii="Calibri" w:eastAsia="Times New Roman" w:hAnsi="Calibri" w:cs="Calibri"/>
                <w:i/>
                <w:color w:val="000000"/>
                <w:vertAlign w:val="subscript"/>
                <w:lang w:eastAsia="cs-CZ"/>
              </w:rPr>
              <w:t>w</w:t>
            </w:r>
            <w:proofErr w:type="spellEnd"/>
            <w:r w:rsidR="004A613D">
              <w:rPr>
                <w:rFonts w:ascii="Calibri" w:eastAsia="Times New Roman" w:hAnsi="Calibri" w:cs="Calibri"/>
                <w:i/>
                <w:color w:val="000000"/>
                <w:lang w:eastAsia="cs-CZ"/>
              </w:rPr>
              <w:t>)</w:t>
            </w:r>
            <w:r w:rsidR="004A613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[Wm</w:t>
            </w:r>
            <w:r w:rsidRPr="00DA79A3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-2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  <w:r w:rsidRPr="00DA79A3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-1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]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4A613D">
              <w:rPr>
                <w:rFonts w:ascii="Calibri" w:eastAsia="Times New Roman" w:hAnsi="Calibri" w:cs="Calibri"/>
                <w:b/>
                <w:i/>
                <w:color w:val="000000"/>
                <w:lang w:eastAsia="cs-CZ"/>
              </w:rPr>
              <w:t>R</w:t>
            </w:r>
            <w:r w:rsidR="004A613D">
              <w:rPr>
                <w:rFonts w:ascii="Calibri" w:eastAsia="Times New Roman" w:hAnsi="Calibri" w:cs="Calibri"/>
                <w:b/>
                <w:i/>
                <w:color w:val="000000"/>
                <w:vertAlign w:val="subscript"/>
                <w:lang w:eastAsia="cs-CZ"/>
              </w:rPr>
              <w:t>okno</w:t>
            </w:r>
            <w:proofErr w:type="spellEnd"/>
            <w:r w:rsidRPr="004A613D">
              <w:rPr>
                <w:rFonts w:ascii="Calibri" w:eastAsia="Times New Roman" w:hAnsi="Calibri" w:cs="Calibri"/>
                <w:b/>
                <w:i/>
                <w:color w:val="000000"/>
                <w:lang w:eastAsia="cs-CZ"/>
              </w:rPr>
              <w:t xml:space="preserve"> </w:t>
            </w: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[m</w:t>
            </w:r>
            <w:r w:rsidRPr="00DA79A3">
              <w:rPr>
                <w:rFonts w:ascii="Calibri" w:eastAsia="Times New Roman" w:hAnsi="Calibri" w:cs="Calibri"/>
                <w:b/>
                <w:color w:val="000000"/>
                <w:vertAlign w:val="superscript"/>
                <w:lang w:eastAsia="cs-CZ"/>
              </w:rPr>
              <w:t>2</w:t>
            </w: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K/W]</w:t>
            </w:r>
          </w:p>
        </w:tc>
      </w:tr>
      <w:tr w:rsidR="00DA79A3" w:rsidRPr="00DA79A3" w:rsidTr="004A613D">
        <w:trPr>
          <w:trHeight w:val="30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obyčejná okna na trhu s dvojsklem s </w:t>
            </w:r>
            <w:proofErr w:type="spellStart"/>
            <w:r w:rsidRPr="004A613D">
              <w:rPr>
                <w:rFonts w:ascii="Calibri" w:eastAsia="Times New Roman" w:hAnsi="Calibri" w:cs="Calibri"/>
                <w:i/>
                <w:color w:val="000000"/>
                <w:lang w:eastAsia="cs-CZ"/>
              </w:rPr>
              <w:t>U</w:t>
            </w:r>
            <w:r w:rsidRPr="004A613D">
              <w:rPr>
                <w:rFonts w:ascii="Calibri" w:eastAsia="Times New Roman" w:hAnsi="Calibri" w:cs="Calibri"/>
                <w:i/>
                <w:color w:val="000000"/>
                <w:vertAlign w:val="subscript"/>
                <w:lang w:eastAsia="cs-CZ"/>
              </w:rPr>
              <w:t>g</w:t>
            </w:r>
            <w:proofErr w:type="spellEnd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=1.1 W/m</w:t>
            </w:r>
            <w:r w:rsidRPr="004A613D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2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1.20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0.83</w:t>
            </w:r>
          </w:p>
        </w:tc>
      </w:tr>
      <w:tr w:rsidR="00DA79A3" w:rsidRPr="00DA79A3" w:rsidTr="004A613D">
        <w:trPr>
          <w:trHeight w:val="30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 xml:space="preserve">lepší rám + </w:t>
            </w:r>
            <w:r w:rsidR="004A613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okno s 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trojskl</w:t>
            </w:r>
            <w:r w:rsidR="004A613D">
              <w:rPr>
                <w:rFonts w:ascii="Calibri" w:eastAsia="Times New Roman" w:hAnsi="Calibri" w:cs="Calibri"/>
                <w:color w:val="000000"/>
                <w:lang w:eastAsia="cs-CZ"/>
              </w:rPr>
              <w:t>em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 </w:t>
            </w:r>
            <w:proofErr w:type="spellStart"/>
            <w:r w:rsidRPr="004A613D">
              <w:rPr>
                <w:rFonts w:ascii="Calibri" w:eastAsia="Times New Roman" w:hAnsi="Calibri" w:cs="Calibri"/>
                <w:i/>
                <w:color w:val="000000"/>
                <w:lang w:eastAsia="cs-CZ"/>
              </w:rPr>
              <w:t>U</w:t>
            </w:r>
            <w:r w:rsidRPr="004A613D">
              <w:rPr>
                <w:rFonts w:ascii="Calibri" w:eastAsia="Times New Roman" w:hAnsi="Calibri" w:cs="Calibri"/>
                <w:i/>
                <w:color w:val="000000"/>
                <w:vertAlign w:val="subscript"/>
                <w:lang w:eastAsia="cs-CZ"/>
              </w:rPr>
              <w:t>g</w:t>
            </w:r>
            <w:proofErr w:type="spellEnd"/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=0.5 W/m</w:t>
            </w:r>
            <w:r w:rsidRPr="004A613D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2</w:t>
            </w: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color w:val="000000"/>
                <w:lang w:eastAsia="cs-CZ"/>
              </w:rPr>
              <w:t>0.73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9A3" w:rsidRPr="00DA79A3" w:rsidRDefault="00DA79A3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DA79A3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1.37</w:t>
            </w:r>
          </w:p>
        </w:tc>
      </w:tr>
    </w:tbl>
    <w:p w:rsidR="00DA79A3" w:rsidRDefault="00DA79A3" w:rsidP="004349C6">
      <w:pPr>
        <w:jc w:val="both"/>
      </w:pPr>
    </w:p>
    <w:p w:rsidR="006B2F15" w:rsidRDefault="00652B2E" w:rsidP="004349C6">
      <w:pPr>
        <w:jc w:val="both"/>
      </w:pPr>
      <w:r>
        <w:t>Poznamenejme</w:t>
      </w:r>
      <w:r w:rsidR="006B2F15">
        <w:t xml:space="preserve">, že u oken se vyskytuje několik parametrů </w:t>
      </w:r>
      <w:r w:rsidR="006B2F15" w:rsidRPr="004A613D">
        <w:rPr>
          <w:i/>
        </w:rPr>
        <w:t>U</w:t>
      </w:r>
      <w:r w:rsidR="006B2F15">
        <w:t xml:space="preserve"> s různými indexy:</w:t>
      </w:r>
    </w:p>
    <w:p w:rsidR="006B2F15" w:rsidRDefault="006B2F15" w:rsidP="004349C6">
      <w:pPr>
        <w:jc w:val="both"/>
        <w:rPr>
          <w:rFonts w:ascii="Calibri" w:eastAsia="Times New Roman" w:hAnsi="Calibri" w:cs="Calibri"/>
          <w:color w:val="000000"/>
          <w:lang w:eastAsia="cs-CZ"/>
        </w:rPr>
      </w:pPr>
      <w:proofErr w:type="spellStart"/>
      <w:r w:rsidRPr="004A613D">
        <w:rPr>
          <w:i/>
        </w:rPr>
        <w:t>U</w:t>
      </w:r>
      <w:r w:rsidRPr="004A613D">
        <w:rPr>
          <w:i/>
          <w:vertAlign w:val="subscript"/>
        </w:rPr>
        <w:t>g</w:t>
      </w:r>
      <w:proofErr w:type="spellEnd"/>
      <w:r w:rsidRPr="00652B2E">
        <w:t xml:space="preserve"> = Součinitel prostupu tepla pro samotné sklo okna (g jako anglicky </w:t>
      </w:r>
      <w:r w:rsidR="00652B2E">
        <w:t>„</w:t>
      </w:r>
      <w:proofErr w:type="spellStart"/>
      <w:r w:rsidRPr="00652B2E">
        <w:t>glass</w:t>
      </w:r>
      <w:proofErr w:type="spellEnd"/>
      <w:r w:rsidR="00652B2E">
        <w:t>“=sklo</w:t>
      </w:r>
      <w:r w:rsidRPr="00652B2E">
        <w:t xml:space="preserve">), tento parametr </w:t>
      </w:r>
      <w:r w:rsidR="00652B2E">
        <w:t xml:space="preserve">má hodnotu cca 1,2 </w:t>
      </w:r>
      <w:r w:rsidR="00652B2E" w:rsidRPr="00DA79A3">
        <w:rPr>
          <w:rFonts w:ascii="Calibri" w:eastAsia="Times New Roman" w:hAnsi="Calibri" w:cs="Calibri"/>
          <w:color w:val="000000"/>
          <w:lang w:eastAsia="cs-CZ"/>
        </w:rPr>
        <w:t>Wm</w:t>
      </w:r>
      <w:r w:rsidR="00652B2E" w:rsidRPr="00DA79A3">
        <w:rPr>
          <w:rFonts w:ascii="Calibri" w:eastAsia="Times New Roman" w:hAnsi="Calibri" w:cs="Calibri"/>
          <w:color w:val="000000"/>
          <w:vertAlign w:val="superscript"/>
          <w:lang w:eastAsia="cs-CZ"/>
        </w:rPr>
        <w:t>-2</w:t>
      </w:r>
      <w:r w:rsidR="00652B2E" w:rsidRPr="00DA79A3">
        <w:rPr>
          <w:rFonts w:ascii="Calibri" w:eastAsia="Times New Roman" w:hAnsi="Calibri" w:cs="Calibri"/>
          <w:color w:val="000000"/>
          <w:lang w:eastAsia="cs-CZ"/>
        </w:rPr>
        <w:t>K</w:t>
      </w:r>
      <w:r w:rsidR="00652B2E" w:rsidRPr="00DA79A3">
        <w:rPr>
          <w:rFonts w:ascii="Calibri" w:eastAsia="Times New Roman" w:hAnsi="Calibri" w:cs="Calibri"/>
          <w:color w:val="000000"/>
          <w:vertAlign w:val="superscript"/>
          <w:lang w:eastAsia="cs-CZ"/>
        </w:rPr>
        <w:t>-1</w:t>
      </w:r>
      <w:r w:rsidR="00652B2E">
        <w:rPr>
          <w:rFonts w:ascii="Calibri" w:eastAsia="Times New Roman" w:hAnsi="Calibri" w:cs="Calibri"/>
          <w:color w:val="000000"/>
          <w:lang w:eastAsia="cs-CZ"/>
        </w:rPr>
        <w:t xml:space="preserve"> u obyčejné</w:t>
      </w:r>
      <w:r w:rsidR="004A613D">
        <w:rPr>
          <w:rFonts w:ascii="Calibri" w:eastAsia="Times New Roman" w:hAnsi="Calibri" w:cs="Calibri"/>
          <w:color w:val="000000"/>
          <w:lang w:eastAsia="cs-CZ"/>
        </w:rPr>
        <w:t>ho</w:t>
      </w:r>
      <w:r w:rsidR="00652B2E">
        <w:rPr>
          <w:rFonts w:ascii="Calibri" w:eastAsia="Times New Roman" w:hAnsi="Calibri" w:cs="Calibri"/>
          <w:color w:val="000000"/>
          <w:lang w:eastAsia="cs-CZ"/>
        </w:rPr>
        <w:t xml:space="preserve"> okna s dvojsklem a hodnotu 0,5 </w:t>
      </w:r>
      <w:r w:rsidR="00652B2E" w:rsidRPr="00DA79A3">
        <w:rPr>
          <w:rFonts w:ascii="Calibri" w:eastAsia="Times New Roman" w:hAnsi="Calibri" w:cs="Calibri"/>
          <w:color w:val="000000"/>
          <w:lang w:eastAsia="cs-CZ"/>
        </w:rPr>
        <w:t>Wm</w:t>
      </w:r>
      <w:r w:rsidR="00652B2E" w:rsidRPr="00DA79A3">
        <w:rPr>
          <w:rFonts w:ascii="Calibri" w:eastAsia="Times New Roman" w:hAnsi="Calibri" w:cs="Calibri"/>
          <w:color w:val="000000"/>
          <w:vertAlign w:val="superscript"/>
          <w:lang w:eastAsia="cs-CZ"/>
        </w:rPr>
        <w:t>-2</w:t>
      </w:r>
      <w:r w:rsidR="00652B2E" w:rsidRPr="00DA79A3">
        <w:rPr>
          <w:rFonts w:ascii="Calibri" w:eastAsia="Times New Roman" w:hAnsi="Calibri" w:cs="Calibri"/>
          <w:color w:val="000000"/>
          <w:lang w:eastAsia="cs-CZ"/>
        </w:rPr>
        <w:t>K</w:t>
      </w:r>
      <w:r w:rsidR="00652B2E" w:rsidRPr="00DA79A3">
        <w:rPr>
          <w:rFonts w:ascii="Calibri" w:eastAsia="Times New Roman" w:hAnsi="Calibri" w:cs="Calibri"/>
          <w:color w:val="000000"/>
          <w:vertAlign w:val="superscript"/>
          <w:lang w:eastAsia="cs-CZ"/>
        </w:rPr>
        <w:t>-1</w:t>
      </w:r>
      <w:r w:rsidR="00652B2E">
        <w:rPr>
          <w:rFonts w:ascii="Calibri" w:eastAsia="Times New Roman" w:hAnsi="Calibri" w:cs="Calibri"/>
          <w:color w:val="000000"/>
          <w:lang w:eastAsia="cs-CZ"/>
        </w:rPr>
        <w:t xml:space="preserve"> u lepších oken s trojsklem.</w:t>
      </w:r>
    </w:p>
    <w:p w:rsidR="00652B2E" w:rsidRDefault="00652B2E" w:rsidP="004349C6">
      <w:pPr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4A613D">
        <w:rPr>
          <w:rFonts w:ascii="Calibri" w:eastAsia="Times New Roman" w:hAnsi="Calibri" w:cs="Calibri"/>
          <w:i/>
          <w:color w:val="000000"/>
          <w:lang w:eastAsia="cs-CZ"/>
        </w:rPr>
        <w:t>U</w:t>
      </w:r>
      <w:r w:rsidRPr="004A613D">
        <w:rPr>
          <w:rFonts w:ascii="Calibri" w:eastAsia="Times New Roman" w:hAnsi="Calibri" w:cs="Calibri"/>
          <w:i/>
          <w:color w:val="000000"/>
          <w:vertAlign w:val="subscript"/>
          <w:lang w:eastAsia="cs-CZ"/>
        </w:rPr>
        <w:t>f</w:t>
      </w:r>
      <w:r>
        <w:rPr>
          <w:rFonts w:ascii="Calibri" w:eastAsia="Times New Roman" w:hAnsi="Calibri" w:cs="Calibri"/>
          <w:color w:val="000000"/>
          <w:lang w:eastAsia="cs-CZ"/>
        </w:rPr>
        <w:t xml:space="preserve"> = </w:t>
      </w:r>
      <w:r w:rsidRPr="00652B2E">
        <w:t xml:space="preserve">Součinitel prostupu tepla pro </w:t>
      </w:r>
      <w:r>
        <w:t xml:space="preserve">rám okna </w:t>
      </w:r>
      <w:r w:rsidRPr="00652B2E">
        <w:t>(</w:t>
      </w:r>
      <w:r>
        <w:t>f</w:t>
      </w:r>
      <w:r w:rsidRPr="00652B2E">
        <w:t xml:space="preserve"> jako anglicky </w:t>
      </w:r>
      <w:r>
        <w:t>„</w:t>
      </w:r>
      <w:proofErr w:type="spellStart"/>
      <w:r>
        <w:t>frame</w:t>
      </w:r>
      <w:proofErr w:type="spellEnd"/>
      <w:r>
        <w:t>“=</w:t>
      </w:r>
      <w:r w:rsidR="004A613D">
        <w:t>rám</w:t>
      </w:r>
      <w:r w:rsidRPr="00652B2E">
        <w:t>),</w:t>
      </w:r>
      <w:r>
        <w:t xml:space="preserve"> hodnotu tohoto parametru se zpravidla moc nedozvíte, protože je to ta „nejhorší“ hodnota </w:t>
      </w:r>
      <w:r w:rsidRPr="004A613D">
        <w:rPr>
          <w:i/>
        </w:rPr>
        <w:t>U</w:t>
      </w:r>
      <w:r>
        <w:t xml:space="preserve"> více než 1 </w:t>
      </w:r>
      <w:r w:rsidRPr="00DA79A3">
        <w:rPr>
          <w:rFonts w:ascii="Calibri" w:eastAsia="Times New Roman" w:hAnsi="Calibri" w:cs="Calibri"/>
          <w:color w:val="000000"/>
          <w:lang w:eastAsia="cs-CZ"/>
        </w:rPr>
        <w:t>Wm</w:t>
      </w:r>
      <w:r w:rsidRPr="00DA79A3">
        <w:rPr>
          <w:rFonts w:ascii="Calibri" w:eastAsia="Times New Roman" w:hAnsi="Calibri" w:cs="Calibri"/>
          <w:color w:val="000000"/>
          <w:vertAlign w:val="superscript"/>
          <w:lang w:eastAsia="cs-CZ"/>
        </w:rPr>
        <w:t>-2</w:t>
      </w:r>
      <w:r w:rsidRPr="00DA79A3">
        <w:rPr>
          <w:rFonts w:ascii="Calibri" w:eastAsia="Times New Roman" w:hAnsi="Calibri" w:cs="Calibri"/>
          <w:color w:val="000000"/>
          <w:lang w:eastAsia="cs-CZ"/>
        </w:rPr>
        <w:t>K</w:t>
      </w:r>
      <w:r w:rsidRPr="00DA79A3">
        <w:rPr>
          <w:rFonts w:ascii="Calibri" w:eastAsia="Times New Roman" w:hAnsi="Calibri" w:cs="Calibri"/>
          <w:color w:val="000000"/>
          <w:vertAlign w:val="superscript"/>
          <w:lang w:eastAsia="cs-CZ"/>
        </w:rPr>
        <w:t>-1</w:t>
      </w:r>
      <w:r>
        <w:rPr>
          <w:rFonts w:ascii="Calibri" w:eastAsia="Times New Roman" w:hAnsi="Calibri" w:cs="Calibri"/>
          <w:color w:val="000000"/>
          <w:lang w:eastAsia="cs-CZ"/>
        </w:rPr>
        <w:t xml:space="preserve"> a výrobci se touto hodnotou neradi chlubí.</w:t>
      </w:r>
    </w:p>
    <w:p w:rsidR="004A613D" w:rsidRDefault="004A613D" w:rsidP="004349C6">
      <w:pPr>
        <w:jc w:val="both"/>
        <w:rPr>
          <w:rFonts w:ascii="Calibri" w:eastAsia="Times New Roman" w:hAnsi="Calibri" w:cs="Calibri"/>
          <w:color w:val="000000"/>
          <w:lang w:eastAsia="cs-CZ"/>
        </w:rPr>
      </w:pPr>
      <w:proofErr w:type="spellStart"/>
      <w:r w:rsidRPr="004A613D">
        <w:rPr>
          <w:rFonts w:ascii="Calibri" w:eastAsia="Times New Roman" w:hAnsi="Calibri" w:cs="Calibri"/>
          <w:i/>
          <w:color w:val="000000"/>
          <w:lang w:eastAsia="cs-CZ"/>
        </w:rPr>
        <w:t>U</w:t>
      </w:r>
      <w:r>
        <w:rPr>
          <w:rFonts w:ascii="Calibri" w:eastAsia="Times New Roman" w:hAnsi="Calibri" w:cs="Calibri"/>
          <w:i/>
          <w:color w:val="000000"/>
          <w:vertAlign w:val="subscript"/>
          <w:lang w:eastAsia="cs-CZ"/>
        </w:rPr>
        <w:t>w</w:t>
      </w:r>
      <w:proofErr w:type="spellEnd"/>
      <w:r>
        <w:rPr>
          <w:rFonts w:ascii="Calibri" w:eastAsia="Times New Roman" w:hAnsi="Calibri" w:cs="Calibri"/>
          <w:color w:val="000000"/>
          <w:lang w:eastAsia="cs-CZ"/>
        </w:rPr>
        <w:t xml:space="preserve"> = </w:t>
      </w:r>
      <w:r w:rsidRPr="00652B2E">
        <w:t xml:space="preserve">Součinitel prostupu tepla pro </w:t>
      </w:r>
      <w:r>
        <w:t xml:space="preserve">celé okno </w:t>
      </w:r>
      <w:r w:rsidRPr="00652B2E">
        <w:t>(</w:t>
      </w:r>
      <w:r>
        <w:t>w</w:t>
      </w:r>
      <w:r w:rsidRPr="00652B2E">
        <w:t xml:space="preserve"> jako anglicky </w:t>
      </w:r>
      <w:r>
        <w:t>„</w:t>
      </w:r>
      <w:proofErr w:type="spellStart"/>
      <w:r>
        <w:t>window</w:t>
      </w:r>
      <w:proofErr w:type="spellEnd"/>
      <w:r>
        <w:t>“=okno</w:t>
      </w:r>
      <w:r w:rsidRPr="00652B2E">
        <w:t>),</w:t>
      </w:r>
      <w:r>
        <w:t xml:space="preserve"> hodnotu tohoto parametru se zpravidla dozvíte </w:t>
      </w:r>
      <w:r w:rsidR="00EC3671">
        <w:t xml:space="preserve">maximálně </w:t>
      </w:r>
      <w:r>
        <w:t>pro „ideální variantu okna“, kde okno bude pravděpodobně maximálního</w:t>
      </w:r>
      <w:r w:rsidR="00EC3671">
        <w:t xml:space="preserve"> možného</w:t>
      </w:r>
      <w:r>
        <w:t xml:space="preserve"> rozměru s tvarem čtverce (minimální délka rámu vs. </w:t>
      </w:r>
      <w:r w:rsidR="00EC3671">
        <w:t>p</w:t>
      </w:r>
      <w:r>
        <w:t>locha skla – rám je vždy nejslabší článek celého okna z pohledu tepelných ztrát).</w:t>
      </w:r>
    </w:p>
    <w:p w:rsidR="00DA79A3" w:rsidRPr="00EC3671" w:rsidRDefault="00EC3671" w:rsidP="004349C6">
      <w:pPr>
        <w:jc w:val="both"/>
      </w:pPr>
      <w:r>
        <w:t>Z p</w:t>
      </w:r>
      <w:r w:rsidR="00DA79A3" w:rsidRPr="00EC3671">
        <w:t>orovnání tabulek</w:t>
      </w:r>
      <w:r w:rsidRPr="00EC3671">
        <w:t xml:space="preserve"> 1 a 2</w:t>
      </w:r>
      <w:r w:rsidR="00DA79A3" w:rsidRPr="00EC3671">
        <w:t xml:space="preserve"> </w:t>
      </w:r>
      <w:r>
        <w:t>plyne</w:t>
      </w:r>
      <w:r w:rsidR="00DA79A3" w:rsidRPr="00EC3671">
        <w:t>, že sebelepší okno</w:t>
      </w:r>
      <w:r>
        <w:t xml:space="preserve"> (</w:t>
      </w:r>
      <w:r w:rsidR="00CC7734" w:rsidRPr="00EC3671">
        <w:t>dveře</w:t>
      </w:r>
      <w:r>
        <w:t>)</w:t>
      </w:r>
      <w:r w:rsidR="00DA79A3" w:rsidRPr="00EC3671">
        <w:t xml:space="preserve"> </w:t>
      </w:r>
      <w:r w:rsidR="00CC7734" w:rsidRPr="00EC3671">
        <w:t xml:space="preserve">je vždy slabým článkem konstrukce </w:t>
      </w:r>
      <w:r w:rsidRPr="00EC3671">
        <w:t>domu z hlediska tepelných ztrát, kde i nezateplená moderní broušená cihla má výrazně vyšší tepelný o</w:t>
      </w:r>
      <w:r>
        <w:t>d</w:t>
      </w:r>
      <w:r w:rsidRPr="00EC3671">
        <w:t>por než „nejlepší“ okna na trhu</w:t>
      </w:r>
      <w:r w:rsidR="00453A99">
        <w:t xml:space="preserve">, viz srovnání parametrů </w:t>
      </w:r>
      <w:r w:rsidR="00453A99" w:rsidRPr="00453A99">
        <w:rPr>
          <w:i/>
        </w:rPr>
        <w:t>R</w:t>
      </w:r>
      <w:r w:rsidR="00453A99">
        <w:t xml:space="preserve"> v tabulkách 1 a 2</w:t>
      </w:r>
      <w:r w:rsidRPr="00EC3671">
        <w:t>.</w:t>
      </w:r>
    </w:p>
    <w:p w:rsidR="00DB4E80" w:rsidRPr="00CC7734" w:rsidRDefault="00DB4E80" w:rsidP="004349C6">
      <w:pPr>
        <w:jc w:val="both"/>
        <w:rPr>
          <w:b/>
        </w:rPr>
      </w:pPr>
      <w:r w:rsidRPr="00CC7734">
        <w:rPr>
          <w:b/>
        </w:rPr>
        <w:t>Proč nešetřit na oknech</w:t>
      </w:r>
    </w:p>
    <w:p w:rsidR="009C4BAA" w:rsidRPr="00CC7734" w:rsidRDefault="0028336A" w:rsidP="004349C6">
      <w:pPr>
        <w:jc w:val="both"/>
      </w:pPr>
      <w:r w:rsidRPr="00CC7734">
        <w:t xml:space="preserve">Obrázek 1a) zobrazuje schématický náčrt </w:t>
      </w:r>
      <w:r w:rsidR="00C103E8">
        <w:t>stěny</w:t>
      </w:r>
      <w:r w:rsidRPr="00CC7734">
        <w:t xml:space="preserve"> domu, kde z 20 % celkové plochy tvoří okna a dveře, zbylých 80 % tvoří samotná fasáda (zvolený modelový případ). Obr. 1b) zobrazuje zjednodušený model pro odhad celkového tepelného odporu této části domu (fasáda, </w:t>
      </w:r>
      <w:proofErr w:type="spellStart"/>
      <w:r w:rsidRPr="00CC7734">
        <w:t>okna+dveře</w:t>
      </w:r>
      <w:proofErr w:type="spellEnd"/>
      <w:r w:rsidRPr="00CC7734">
        <w:t>). Tento model je analogií k počítanému celkovému odporu paralelně zapojených odporů (rezistorů) v elektrotechnice.</w:t>
      </w:r>
      <w:r w:rsidR="00127529" w:rsidRPr="00CC7734">
        <w:t xml:space="preserve"> Čtyři rezistory mají odpor </w:t>
      </w:r>
      <w:proofErr w:type="spellStart"/>
      <w:r w:rsidR="00127529" w:rsidRPr="00CC7734">
        <w:rPr>
          <w:i/>
        </w:rPr>
        <w:t>R</w:t>
      </w:r>
      <w:r w:rsidR="00127529" w:rsidRPr="00CC7734">
        <w:rPr>
          <w:i/>
          <w:vertAlign w:val="subscript"/>
        </w:rPr>
        <w:t>fasáda</w:t>
      </w:r>
      <w:proofErr w:type="spellEnd"/>
      <w:r w:rsidR="00127529" w:rsidRPr="00CC7734">
        <w:t xml:space="preserve"> (4 rezistory odpovídají 80 % plochy</w:t>
      </w:r>
      <w:r w:rsidR="00CC7734">
        <w:t xml:space="preserve"> stěny domu, viz obr. 1a</w:t>
      </w:r>
      <w:r w:rsidR="00127529" w:rsidRPr="00CC7734">
        <w:t xml:space="preserve">) a jeden rezistor má odpor </w:t>
      </w:r>
      <w:proofErr w:type="spellStart"/>
      <w:r w:rsidR="00127529" w:rsidRPr="00CC7734">
        <w:rPr>
          <w:i/>
        </w:rPr>
        <w:t>R</w:t>
      </w:r>
      <w:r w:rsidR="00127529" w:rsidRPr="00CC7734">
        <w:rPr>
          <w:i/>
          <w:vertAlign w:val="subscript"/>
        </w:rPr>
        <w:t>okna</w:t>
      </w:r>
      <w:proofErr w:type="spellEnd"/>
      <w:r w:rsidR="00127529" w:rsidRPr="00CC7734">
        <w:rPr>
          <w:i/>
          <w:vertAlign w:val="subscript"/>
        </w:rPr>
        <w:t xml:space="preserve"> dveře</w:t>
      </w:r>
      <w:r w:rsidR="00127529" w:rsidRPr="00CC7734">
        <w:t xml:space="preserve"> (jeden rezistor zde odpovídá 20 % plochy, viz náš model na obr. 1a). </w:t>
      </w:r>
    </w:p>
    <w:p w:rsidR="00DB4E80" w:rsidRPr="00CC7734" w:rsidRDefault="009C4BAA" w:rsidP="009720F9">
      <w:pPr>
        <w:jc w:val="center"/>
      </w:pPr>
      <w:r w:rsidRPr="00CC7734">
        <w:rPr>
          <w:noProof/>
          <w:lang w:eastAsia="cs-CZ"/>
        </w:rPr>
        <w:drawing>
          <wp:inline distT="0" distB="0" distL="0" distR="0" wp14:anchorId="6D57C25F" wp14:editId="5AC8B54A">
            <wp:extent cx="5760720" cy="2473960"/>
            <wp:effectExtent l="0" t="0" r="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BAA" w:rsidRPr="00CC7734" w:rsidRDefault="009C4BAA" w:rsidP="009720F9">
      <w:pPr>
        <w:jc w:val="center"/>
        <w:rPr>
          <w:i/>
        </w:rPr>
      </w:pPr>
      <w:r w:rsidRPr="00CC7734">
        <w:rPr>
          <w:i/>
        </w:rPr>
        <w:t>Obr. 1 – a) schéma fasády domu, které je z 20 % tvořeno okny a dveřmi, b) model úniku tepla z domu dle analogie z elektrotechniky – 5 zapojených rezistorů paralelně.</w:t>
      </w:r>
    </w:p>
    <w:p w:rsidR="007F0DB6" w:rsidRPr="00CC7734" w:rsidRDefault="0028336A" w:rsidP="004349C6">
      <w:pPr>
        <w:jc w:val="both"/>
      </w:pPr>
      <w:r w:rsidRPr="00CC7734">
        <w:t xml:space="preserve">Celkový odpor </w:t>
      </w:r>
      <w:r w:rsidR="00CD7668" w:rsidRPr="00CC7734">
        <w:rPr>
          <w:i/>
        </w:rPr>
        <w:t>R</w:t>
      </w:r>
      <w:r w:rsidR="00CD7668" w:rsidRPr="00CC7734">
        <w:t xml:space="preserve"> </w:t>
      </w:r>
      <w:r w:rsidRPr="00CC7734">
        <w:t>paralelně zapojených rezistorů je:</w:t>
      </w:r>
    </w:p>
    <w:p w:rsidR="00127529" w:rsidRPr="00CC7734" w:rsidRDefault="006F7B05" w:rsidP="004349C6">
      <w:pPr>
        <w:jc w:val="bot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Fasáda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Fasáda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Fasáda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Fasáda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okna dveře</m:t>
                  </m:r>
                </m:sub>
              </m:sSub>
            </m:den>
          </m:f>
        </m:oMath>
      </m:oMathPara>
    </w:p>
    <w:p w:rsidR="00127529" w:rsidRPr="00CC7734" w:rsidRDefault="00127529" w:rsidP="004349C6">
      <w:pPr>
        <w:jc w:val="both"/>
        <w:rPr>
          <w:rFonts w:eastAsiaTheme="minorEastAsia"/>
        </w:rPr>
      </w:pPr>
      <w:r w:rsidRPr="00CC7734">
        <w:rPr>
          <w:rFonts w:eastAsiaTheme="minorEastAsia"/>
        </w:rPr>
        <w:t>Tedy:</w:t>
      </w:r>
    </w:p>
    <w:p w:rsidR="00127529" w:rsidRPr="00CC7734" w:rsidRDefault="00127529" w:rsidP="004349C6">
      <w:pPr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Fasáda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Fasáda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Fasáda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Fasáda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okna dveře</m:t>
                      </m:r>
                    </m:sub>
                  </m:sSub>
                </m:den>
              </m:f>
            </m:den>
          </m:f>
        </m:oMath>
      </m:oMathPara>
    </w:p>
    <w:p w:rsidR="00925BEA" w:rsidRDefault="00770F6D" w:rsidP="004349C6">
      <w:pPr>
        <w:jc w:val="both"/>
        <w:rPr>
          <w:lang w:val="en-US"/>
        </w:rPr>
      </w:pPr>
      <w:r>
        <w:rPr>
          <w:lang w:val="en-US"/>
        </w:rPr>
        <w:t xml:space="preserve">Na </w:t>
      </w:r>
      <w:proofErr w:type="spellStart"/>
      <w:r>
        <w:rPr>
          <w:lang w:val="en-US"/>
        </w:rPr>
        <w:t>základě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uvedených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informací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odhadnou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tepelný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odpor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tedy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tepelné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ztráty</w:t>
      </w:r>
      <w:proofErr w:type="spellEnd"/>
      <w:r>
        <w:rPr>
          <w:lang w:val="en-US"/>
        </w:rPr>
        <w:t xml:space="preserve">) </w:t>
      </w:r>
      <w:proofErr w:type="spellStart"/>
      <w:r>
        <w:rPr>
          <w:lang w:val="en-US"/>
        </w:rPr>
        <w:t>stěny</w:t>
      </w:r>
      <w:proofErr w:type="spellEnd"/>
      <w:r>
        <w:rPr>
          <w:lang w:val="en-US"/>
        </w:rPr>
        <w:t xml:space="preserve"> s </w:t>
      </w:r>
      <w:proofErr w:type="spellStart"/>
      <w:r>
        <w:rPr>
          <w:lang w:val="en-US"/>
        </w:rPr>
        <w:t>osazením</w:t>
      </w:r>
      <w:proofErr w:type="spellEnd"/>
      <w:r>
        <w:rPr>
          <w:lang w:val="en-US"/>
        </w:rPr>
        <w:t xml:space="preserve"> “</w:t>
      </w:r>
      <w:proofErr w:type="spellStart"/>
      <w:r>
        <w:rPr>
          <w:lang w:val="en-US"/>
        </w:rPr>
        <w:t>obyčejných</w:t>
      </w:r>
      <w:proofErr w:type="spellEnd"/>
      <w:r>
        <w:rPr>
          <w:lang w:val="en-US"/>
        </w:rPr>
        <w:t>” a “</w:t>
      </w:r>
      <w:proofErr w:type="spellStart"/>
      <w:r>
        <w:rPr>
          <w:lang w:val="en-US"/>
        </w:rPr>
        <w:t>lepších</w:t>
      </w:r>
      <w:proofErr w:type="spellEnd"/>
      <w:r>
        <w:rPr>
          <w:lang w:val="en-US"/>
        </w:rPr>
        <w:t xml:space="preserve">” </w:t>
      </w:r>
      <w:proofErr w:type="spellStart"/>
      <w:r>
        <w:rPr>
          <w:lang w:val="en-US"/>
        </w:rPr>
        <w:t>oken</w:t>
      </w:r>
      <w:proofErr w:type="spellEnd"/>
      <w:r>
        <w:rPr>
          <w:lang w:val="en-US"/>
        </w:rPr>
        <w:t>:</w:t>
      </w:r>
    </w:p>
    <w:p w:rsidR="0054090D" w:rsidRPr="0054090D" w:rsidRDefault="0054090D" w:rsidP="009720F9">
      <w:pPr>
        <w:spacing w:after="0"/>
        <w:jc w:val="center"/>
        <w:rPr>
          <w:i/>
        </w:rPr>
      </w:pPr>
      <w:r w:rsidRPr="0054090D">
        <w:rPr>
          <w:i/>
        </w:rPr>
        <w:t xml:space="preserve">tabulka </w:t>
      </w:r>
      <w:r>
        <w:rPr>
          <w:i/>
        </w:rPr>
        <w:t>3</w:t>
      </w:r>
      <w:r w:rsidRPr="0054090D">
        <w:rPr>
          <w:i/>
        </w:rPr>
        <w:t xml:space="preserve"> – </w:t>
      </w:r>
      <w:r>
        <w:rPr>
          <w:i/>
        </w:rPr>
        <w:t>tepelné ztráty na stěně s různou kvalitou oken</w:t>
      </w: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20"/>
        <w:gridCol w:w="1480"/>
        <w:gridCol w:w="1540"/>
        <w:gridCol w:w="2200"/>
      </w:tblGrid>
      <w:tr w:rsidR="0099045C" w:rsidRPr="0099045C" w:rsidTr="0099045C">
        <w:trPr>
          <w:trHeight w:val="9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cihla + tloušťka izolace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odpor bez oken [m</w:t>
            </w:r>
            <w:r w:rsidRPr="00EB4113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2</w:t>
            </w: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K/W]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odpor s obyčejnými okny [m</w:t>
            </w:r>
            <w:r w:rsidRPr="00EB4113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2</w:t>
            </w: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K/W]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odpor s "lepšími" okny [m</w:t>
            </w:r>
            <w:r w:rsidRPr="00EB4113">
              <w:rPr>
                <w:rFonts w:ascii="Calibri" w:eastAsia="Times New Roman" w:hAnsi="Calibri" w:cs="Calibri"/>
                <w:color w:val="000000"/>
                <w:vertAlign w:val="superscript"/>
                <w:lang w:eastAsia="cs-CZ"/>
              </w:rPr>
              <w:t>2</w:t>
            </w: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K/W]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nárůst tepelného odporu díky lepším oknům [%]</w:t>
            </w:r>
          </w:p>
        </w:tc>
      </w:tr>
      <w:tr w:rsidR="0099045C" w:rsidRPr="0099045C" w:rsidTr="0099045C">
        <w:trPr>
          <w:trHeight w:val="3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38 + žádný EPS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3.53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2.14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2.68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25.2</w:t>
            </w:r>
          </w:p>
        </w:tc>
      </w:tr>
      <w:tr w:rsidR="0099045C" w:rsidRPr="0099045C" w:rsidTr="0099045C">
        <w:trPr>
          <w:trHeight w:val="3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38 + 10 cm EPS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6.03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2.68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3.59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33.9</w:t>
            </w:r>
          </w:p>
        </w:tc>
      </w:tr>
      <w:tr w:rsidR="0099045C" w:rsidRPr="0099045C" w:rsidTr="0099045C">
        <w:trPr>
          <w:trHeight w:val="3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38 + 20 cm EPS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8.53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2.99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4.17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39.5</w:t>
            </w:r>
          </w:p>
        </w:tc>
      </w:tr>
      <w:tr w:rsidR="0099045C" w:rsidRPr="0099045C" w:rsidTr="0099045C">
        <w:trPr>
          <w:trHeight w:val="3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38 + 30 cm EPS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11.03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3.19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color w:val="000000"/>
                <w:lang w:eastAsia="cs-CZ"/>
              </w:rPr>
              <w:t>4.58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45C" w:rsidRPr="0099045C" w:rsidRDefault="0099045C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99045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43.4</w:t>
            </w:r>
          </w:p>
        </w:tc>
      </w:tr>
    </w:tbl>
    <w:p w:rsidR="00770F6D" w:rsidRDefault="0099045C" w:rsidP="004349C6">
      <w:pPr>
        <w:spacing w:before="200"/>
        <w:jc w:val="both"/>
      </w:pPr>
      <w:r>
        <w:t xml:space="preserve">Jak </w:t>
      </w:r>
      <w:r w:rsidR="00770F6D">
        <w:t>interpretovat</w:t>
      </w:r>
      <w:r>
        <w:t xml:space="preserve"> tabulku</w:t>
      </w:r>
      <w:r w:rsidR="0054090D">
        <w:t xml:space="preserve"> 3</w:t>
      </w:r>
      <w:r>
        <w:t xml:space="preserve">? </w:t>
      </w:r>
    </w:p>
    <w:p w:rsidR="00925BEA" w:rsidRDefault="0099045C" w:rsidP="004349C6">
      <w:pPr>
        <w:pStyle w:val="Odstavecseseznamem"/>
        <w:numPr>
          <w:ilvl w:val="0"/>
          <w:numId w:val="1"/>
        </w:numPr>
        <w:jc w:val="both"/>
      </w:pPr>
      <w:r>
        <w:t xml:space="preserve">Pokud máte např. </w:t>
      </w:r>
      <w:r w:rsidR="00EB4113">
        <w:t>c</w:t>
      </w:r>
      <w:r>
        <w:t xml:space="preserve">ihlu </w:t>
      </w:r>
      <w:proofErr w:type="spellStart"/>
      <w:r>
        <w:t>Porotherm</w:t>
      </w:r>
      <w:proofErr w:type="spellEnd"/>
      <w:r>
        <w:t xml:space="preserve"> 38 </w:t>
      </w:r>
      <w:proofErr w:type="spellStart"/>
      <w:r>
        <w:t>Profi</w:t>
      </w:r>
      <w:proofErr w:type="spellEnd"/>
      <w:r>
        <w:t xml:space="preserve"> + 20 cm fasádního polystyrenu, tak </w:t>
      </w:r>
      <w:r w:rsidR="00770F6D">
        <w:t xml:space="preserve">při použití lepších oken docílíte o cca 40 % většího tepelného odporu oproti užití obyčejných oken. Tedy náklady </w:t>
      </w:r>
      <w:r w:rsidR="00EB4113">
        <w:t xml:space="preserve">na tepelnou energii </w:t>
      </w:r>
      <w:r w:rsidR="00770F6D">
        <w:t xml:space="preserve">budou též o </w:t>
      </w:r>
      <w:r w:rsidR="00770F6D" w:rsidRPr="00EB4113">
        <w:rPr>
          <w:b/>
        </w:rPr>
        <w:t>40 % nižší</w:t>
      </w:r>
      <w:r w:rsidR="0054090D" w:rsidRPr="00EB4113">
        <w:rPr>
          <w:b/>
        </w:rPr>
        <w:t>!</w:t>
      </w:r>
    </w:p>
    <w:p w:rsidR="0054090D" w:rsidRPr="00826572" w:rsidRDefault="0054090D" w:rsidP="004349C6">
      <w:pPr>
        <w:pStyle w:val="Odstavecseseznamem"/>
        <w:numPr>
          <w:ilvl w:val="0"/>
          <w:numId w:val="1"/>
        </w:numPr>
        <w:jc w:val="both"/>
      </w:pPr>
      <w:r>
        <w:t xml:space="preserve">Všimněte si, že tepelný odpor stěny s obyčejnými okny a 10 cm EPS izolace je 2,68 </w:t>
      </w:r>
      <w:r w:rsidRPr="0099045C">
        <w:rPr>
          <w:rFonts w:ascii="Calibri" w:eastAsia="Times New Roman" w:hAnsi="Calibri" w:cs="Calibri"/>
          <w:color w:val="000000"/>
          <w:lang w:eastAsia="cs-CZ"/>
        </w:rPr>
        <w:t>m2K/W</w:t>
      </w:r>
      <w:r>
        <w:rPr>
          <w:rFonts w:ascii="Calibri" w:eastAsia="Times New Roman" w:hAnsi="Calibri" w:cs="Calibri"/>
          <w:color w:val="000000"/>
          <w:lang w:eastAsia="cs-CZ"/>
        </w:rPr>
        <w:t xml:space="preserve">, což </w:t>
      </w:r>
      <w:r>
        <w:t>je SHODNÁ hodnota</w:t>
      </w:r>
      <w:r w:rsidR="00EB4113">
        <w:t xml:space="preserve"> </w:t>
      </w:r>
      <w:r>
        <w:t>tepeln</w:t>
      </w:r>
      <w:r w:rsidR="00EB4113">
        <w:t xml:space="preserve">ého </w:t>
      </w:r>
      <w:r>
        <w:t>odpor</w:t>
      </w:r>
      <w:r w:rsidR="00EB4113">
        <w:t xml:space="preserve">u </w:t>
      </w:r>
      <w:r>
        <w:t xml:space="preserve">stěny s lepšími okny BEZ IZOLACE 2,68 </w:t>
      </w:r>
      <w:r w:rsidRPr="0099045C">
        <w:rPr>
          <w:rFonts w:ascii="Calibri" w:eastAsia="Times New Roman" w:hAnsi="Calibri" w:cs="Calibri"/>
          <w:color w:val="000000"/>
          <w:lang w:eastAsia="cs-CZ"/>
        </w:rPr>
        <w:t>m2K/W</w:t>
      </w:r>
      <w:r>
        <w:rPr>
          <w:rFonts w:ascii="Calibri" w:eastAsia="Times New Roman" w:hAnsi="Calibri" w:cs="Calibri"/>
          <w:color w:val="000000"/>
          <w:lang w:eastAsia="cs-CZ"/>
        </w:rPr>
        <w:t xml:space="preserve">! </w:t>
      </w:r>
      <w:r w:rsidR="00E71158">
        <w:rPr>
          <w:rFonts w:ascii="Calibri" w:eastAsia="Times New Roman" w:hAnsi="Calibri" w:cs="Calibri"/>
          <w:color w:val="000000"/>
          <w:lang w:eastAsia="cs-CZ"/>
        </w:rPr>
        <w:t xml:space="preserve">Z toho plyne, že </w:t>
      </w:r>
      <w:r w:rsidR="00E71158" w:rsidRPr="00E71158">
        <w:rPr>
          <w:rFonts w:ascii="Calibri" w:eastAsia="Times New Roman" w:hAnsi="Calibri" w:cs="Calibri"/>
          <w:b/>
          <w:color w:val="000000"/>
          <w:lang w:eastAsia="cs-CZ"/>
        </w:rPr>
        <w:t>důležitější než izolace fasády je mít nainstalována kvalitní okna!</w:t>
      </w:r>
    </w:p>
    <w:p w:rsidR="00826572" w:rsidRDefault="00826572" w:rsidP="004349C6">
      <w:pPr>
        <w:pStyle w:val="Odstavecseseznamem"/>
        <w:numPr>
          <w:ilvl w:val="0"/>
          <w:numId w:val="1"/>
        </w:numPr>
        <w:jc w:val="both"/>
      </w:pPr>
      <w:r>
        <w:rPr>
          <w:rFonts w:ascii="Calibri" w:eastAsia="Times New Roman" w:hAnsi="Calibri" w:cs="Calibri"/>
          <w:b/>
          <w:color w:val="000000"/>
          <w:lang w:eastAsia="cs-CZ"/>
        </w:rPr>
        <w:t>Pro snížení celkových tepelných ztrát je daleko efektivnější zlepšit tepelné parametry té části konstrukce, kde uniká nejrychleji teplo (zde okna/dveře) i když tato část tvoří např. právě jen 20 % celkové plochy. Ti zdatnější mohou modelovat např. v </w:t>
      </w:r>
      <w:proofErr w:type="spellStart"/>
      <w:r>
        <w:rPr>
          <w:rFonts w:ascii="Calibri" w:eastAsia="Times New Roman" w:hAnsi="Calibri" w:cs="Calibri"/>
          <w:b/>
          <w:color w:val="000000"/>
          <w:lang w:eastAsia="cs-CZ"/>
        </w:rPr>
        <w:t>excelu</w:t>
      </w:r>
      <w:proofErr w:type="spellEnd"/>
      <w:r>
        <w:rPr>
          <w:rFonts w:ascii="Calibri" w:eastAsia="Times New Roman" w:hAnsi="Calibri" w:cs="Calibri"/>
          <w:b/>
          <w:color w:val="000000"/>
          <w:lang w:eastAsia="cs-CZ"/>
        </w:rPr>
        <w:t xml:space="preserve"> 5 zapojených rezistorů paralelně a „hrát si“ s různou hodnotou odporů.</w:t>
      </w:r>
    </w:p>
    <w:p w:rsidR="00CD7668" w:rsidRPr="00CC7734" w:rsidRDefault="00770F6D" w:rsidP="004349C6">
      <w:pPr>
        <w:pStyle w:val="Odstavecseseznamem"/>
        <w:numPr>
          <w:ilvl w:val="0"/>
          <w:numId w:val="1"/>
        </w:numPr>
        <w:jc w:val="both"/>
      </w:pPr>
      <w:r>
        <w:t>Tepelný odpor stěny tvořené</w:t>
      </w:r>
      <w:r w:rsidRPr="0054090D">
        <w:rPr>
          <w:rFonts w:ascii="Calibri" w:eastAsia="Times New Roman" w:hAnsi="Calibri" w:cs="Calibri"/>
          <w:color w:val="000000"/>
          <w:lang w:eastAsia="cs-CZ"/>
        </w:rPr>
        <w:t xml:space="preserve"> čistě (bez oken) </w:t>
      </w:r>
      <w:proofErr w:type="spellStart"/>
      <w:r w:rsidRPr="0099045C">
        <w:rPr>
          <w:rFonts w:ascii="Calibri" w:eastAsia="Times New Roman" w:hAnsi="Calibri" w:cs="Calibri"/>
          <w:color w:val="000000"/>
          <w:lang w:eastAsia="cs-CZ"/>
        </w:rPr>
        <w:t>Porotherm</w:t>
      </w:r>
      <w:proofErr w:type="spellEnd"/>
      <w:r w:rsidRPr="0099045C">
        <w:rPr>
          <w:rFonts w:ascii="Calibri" w:eastAsia="Times New Roman" w:hAnsi="Calibri" w:cs="Calibri"/>
          <w:color w:val="000000"/>
          <w:lang w:eastAsia="cs-CZ"/>
        </w:rPr>
        <w:t xml:space="preserve"> 38 + 20 cm EPS</w:t>
      </w:r>
      <w:r w:rsidRPr="0054090D">
        <w:rPr>
          <w:rFonts w:ascii="Calibri" w:eastAsia="Times New Roman" w:hAnsi="Calibri" w:cs="Calibri"/>
          <w:color w:val="000000"/>
          <w:lang w:eastAsia="cs-CZ"/>
        </w:rPr>
        <w:t xml:space="preserve"> je 8,53 </w:t>
      </w:r>
      <w:proofErr w:type="gramStart"/>
      <w:r w:rsidRPr="0099045C">
        <w:rPr>
          <w:rFonts w:ascii="Calibri" w:eastAsia="Times New Roman" w:hAnsi="Calibri" w:cs="Calibri"/>
          <w:color w:val="000000"/>
          <w:lang w:eastAsia="cs-CZ"/>
        </w:rPr>
        <w:t>m2K/W</w:t>
      </w:r>
      <w:r w:rsidRPr="0054090D">
        <w:rPr>
          <w:rFonts w:ascii="Calibri" w:eastAsia="Times New Roman" w:hAnsi="Calibri" w:cs="Calibri"/>
          <w:color w:val="000000"/>
          <w:lang w:eastAsia="cs-CZ"/>
        </w:rPr>
        <w:t xml:space="preserve">, </w:t>
      </w:r>
      <w:r>
        <w:t xml:space="preserve"> když</w:t>
      </w:r>
      <w:proofErr w:type="gramEnd"/>
      <w:r>
        <w:t xml:space="preserve"> se přidají na 20 %  plochy</w:t>
      </w:r>
      <w:r w:rsidR="0054090D">
        <w:t xml:space="preserve"> stěny</w:t>
      </w:r>
      <w:r>
        <w:t xml:space="preserve"> kvalitní okna klesne tepelný odpor na 4,17 </w:t>
      </w:r>
      <w:r w:rsidRPr="0099045C">
        <w:rPr>
          <w:rFonts w:ascii="Calibri" w:eastAsia="Times New Roman" w:hAnsi="Calibri" w:cs="Calibri"/>
          <w:color w:val="000000"/>
          <w:lang w:eastAsia="cs-CZ"/>
        </w:rPr>
        <w:t>m2K/W</w:t>
      </w:r>
      <w:r w:rsidRPr="0054090D">
        <w:rPr>
          <w:rFonts w:ascii="Calibri" w:eastAsia="Times New Roman" w:hAnsi="Calibri" w:cs="Calibri"/>
          <w:color w:val="000000"/>
          <w:lang w:eastAsia="cs-CZ"/>
        </w:rPr>
        <w:t xml:space="preserve"> tedy více než o </w:t>
      </w:r>
      <w:r w:rsidR="0054090D" w:rsidRPr="0054090D">
        <w:rPr>
          <w:rFonts w:ascii="Calibri" w:eastAsia="Times New Roman" w:hAnsi="Calibri" w:cs="Calibri"/>
          <w:color w:val="000000"/>
          <w:lang w:eastAsia="cs-CZ"/>
        </w:rPr>
        <w:t>polovinu!</w:t>
      </w:r>
      <w:r>
        <w:t xml:space="preserve"> </w:t>
      </w:r>
      <w:r w:rsidR="0054090D">
        <w:t xml:space="preserve">Samozřejmě okna jsou potřeba, neboť lidský organismus potřebuje přirozené světlo, nicméně </w:t>
      </w:r>
      <w:r w:rsidR="0054090D" w:rsidRPr="00E71158">
        <w:rPr>
          <w:b/>
        </w:rPr>
        <w:t>z hlediska tepelných ztrát by se to s</w:t>
      </w:r>
      <w:r w:rsidR="00E71158">
        <w:rPr>
          <w:b/>
        </w:rPr>
        <w:t xml:space="preserve"> počtem a velikostí </w:t>
      </w:r>
      <w:r w:rsidR="0054090D" w:rsidRPr="00E71158">
        <w:rPr>
          <w:b/>
        </w:rPr>
        <w:t>ok</w:t>
      </w:r>
      <w:r w:rsidR="00E71158">
        <w:rPr>
          <w:b/>
        </w:rPr>
        <w:t>e</w:t>
      </w:r>
      <w:r w:rsidR="0054090D" w:rsidRPr="00E71158">
        <w:rPr>
          <w:b/>
        </w:rPr>
        <w:t>n nemělo přehánět</w:t>
      </w:r>
      <w:r w:rsidR="0054090D">
        <w:t>.</w:t>
      </w:r>
    </w:p>
    <w:p w:rsidR="00E71158" w:rsidRDefault="00826572" w:rsidP="004349C6">
      <w:pPr>
        <w:jc w:val="both"/>
      </w:pPr>
      <w:r>
        <w:t>Celou problematiku se snažím „selsky“ vysvětlit na modelu cedníku, viz obr. 2.</w:t>
      </w:r>
      <w:r w:rsidR="00E71158">
        <w:br w:type="page"/>
      </w:r>
    </w:p>
    <w:p w:rsidR="00CD7668" w:rsidRDefault="00E27BF4" w:rsidP="004349C6">
      <w:pPr>
        <w:jc w:val="both"/>
      </w:pPr>
      <w:r>
        <w:lastRenderedPageBreak/>
        <w:t>SELSKÝ POHLED NA VĚC:</w:t>
      </w:r>
    </w:p>
    <w:p w:rsidR="00E27BF4" w:rsidRDefault="00826572" w:rsidP="009720F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213473" cy="371697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4506" cy="371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551" w:rsidRPr="00CC7734" w:rsidRDefault="000A0551" w:rsidP="009720F9">
      <w:pPr>
        <w:jc w:val="center"/>
        <w:rPr>
          <w:i/>
        </w:rPr>
      </w:pPr>
      <w:r w:rsidRPr="00CC7734">
        <w:rPr>
          <w:i/>
        </w:rPr>
        <w:t xml:space="preserve">Obr. </w:t>
      </w:r>
      <w:r>
        <w:rPr>
          <w:i/>
        </w:rPr>
        <w:t>2</w:t>
      </w:r>
      <w:r w:rsidRPr="00CC7734">
        <w:rPr>
          <w:i/>
        </w:rPr>
        <w:t xml:space="preserve"> – </w:t>
      </w:r>
      <w:r>
        <w:rPr>
          <w:i/>
        </w:rPr>
        <w:t>selsky vysvětlený únik (ztráty) tepla v porovnání s cedníkem naplněného vodou</w:t>
      </w:r>
    </w:p>
    <w:p w:rsidR="006B2F15" w:rsidRDefault="00520F41" w:rsidP="004349C6">
      <w:pPr>
        <w:jc w:val="both"/>
      </w:pPr>
      <w:r>
        <w:t>Pořízení</w:t>
      </w:r>
      <w:r w:rsidR="006B2F15">
        <w:t xml:space="preserve"> kvalitních oken však </w:t>
      </w:r>
      <w:r>
        <w:t xml:space="preserve">k zaručenému </w:t>
      </w:r>
      <w:r w:rsidR="006B2F15">
        <w:t>šetření energií nestačí. Okno musí být správně nainstalováno bez tepelných mostů!</w:t>
      </w:r>
      <w:r w:rsidR="00E71158">
        <w:t xml:space="preserve"> Obr. 3a) ukazuje prostup tepla „uprostřed“ stěny bez vlivu oken</w:t>
      </w:r>
      <w:r>
        <w:t xml:space="preserve"> (žádné okno není v takové blízkosti, aby ovlivňovalo únik tepla ve stěně)</w:t>
      </w:r>
      <w:r w:rsidR="00E71158">
        <w:t xml:space="preserve">. V tomto ideálním případě jsou tepelné parametry odpovídající parametrům, které udává výrobce. Teplo skutečně musí projít skrz celou stěnu (poměrně velký odpor). V případě </w:t>
      </w:r>
      <w:r>
        <w:t xml:space="preserve">stěny v </w:t>
      </w:r>
      <w:r w:rsidR="00E71158">
        <w:t xml:space="preserve">okolí instalovaného okna či dveří je situace zcela jiná. Poznamenejme, že tloušťka rámu moderního plastového okna je někde okolo 80 mm. V případě prostě vsazeného okna do otvoru ve stěně, viz obr. 3b), teplo nejde přes celou šíři cihly, ale jde cestou nejmenšího „odporu“! Cesta nejmenšího odporu znamená, že </w:t>
      </w:r>
      <w:r w:rsidR="00E71158" w:rsidRPr="00520F41">
        <w:rPr>
          <w:b/>
        </w:rPr>
        <w:t xml:space="preserve">teplo „jednoduše“ obchází zdivem okolo rámu </w:t>
      </w:r>
      <w:r w:rsidR="008B74FF" w:rsidRPr="00520F41">
        <w:rPr>
          <w:b/>
        </w:rPr>
        <w:t>(tedy jde např. jen těch 80 mm přes zdivo – nikoliv přes celou tloušťku cihly)</w:t>
      </w:r>
      <w:r w:rsidR="008B74FF">
        <w:t xml:space="preserve"> </w:t>
      </w:r>
      <w:r w:rsidR="00E71158">
        <w:t>a vytváří se tzv. tepelný most, viz šipky v obr. 3b). Tepelné mosty je potřeba eliminovat, protože sice tvoří malé plochy, avšak těmito plochami (průřezy) teče výrazně vyšší proud tepelné energie než kdekoliv jinde</w:t>
      </w:r>
      <w:r w:rsidR="008B74FF">
        <w:t xml:space="preserve"> v </w:t>
      </w:r>
      <w:r>
        <w:t>konstrukci</w:t>
      </w:r>
      <w:r w:rsidR="00E71158">
        <w:t>.</w:t>
      </w:r>
    </w:p>
    <w:p w:rsidR="006B2F15" w:rsidRDefault="000A0551" w:rsidP="009720F9">
      <w:pPr>
        <w:jc w:val="center"/>
      </w:pPr>
      <w:r>
        <w:rPr>
          <w:noProof/>
          <w:lang w:eastAsia="cs-CZ"/>
        </w:rPr>
        <w:drawing>
          <wp:inline distT="0" distB="0" distL="0" distR="0" wp14:anchorId="5902D152" wp14:editId="5C251F17">
            <wp:extent cx="5760720" cy="120332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0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551" w:rsidRDefault="000A0551" w:rsidP="009720F9">
      <w:pPr>
        <w:jc w:val="center"/>
        <w:rPr>
          <w:i/>
        </w:rPr>
      </w:pPr>
      <w:r w:rsidRPr="00CC7734">
        <w:rPr>
          <w:i/>
        </w:rPr>
        <w:t xml:space="preserve">Obr. </w:t>
      </w:r>
      <w:r>
        <w:rPr>
          <w:i/>
        </w:rPr>
        <w:t>3</w:t>
      </w:r>
      <w:r w:rsidRPr="00CC7734">
        <w:rPr>
          <w:i/>
        </w:rPr>
        <w:t xml:space="preserve"> – </w:t>
      </w:r>
      <w:r>
        <w:rPr>
          <w:i/>
        </w:rPr>
        <w:t>schéma prostupu tepla skrz</w:t>
      </w:r>
      <w:r w:rsidR="00E71158">
        <w:rPr>
          <w:i/>
        </w:rPr>
        <w:t xml:space="preserve"> stěnu – půdorysný pohled</w:t>
      </w:r>
      <w:r w:rsidR="004146BA">
        <w:rPr>
          <w:i/>
        </w:rPr>
        <w:t xml:space="preserve"> a) mimo oblast okna </w:t>
      </w:r>
      <w:r w:rsidR="00520F41">
        <w:rPr>
          <w:i/>
        </w:rPr>
        <w:t xml:space="preserve">a </w:t>
      </w:r>
      <w:r w:rsidR="004146BA">
        <w:rPr>
          <w:i/>
        </w:rPr>
        <w:t>dveří b) v oblasti okna</w:t>
      </w:r>
    </w:p>
    <w:p w:rsidR="001B1181" w:rsidRDefault="001B1181" w:rsidP="004349C6">
      <w:pPr>
        <w:jc w:val="both"/>
        <w:rPr>
          <w:i/>
        </w:rPr>
      </w:pPr>
    </w:p>
    <w:p w:rsidR="000A0551" w:rsidRDefault="002B2613" w:rsidP="009720F9">
      <w:pPr>
        <w:jc w:val="center"/>
        <w:rPr>
          <w:i/>
        </w:rPr>
      </w:pPr>
      <w:r>
        <w:rPr>
          <w:i/>
          <w:noProof/>
          <w:lang w:eastAsia="cs-CZ"/>
        </w:rPr>
        <w:drawing>
          <wp:inline distT="0" distB="0" distL="0" distR="0" wp14:anchorId="1726A035" wp14:editId="3FDCC57B">
            <wp:extent cx="5760720" cy="43910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00B" w:rsidRDefault="00BE600B" w:rsidP="009720F9">
      <w:pPr>
        <w:jc w:val="center"/>
        <w:rPr>
          <w:i/>
        </w:rPr>
      </w:pPr>
      <w:r w:rsidRPr="00CC7734">
        <w:rPr>
          <w:i/>
        </w:rPr>
        <w:t xml:space="preserve">Obr. </w:t>
      </w:r>
      <w:r>
        <w:rPr>
          <w:i/>
        </w:rPr>
        <w:t>4</w:t>
      </w:r>
      <w:r w:rsidRPr="00CC7734">
        <w:rPr>
          <w:i/>
        </w:rPr>
        <w:t xml:space="preserve"> – </w:t>
      </w:r>
      <w:r>
        <w:rPr>
          <w:i/>
        </w:rPr>
        <w:t xml:space="preserve">schéma typického řešení napojení oken na zeď a) typické špatné </w:t>
      </w:r>
      <w:proofErr w:type="gramStart"/>
      <w:r>
        <w:rPr>
          <w:i/>
        </w:rPr>
        <w:t>řešení, b) + c)  vybraná</w:t>
      </w:r>
      <w:proofErr w:type="gramEnd"/>
      <w:r>
        <w:rPr>
          <w:i/>
        </w:rPr>
        <w:t xml:space="preserve"> řešení pro přerušení tepelného mostu.</w:t>
      </w:r>
    </w:p>
    <w:p w:rsidR="00520F41" w:rsidRDefault="00520F41" w:rsidP="00520F41">
      <w:pPr>
        <w:jc w:val="both"/>
        <w:rPr>
          <w:noProof/>
          <w:lang w:eastAsia="cs-CZ"/>
        </w:rPr>
      </w:pPr>
      <w:r>
        <w:rPr>
          <w:noProof/>
          <w:lang w:eastAsia="cs-CZ"/>
        </w:rPr>
        <w:t>Obr. 4a</w:t>
      </w:r>
      <w:r w:rsidRPr="004C3E74">
        <w:rPr>
          <w:noProof/>
          <w:lang w:eastAsia="cs-CZ"/>
        </w:rPr>
        <w:t xml:space="preserve"> demostruje typické řešení lidí, kteří si toho moc k problematice tepelných mostu </w:t>
      </w:r>
      <w:r>
        <w:rPr>
          <w:noProof/>
          <w:lang w:eastAsia="cs-CZ"/>
        </w:rPr>
        <w:t xml:space="preserve">buď </w:t>
      </w:r>
      <w:r w:rsidRPr="004C3E74">
        <w:rPr>
          <w:noProof/>
          <w:lang w:eastAsia="cs-CZ"/>
        </w:rPr>
        <w:t>nenastudují</w:t>
      </w:r>
      <w:r>
        <w:rPr>
          <w:noProof/>
          <w:lang w:eastAsia="cs-CZ"/>
        </w:rPr>
        <w:t xml:space="preserve"> nebo pustí do akce pochybnou „firmu“ apod</w:t>
      </w:r>
      <w:r w:rsidRPr="004C3E74">
        <w:rPr>
          <w:noProof/>
          <w:lang w:eastAsia="cs-CZ"/>
        </w:rPr>
        <w:t xml:space="preserve">. Na původně nezaizolovaný dům nalepí </w:t>
      </w:r>
      <w:r>
        <w:rPr>
          <w:noProof/>
          <w:lang w:eastAsia="cs-CZ"/>
        </w:rPr>
        <w:t xml:space="preserve">např. </w:t>
      </w:r>
      <w:r w:rsidRPr="004C3E74">
        <w:rPr>
          <w:noProof/>
          <w:lang w:eastAsia="cs-CZ"/>
        </w:rPr>
        <w:t>10 či 15 cm polystyrenu a vůbec neřeší, tepelné mosty u rámů oken</w:t>
      </w:r>
      <w:r>
        <w:rPr>
          <w:noProof/>
          <w:lang w:eastAsia="cs-CZ"/>
        </w:rPr>
        <w:t>, viz obr. 4a</w:t>
      </w:r>
      <w:r w:rsidRPr="004C3E74">
        <w:rPr>
          <w:noProof/>
          <w:lang w:eastAsia="cs-CZ"/>
        </w:rPr>
        <w:t xml:space="preserve">. </w:t>
      </w:r>
      <w:r w:rsidRPr="00160FCE">
        <w:rPr>
          <w:noProof/>
          <w:lang w:eastAsia="cs-CZ"/>
        </w:rPr>
        <w:t>Často také lidé „šetří“ na páskách spojující rám okna se zdivem.</w:t>
      </w:r>
      <w:r>
        <w:rPr>
          <w:noProof/>
          <w:lang w:eastAsia="cs-CZ"/>
        </w:rPr>
        <w:t xml:space="preserve"> Smyslem iteriérové pásky je zamezit vnikání vlhkosti z interiéru do izolantu (zde PUR pěna mezi rámem okna a zdivem). V zimě je ve venkovním prostředí </w:t>
      </w:r>
      <w:r>
        <w:rPr>
          <w:noProof/>
          <w:lang w:eastAsia="cs-CZ"/>
        </w:rPr>
        <w:t xml:space="preserve">zpravidla </w:t>
      </w:r>
      <w:r>
        <w:rPr>
          <w:noProof/>
          <w:lang w:eastAsia="cs-CZ"/>
        </w:rPr>
        <w:t xml:space="preserve"> sušší vzduch než v interíéru (absolutní vlhkost je v exteriéru zpravidla vždy nižší). Je potřeba zamezit vnikání vlhkosti z interiéru do izolantu (pěna, polystyren, vata) neboť pokud izolant zvlhne, přestává izolovat a začíná dobře vést teplo – voda dobře vede teplo (a toto nechceme). Proto se vždy na vnitřní stranu tepelně izolované konstrukce (z pohledu interiéru) dává parozábrana a na ni pak dále samotná skladba izolace (</w:t>
      </w:r>
      <w:r>
        <w:rPr>
          <w:noProof/>
          <w:lang w:eastAsia="cs-CZ"/>
        </w:rPr>
        <w:t xml:space="preserve">to platí obecně pro izolování/zateplování tedy např. i při </w:t>
      </w:r>
      <w:r>
        <w:rPr>
          <w:noProof/>
          <w:lang w:eastAsia="cs-CZ"/>
        </w:rPr>
        <w:t>izolac</w:t>
      </w:r>
      <w:r>
        <w:rPr>
          <w:noProof/>
          <w:lang w:eastAsia="cs-CZ"/>
        </w:rPr>
        <w:t>i</w:t>
      </w:r>
      <w:r>
        <w:rPr>
          <w:noProof/>
          <w:lang w:eastAsia="cs-CZ"/>
        </w:rPr>
        <w:t xml:space="preserve"> stropu/střechy</w:t>
      </w:r>
      <w:r>
        <w:rPr>
          <w:noProof/>
          <w:lang w:eastAsia="cs-CZ"/>
        </w:rPr>
        <w:t xml:space="preserve"> apod.</w:t>
      </w:r>
      <w:r>
        <w:rPr>
          <w:noProof/>
          <w:lang w:eastAsia="cs-CZ"/>
        </w:rPr>
        <w:t xml:space="preserve">). V případě tepelného mostu kolem rámu okna bez interiérové paronepropustné pásky se tepelný most přes zimu ještě více zvětšuje, protože PUR pěna „nasává“ vodu, která v těchto místech kondenzuje. </w:t>
      </w:r>
    </w:p>
    <w:p w:rsidR="00520F41" w:rsidRDefault="00520F41" w:rsidP="00520F41">
      <w:pPr>
        <w:jc w:val="both"/>
        <w:rPr>
          <w:noProof/>
          <w:lang w:eastAsia="cs-CZ"/>
        </w:rPr>
      </w:pPr>
      <w:r>
        <w:rPr>
          <w:noProof/>
          <w:lang w:eastAsia="cs-CZ"/>
        </w:rPr>
        <w:t xml:space="preserve">SELSKY vysvětleno: znáte např. v zimě, když jdete ven do zimy s brýlemi a pak se vrátíte domů a na brýlých máte zkondenzovanou vodu a nevidíte vůbec nic, proč? Protože brýle jsou zvenku studené a ochlazený vzduch okolo brýlí nedokáže „pojmout“ tolik vlhkosti jako vzduch teplý a voda se z vlhkého vzduchu vyloučí – zkondenzuje. </w:t>
      </w:r>
    </w:p>
    <w:p w:rsidR="00520F41" w:rsidRDefault="00520F41" w:rsidP="00520F41">
      <w:pPr>
        <w:jc w:val="both"/>
        <w:rPr>
          <w:noProof/>
          <w:lang w:eastAsia="cs-CZ"/>
        </w:rPr>
      </w:pPr>
      <w:r>
        <w:rPr>
          <w:noProof/>
          <w:lang w:eastAsia="cs-CZ"/>
        </w:rPr>
        <w:lastRenderedPageBreak/>
        <w:t>Tepelný most neznamená pouze ztrátu tepelné energie! Jde o to, že u míst s tepelnými mosty je povrchová teplota zdi,stropu apod. nižší a dochází zde právě ke kondenzaci vody. Potom máte tato místa mokrá a tvoří se PLÍSNĚ. V případě těchto tepelných mostů kolem rámů oken či stropů mají lidé tendenci interpretovat tento problém, že do okna</w:t>
      </w:r>
      <w:r w:rsidR="00E3679B">
        <w:rPr>
          <w:noProof/>
          <w:lang w:eastAsia="cs-CZ"/>
        </w:rPr>
        <w:t xml:space="preserve"> či</w:t>
      </w:r>
      <w:r>
        <w:rPr>
          <w:noProof/>
          <w:lang w:eastAsia="cs-CZ"/>
        </w:rPr>
        <w:t xml:space="preserve"> stropu zatéká. NEZATÉKÁ! KONDENZUJE VODA kvůli přítomným tepelným mostům!</w:t>
      </w:r>
    </w:p>
    <w:p w:rsidR="00520F41" w:rsidRDefault="00520F41" w:rsidP="00520F41">
      <w:pPr>
        <w:jc w:val="both"/>
        <w:rPr>
          <w:noProof/>
          <w:lang w:eastAsia="cs-CZ"/>
        </w:rPr>
      </w:pPr>
      <w:r>
        <w:rPr>
          <w:noProof/>
          <w:lang w:eastAsia="cs-CZ"/>
        </w:rPr>
        <w:t xml:space="preserve">Shrnutí je, vždy používejte paronepropustnou interiérovou pásku mezi rámem okna a stěnou: Snažte se co nejvíce eliminovat tepelné mosty kolem rámu okna, viz obr. 4b a obr. 4c. Správných řešení může být několik, ale dle mého názoru musí být rám okna a celá špaleta (ostění) okna překryto co nejsilnější </w:t>
      </w:r>
      <w:r w:rsidR="00E3679B">
        <w:rPr>
          <w:noProof/>
          <w:lang w:eastAsia="cs-CZ"/>
        </w:rPr>
        <w:t xml:space="preserve">možnou </w:t>
      </w:r>
      <w:r>
        <w:rPr>
          <w:noProof/>
          <w:lang w:eastAsia="cs-CZ"/>
        </w:rPr>
        <w:t>vrstvou izolantu. Obr. 4b) ukazuje poměrně běžné řešení, kde se dá okno s lícem cihlové stěny a rám okna je částečně přesazený izolantem. Já osobně doporučuji dát izolant (</w:t>
      </w:r>
      <w:r w:rsidR="00E3679B">
        <w:rPr>
          <w:noProof/>
          <w:lang w:eastAsia="cs-CZ"/>
        </w:rPr>
        <w:t xml:space="preserve">např. </w:t>
      </w:r>
      <w:r>
        <w:rPr>
          <w:noProof/>
          <w:lang w:eastAsia="cs-CZ"/>
        </w:rPr>
        <w:t xml:space="preserve">extrudovaný polystyren – nenasáká tolik vlhkosti) rozumné tloušťky </w:t>
      </w:r>
      <w:r w:rsidR="00E3679B">
        <w:rPr>
          <w:noProof/>
          <w:lang w:eastAsia="cs-CZ"/>
        </w:rPr>
        <w:t xml:space="preserve">i </w:t>
      </w:r>
      <w:r>
        <w:rPr>
          <w:noProof/>
          <w:lang w:eastAsia="cs-CZ"/>
        </w:rPr>
        <w:t xml:space="preserve">na vnitřní špalety, parapet a nadpraží. Tím též pomůžete k většímu </w:t>
      </w:r>
      <w:r w:rsidR="00E3679B">
        <w:rPr>
          <w:noProof/>
          <w:lang w:eastAsia="cs-CZ"/>
        </w:rPr>
        <w:t>přerušení tepelného mostu v obl</w:t>
      </w:r>
      <w:r>
        <w:rPr>
          <w:noProof/>
          <w:lang w:eastAsia="cs-CZ"/>
        </w:rPr>
        <w:t>asti rámu okna (tepelný most u oken bude vždy, ale je rozdíl jestli bude velký nebo malý!). Obr. 4c) zobrazuje řeš</w:t>
      </w:r>
      <w:r w:rsidR="00E3679B">
        <w:rPr>
          <w:noProof/>
          <w:lang w:eastAsia="cs-CZ"/>
        </w:rPr>
        <w:t>e</w:t>
      </w:r>
      <w:r>
        <w:rPr>
          <w:noProof/>
          <w:lang w:eastAsia="cs-CZ"/>
        </w:rPr>
        <w:t>ní, kdy rám okna je lehce utopen. Všimněte si, že u této varianty je kresleno, že otvor pro okno je větší o tloušťku izolantu (extrudovaného polytyrenu) po obvodu otvoru pro okno. Pokud uděláte tento postup, tak máte dobře nakročeno k výrazné eliminaci tepelného mostu u rámu okna.</w:t>
      </w:r>
    </w:p>
    <w:p w:rsidR="00520F41" w:rsidRPr="008B74FF" w:rsidRDefault="00E3679B" w:rsidP="00520F41">
      <w:pPr>
        <w:jc w:val="both"/>
        <w:rPr>
          <w:noProof/>
          <w:lang w:eastAsia="cs-CZ"/>
        </w:rPr>
      </w:pPr>
      <w:r>
        <w:rPr>
          <w:noProof/>
          <w:lang w:eastAsia="cs-CZ"/>
        </w:rPr>
        <w:t>Obr. 5 ukazuje řešení na mém</w:t>
      </w:r>
      <w:r w:rsidR="00520F41">
        <w:rPr>
          <w:noProof/>
          <w:lang w:eastAsia="cs-CZ"/>
        </w:rPr>
        <w:t xml:space="preserve"> domě, kde izolace v ostění (užití koncových cihel s vyplněným extrudovaným polystyrenem) navazuje na izolaci v překladu a ve věnci stropu. Vhodné řešení je potřeba uvážit před samotnou stavbou.</w:t>
      </w:r>
      <w:r>
        <w:rPr>
          <w:noProof/>
          <w:lang w:eastAsia="cs-CZ"/>
        </w:rPr>
        <w:t xml:space="preserve"> Upozornil bych na zbytečný tepelný most, který může lehce vzniknout tak, že překlady pro okno/dveře sice dáte na maltu (v souladu s předpisem výrobce překladů), ale tato malta nepatří do MÍSTA, KDE JE IZOLANT, MEZI PŘEKLADY, viz detail v obr. 5.</w:t>
      </w:r>
    </w:p>
    <w:p w:rsidR="00695C64" w:rsidRDefault="00695C64" w:rsidP="009720F9">
      <w:pPr>
        <w:jc w:val="center"/>
        <w:rPr>
          <w:i/>
        </w:rPr>
      </w:pPr>
      <w:r>
        <w:rPr>
          <w:i/>
          <w:noProof/>
          <w:lang w:eastAsia="cs-CZ"/>
        </w:rPr>
        <w:drawing>
          <wp:inline distT="0" distB="0" distL="0" distR="0" wp14:anchorId="1390CA51" wp14:editId="34AE359B">
            <wp:extent cx="5760720" cy="3161665"/>
            <wp:effectExtent l="0" t="0" r="0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6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CA9" w:rsidRDefault="007C6CA9" w:rsidP="009720F9">
      <w:pPr>
        <w:jc w:val="center"/>
        <w:rPr>
          <w:i/>
        </w:rPr>
      </w:pPr>
      <w:r w:rsidRPr="00CC7734">
        <w:rPr>
          <w:i/>
        </w:rPr>
        <w:t xml:space="preserve">Obr. </w:t>
      </w:r>
      <w:r>
        <w:rPr>
          <w:i/>
        </w:rPr>
        <w:t>5</w:t>
      </w:r>
      <w:r w:rsidRPr="00CC7734">
        <w:rPr>
          <w:i/>
        </w:rPr>
        <w:t xml:space="preserve"> – </w:t>
      </w:r>
      <w:r>
        <w:rPr>
          <w:i/>
        </w:rPr>
        <w:t>příprava špalety (ostění) okna před instalací oken s užitím koncových cihel tvaru C, které se vyplňuji extrudovaným polystyrenem.</w:t>
      </w:r>
    </w:p>
    <w:p w:rsidR="00E3679B" w:rsidRDefault="00E3679B" w:rsidP="009720F9">
      <w:pPr>
        <w:jc w:val="center"/>
        <w:rPr>
          <w:i/>
        </w:rPr>
      </w:pPr>
    </w:p>
    <w:p w:rsidR="00E3679B" w:rsidRDefault="00E3679B" w:rsidP="009720F9">
      <w:pPr>
        <w:jc w:val="center"/>
        <w:rPr>
          <w:i/>
        </w:rPr>
      </w:pPr>
    </w:p>
    <w:p w:rsidR="00E3679B" w:rsidRDefault="00E3679B" w:rsidP="00E3679B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84816" cy="3229312"/>
            <wp:effectExtent l="0" t="0" r="190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613" cy="322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79B" w:rsidRDefault="00E3679B" w:rsidP="00E3679B">
      <w:pPr>
        <w:jc w:val="center"/>
        <w:rPr>
          <w:i/>
        </w:rPr>
      </w:pPr>
      <w:proofErr w:type="gramStart"/>
      <w:r w:rsidRPr="00CC7734">
        <w:rPr>
          <w:i/>
        </w:rPr>
        <w:t xml:space="preserve">Obr. </w:t>
      </w:r>
      <w:r>
        <w:rPr>
          <w:i/>
        </w:rPr>
        <w:t xml:space="preserve">6 </w:t>
      </w:r>
      <w:r w:rsidRPr="00CC7734">
        <w:rPr>
          <w:i/>
        </w:rPr>
        <w:t xml:space="preserve">– </w:t>
      </w:r>
      <w:r>
        <w:rPr>
          <w:i/>
        </w:rPr>
        <w:t xml:space="preserve"> napojení</w:t>
      </w:r>
      <w:proofErr w:type="gramEnd"/>
      <w:r>
        <w:rPr>
          <w:i/>
        </w:rPr>
        <w:t xml:space="preserve"> okna na parapet</w:t>
      </w:r>
    </w:p>
    <w:p w:rsidR="00147FCD" w:rsidRDefault="00147FCD" w:rsidP="004349C6">
      <w:pPr>
        <w:jc w:val="both"/>
      </w:pPr>
      <w:r>
        <w:t>Sám jsem stavěl dům</w:t>
      </w:r>
      <w:r w:rsidR="00E3679B">
        <w:t xml:space="preserve"> svépomocí </w:t>
      </w:r>
      <w:r>
        <w:t>a řešil problematiku eliminace tep</w:t>
      </w:r>
      <w:r w:rsidR="00E3679B">
        <w:t>e</w:t>
      </w:r>
      <w:r>
        <w:t>lných mostů. V případě montáže oken mi bylo řečeno, že extrudovaný polystyren může být v ostění (špaletách) a nadpraží okna, ale že nemůže být užit jako podkladní</w:t>
      </w:r>
      <w:r w:rsidR="00E3679B">
        <w:t xml:space="preserve"> materiál pro samotné okno</w:t>
      </w:r>
      <w:r>
        <w:t xml:space="preserve">, neboť s časem pracuje a okno musí stát na solidním pevném základu. Po konzultaci s odborníky z VPO Protivanov jsme se domluvili na řešení tzv. </w:t>
      </w:r>
      <w:proofErr w:type="spellStart"/>
      <w:r>
        <w:t>purenitových</w:t>
      </w:r>
      <w:proofErr w:type="spellEnd"/>
      <w:r>
        <w:t xml:space="preserve"> podložek</w:t>
      </w:r>
      <w:r w:rsidR="00E3679B">
        <w:t>/hranolků</w:t>
      </w:r>
      <w:r>
        <w:t xml:space="preserve"> (</w:t>
      </w:r>
      <w:proofErr w:type="spellStart"/>
      <w:r>
        <w:t>purenit</w:t>
      </w:r>
      <w:proofErr w:type="spellEnd"/>
      <w:r>
        <w:t xml:space="preserve"> je poměrně tuhý a pevný materiál</w:t>
      </w:r>
      <w:r w:rsidR="009C47E4">
        <w:t>,</w:t>
      </w:r>
      <w:r>
        <w:t xml:space="preserve"> který vykazuje poměrně dobré izolační vlastnosti)</w:t>
      </w:r>
      <w:r w:rsidR="009C47E4">
        <w:t xml:space="preserve">. Tyto </w:t>
      </w:r>
      <w:proofErr w:type="spellStart"/>
      <w:r w:rsidR="009C47E4">
        <w:t>purenitové</w:t>
      </w:r>
      <w:proofErr w:type="spellEnd"/>
      <w:r w:rsidR="009C47E4">
        <w:t xml:space="preserve"> podložky</w:t>
      </w:r>
      <w:r w:rsidR="00315DEF">
        <w:t xml:space="preserve"> průřezu 4x4 cm</w:t>
      </w:r>
      <w:r>
        <w:t xml:space="preserve"> jsou umístěny v opěrných místech plastové</w:t>
      </w:r>
      <w:r w:rsidR="009C47E4">
        <w:t>ho</w:t>
      </w:r>
      <w:r>
        <w:t xml:space="preserve"> okna (pod svislými částmi konstrukce okna, viz obr. 6). </w:t>
      </w:r>
      <w:r w:rsidR="009C47E4">
        <w:t>Dobrou o</w:t>
      </w:r>
      <w:r>
        <w:t xml:space="preserve">tázkou je proč jsem nezvolil řešení </w:t>
      </w:r>
      <w:proofErr w:type="spellStart"/>
      <w:r>
        <w:t>purenit</w:t>
      </w:r>
      <w:r w:rsidR="009C47E4">
        <w:t>u</w:t>
      </w:r>
      <w:proofErr w:type="spellEnd"/>
      <w:r w:rsidR="009C47E4">
        <w:t xml:space="preserve"> v celé šíři okna? </w:t>
      </w:r>
      <w:r w:rsidR="0067381D">
        <w:t>Odpověď dává tabulka 4</w:t>
      </w:r>
      <w:r w:rsidR="00420510">
        <w:t xml:space="preserve">. Zatímco </w:t>
      </w:r>
      <w:proofErr w:type="spellStart"/>
      <w:r w:rsidR="00420510">
        <w:t>purenit</w:t>
      </w:r>
      <w:proofErr w:type="spellEnd"/>
      <w:r w:rsidR="00420510">
        <w:t xml:space="preserve"> má parametr lambda 0,08 W/</w:t>
      </w:r>
      <w:proofErr w:type="spellStart"/>
      <w:r w:rsidR="00420510">
        <w:t>mK</w:t>
      </w:r>
      <w:proofErr w:type="spellEnd"/>
      <w:r w:rsidR="00420510">
        <w:t xml:space="preserve"> (R=1 </w:t>
      </w:r>
      <w:r w:rsidR="00420510" w:rsidRPr="0067381D">
        <w:rPr>
          <w:rFonts w:ascii="Calibri" w:eastAsia="Times New Roman" w:hAnsi="Calibri" w:cs="Calibri"/>
          <w:bCs/>
          <w:color w:val="000000"/>
          <w:lang w:eastAsia="cs-CZ"/>
        </w:rPr>
        <w:t>m</w:t>
      </w:r>
      <w:r w:rsidR="00420510" w:rsidRPr="0067381D">
        <w:rPr>
          <w:rFonts w:ascii="Calibri" w:eastAsia="Times New Roman" w:hAnsi="Calibri" w:cs="Calibri"/>
          <w:bCs/>
          <w:color w:val="000000"/>
          <w:vertAlign w:val="superscript"/>
          <w:lang w:eastAsia="cs-CZ"/>
        </w:rPr>
        <w:t>2</w:t>
      </w:r>
      <w:r w:rsidR="00420510" w:rsidRPr="0067381D">
        <w:rPr>
          <w:rFonts w:ascii="Calibri" w:eastAsia="Times New Roman" w:hAnsi="Calibri" w:cs="Calibri"/>
          <w:bCs/>
          <w:color w:val="000000"/>
          <w:lang w:eastAsia="cs-CZ"/>
        </w:rPr>
        <w:t>K/W</w:t>
      </w:r>
      <w:r w:rsidR="00420510" w:rsidRPr="00420510">
        <w:t xml:space="preserve"> </w:t>
      </w:r>
      <w:r w:rsidR="00420510">
        <w:t>pro</w:t>
      </w:r>
      <w:r w:rsidR="00315DEF">
        <w:t xml:space="preserve"> tloušťku materiálu</w:t>
      </w:r>
      <w:r w:rsidR="00420510">
        <w:t xml:space="preserve"> 8 cm – odpovídá tloušťce rámu okna) u extrudovaného polystyrenu je to téměř třetina</w:t>
      </w:r>
      <w:r w:rsidR="00315DEF">
        <w:t xml:space="preserve"> tedy 3x větší tepelný odpor</w:t>
      </w:r>
      <w:r w:rsidR="00420510">
        <w:t>! U PIR desky dokonce čtvrtina</w:t>
      </w:r>
      <w:r w:rsidR="00315DEF">
        <w:t xml:space="preserve"> (parametr lambda)</w:t>
      </w:r>
      <w:r w:rsidR="00420510">
        <w:t xml:space="preserve"> oproti </w:t>
      </w:r>
      <w:proofErr w:type="spellStart"/>
      <w:r w:rsidR="00420510">
        <w:t>purenitu</w:t>
      </w:r>
      <w:proofErr w:type="spellEnd"/>
      <w:r w:rsidR="00420510">
        <w:t xml:space="preserve">, tato deska je však dražší. Jinými slovy </w:t>
      </w:r>
      <w:proofErr w:type="spellStart"/>
      <w:r w:rsidR="00420510">
        <w:t>purenit</w:t>
      </w:r>
      <w:proofErr w:type="spellEnd"/>
      <w:r w:rsidR="00420510">
        <w:t xml:space="preserve"> se využil jen tam, kde musel být užit z hlediska statického usazení okna, všude jinde (okolo </w:t>
      </w:r>
      <w:proofErr w:type="spellStart"/>
      <w:r w:rsidR="00420510">
        <w:t>purenitových</w:t>
      </w:r>
      <w:proofErr w:type="spellEnd"/>
      <w:r w:rsidR="00420510">
        <w:t xml:space="preserve"> podložek) jsem použil extrudovaný polystyren + PUR pěnu.</w:t>
      </w:r>
    </w:p>
    <w:p w:rsidR="00420510" w:rsidRPr="0054090D" w:rsidRDefault="00420510" w:rsidP="009720F9">
      <w:pPr>
        <w:spacing w:after="0"/>
        <w:jc w:val="center"/>
        <w:rPr>
          <w:i/>
        </w:rPr>
      </w:pPr>
      <w:r w:rsidRPr="0054090D">
        <w:rPr>
          <w:i/>
        </w:rPr>
        <w:t xml:space="preserve">tabulka </w:t>
      </w:r>
      <w:r>
        <w:rPr>
          <w:i/>
        </w:rPr>
        <w:t>4</w:t>
      </w:r>
      <w:r w:rsidRPr="0054090D">
        <w:rPr>
          <w:i/>
        </w:rPr>
        <w:t xml:space="preserve"> – </w:t>
      </w:r>
      <w:r>
        <w:rPr>
          <w:i/>
        </w:rPr>
        <w:t>tepelné parametry vybraných stavebních materiálů</w:t>
      </w:r>
    </w:p>
    <w:tbl>
      <w:tblPr>
        <w:tblW w:w="62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5"/>
        <w:gridCol w:w="1598"/>
        <w:gridCol w:w="1118"/>
        <w:gridCol w:w="1139"/>
      </w:tblGrid>
      <w:tr w:rsidR="0067381D" w:rsidRPr="0067381D" w:rsidTr="0067381D">
        <w:trPr>
          <w:trHeight w:val="289"/>
          <w:jc w:val="center"/>
        </w:trPr>
        <w:tc>
          <w:tcPr>
            <w:tcW w:w="6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R=d/lambda, d=8cm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materiál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lambda [W/</w:t>
            </w:r>
            <w:proofErr w:type="spellStart"/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mK</w:t>
            </w:r>
            <w:proofErr w:type="spellEnd"/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]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 [m</w:t>
            </w: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cs-CZ"/>
              </w:rPr>
              <w:t>2</w:t>
            </w: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K/W]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 [W/m</w:t>
            </w: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cs-CZ"/>
              </w:rPr>
              <w:t>2</w:t>
            </w: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K]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plná cihla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10.00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Profi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0.32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3.13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dřevo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0.36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2.75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Ytong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0.62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1.63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Purenit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0.08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1.00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BB4A61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(vyplněná voštinová cihla) </w:t>
            </w:r>
            <w:proofErr w:type="spellStart"/>
            <w:r w:rsidR="0067381D"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Heluz</w:t>
            </w:r>
            <w:proofErr w:type="spellEnd"/>
            <w:r w:rsidR="0067381D"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2in1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1.14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0.88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Porotherm</w:t>
            </w:r>
            <w:proofErr w:type="spellEnd"/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 </w:t>
            </w:r>
            <w:proofErr w:type="spellStart"/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profi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0.064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1.25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0.80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fasádní polystyren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0.034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2.35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color w:val="000000"/>
                <w:lang w:eastAsia="cs-CZ"/>
              </w:rPr>
              <w:t>0.43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lastRenderedPageBreak/>
              <w:t>extrudovaný polystyren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0.032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2.50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0.40</w:t>
            </w:r>
          </w:p>
        </w:tc>
      </w:tr>
      <w:tr w:rsidR="0067381D" w:rsidRPr="0067381D" w:rsidTr="0067381D">
        <w:trPr>
          <w:trHeight w:val="300"/>
          <w:jc w:val="center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PIR deska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0.022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3.64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81D" w:rsidRPr="0067381D" w:rsidRDefault="0067381D" w:rsidP="004349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7381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0.28</w:t>
            </w:r>
          </w:p>
        </w:tc>
      </w:tr>
    </w:tbl>
    <w:p w:rsidR="0067381D" w:rsidRDefault="0067381D" w:rsidP="004349C6">
      <w:pPr>
        <w:jc w:val="both"/>
      </w:pPr>
    </w:p>
    <w:p w:rsidR="00420510" w:rsidRDefault="00315DEF" w:rsidP="004349C6">
      <w:pPr>
        <w:jc w:val="both"/>
      </w:pPr>
      <w:r>
        <w:t>T</w:t>
      </w:r>
      <w:r w:rsidR="00420510">
        <w:t>éto problemati</w:t>
      </w:r>
      <w:r>
        <w:t>ky</w:t>
      </w:r>
      <w:r w:rsidR="00420510">
        <w:t xml:space="preserve"> se</w:t>
      </w:r>
      <w:r w:rsidR="00BB4A61">
        <w:t xml:space="preserve"> týká i usazení francouzských oken, která jsou těžká a musí být usazena též na pevném podkladu. Kdo chce přerušit tepelný most, často používá </w:t>
      </w:r>
      <w:proofErr w:type="spellStart"/>
      <w:r w:rsidR="00BB4A61">
        <w:t>purenitové</w:t>
      </w:r>
      <w:proofErr w:type="spellEnd"/>
      <w:r w:rsidR="00BB4A61">
        <w:t xml:space="preserve"> podkladní profily v celé šíří okna. Tabulka 4 ukazuje, že rozdíl mezi </w:t>
      </w:r>
      <w:proofErr w:type="spellStart"/>
      <w:r w:rsidR="00BB4A61">
        <w:t>Purenitem</w:t>
      </w:r>
      <w:proofErr w:type="spellEnd"/>
      <w:r w:rsidR="00BB4A61">
        <w:t xml:space="preserve"> a vyplněnou voštinovou cihlou (</w:t>
      </w:r>
      <w:proofErr w:type="spellStart"/>
      <w:r w:rsidR="00BB4A61">
        <w:t>Heluz</w:t>
      </w:r>
      <w:proofErr w:type="spellEnd"/>
      <w:r w:rsidR="00BB4A61">
        <w:t xml:space="preserve"> 2in1) je v lehký prospěch vyplněné cihly (lambda 0,08 vs. 0,07). Z tohoto důvodu jsem já pro 2 </w:t>
      </w:r>
      <w:proofErr w:type="spellStart"/>
      <w:r w:rsidR="00BB4A61">
        <w:t>francouzká</w:t>
      </w:r>
      <w:proofErr w:type="spellEnd"/>
      <w:r w:rsidR="00BB4A61">
        <w:t xml:space="preserve"> okna použil voštinovou cihlu, kterou jsem si sám vysypal sypaným polystyrenem (prodávají např. v </w:t>
      </w:r>
      <w:proofErr w:type="spellStart"/>
      <w:r w:rsidR="00BB4A61">
        <w:t>Hornbachu</w:t>
      </w:r>
      <w:proofErr w:type="spellEnd"/>
      <w:r w:rsidR="00BB4A61">
        <w:t xml:space="preserve"> pod názvem </w:t>
      </w:r>
      <w:proofErr w:type="spellStart"/>
      <w:r w:rsidR="00BB4A61">
        <w:t>ekoprostyren</w:t>
      </w:r>
      <w:proofErr w:type="spellEnd"/>
      <w:r w:rsidR="00BB4A61">
        <w:t xml:space="preserve"> – pozor na trhu jsou i jiné </w:t>
      </w:r>
      <w:proofErr w:type="spellStart"/>
      <w:r w:rsidR="00BB4A61">
        <w:t>např</w:t>
      </w:r>
      <w:proofErr w:type="spellEnd"/>
      <w:r w:rsidR="00BB4A61">
        <w:t xml:space="preserve"> „</w:t>
      </w:r>
      <w:proofErr w:type="spellStart"/>
      <w:r w:rsidR="00BB4A61">
        <w:t>ekostyren</w:t>
      </w:r>
      <w:proofErr w:type="spellEnd"/>
      <w:r w:rsidR="00BB4A61">
        <w:t xml:space="preserve">“, kterým má výrazně větší polystyrenové kuličky, které nejsou vhodné k zásypu cihly). Polystyren ve voštinách cihel má za úkol snížit radiační složku šíření tepla v cihle, a tím vylepšuje její tepelné vlastnosti. Podotýkám, že v mém případě jsem štítové stěny </w:t>
      </w:r>
      <w:r>
        <w:t xml:space="preserve">domu též </w:t>
      </w:r>
      <w:r w:rsidR="00BB4A61">
        <w:t xml:space="preserve">vysypával sypaným polystyrenem vlastnoručně a oproti např. cihlám </w:t>
      </w:r>
      <w:proofErr w:type="spellStart"/>
      <w:r w:rsidR="00BB4A61">
        <w:t>Heluz</w:t>
      </w:r>
      <w:proofErr w:type="spellEnd"/>
      <w:r w:rsidR="00BB4A61">
        <w:t xml:space="preserve"> </w:t>
      </w:r>
      <w:proofErr w:type="spellStart"/>
      <w:r w:rsidR="00BB4A61">
        <w:t>family</w:t>
      </w:r>
      <w:proofErr w:type="spellEnd"/>
      <w:r w:rsidR="00BB4A61">
        <w:t xml:space="preserve"> 2in1 jsem ušetřil 20 Kč na jedné vysypané cihle (pozor však na cihly, které používáte, některé voštiny mají nevhodný tvar a velikost na vyspávání). </w:t>
      </w:r>
      <w:r>
        <w:t xml:space="preserve">Proč jsem pro </w:t>
      </w:r>
      <w:proofErr w:type="spellStart"/>
      <w:r>
        <w:t>francouzká</w:t>
      </w:r>
      <w:proofErr w:type="spellEnd"/>
      <w:r>
        <w:t xml:space="preserve"> okna použil vysypávanou cihlu místo </w:t>
      </w:r>
      <w:proofErr w:type="spellStart"/>
      <w:r>
        <w:t>purenitu</w:t>
      </w:r>
      <w:proofErr w:type="spellEnd"/>
      <w:r>
        <w:t>? Odpověď jednoduchá – teoreticky lepší parametr lambda ve prospěch vysypávané cihly + ušetřené finance (</w:t>
      </w:r>
      <w:proofErr w:type="spellStart"/>
      <w:r>
        <w:t>purenit</w:t>
      </w:r>
      <w:proofErr w:type="spellEnd"/>
      <w:r>
        <w:t xml:space="preserve"> je velmi drahý). Upozorňuji, že však zde nemůžete použít cihlu plněnou minerální vatou z důvodu „extrémně“ velké voštiny, do které nelze fixovat tzv. „</w:t>
      </w:r>
      <w:proofErr w:type="spellStart"/>
      <w:r>
        <w:t>turboušrouby</w:t>
      </w:r>
      <w:proofErr w:type="spellEnd"/>
      <w:r>
        <w:t xml:space="preserve">“ používané při montáži oken a dveří. </w:t>
      </w:r>
    </w:p>
    <w:p w:rsidR="00420510" w:rsidRDefault="00BB4A61" w:rsidP="00315DEF">
      <w:pPr>
        <w:ind w:firstLine="360"/>
        <w:jc w:val="both"/>
      </w:pPr>
      <w:r w:rsidRPr="00B50123">
        <w:t>Posledním tématem, kter</w:t>
      </w:r>
      <w:r w:rsidR="00B50123">
        <w:t>é</w:t>
      </w:r>
      <w:r w:rsidRPr="00B50123">
        <w:t xml:space="preserve"> bych chtěl zmínit je, že i </w:t>
      </w:r>
      <w:r w:rsidR="00315DEF">
        <w:t>„</w:t>
      </w:r>
      <w:r w:rsidRPr="00B50123">
        <w:t>tvar</w:t>
      </w:r>
      <w:r w:rsidR="00315DEF">
        <w:t>“</w:t>
      </w:r>
      <w:r w:rsidRPr="00B50123">
        <w:t xml:space="preserve"> má vliv na tepelné ztráty domu. </w:t>
      </w:r>
      <w:r w:rsidR="00320084">
        <w:t xml:space="preserve">Ideální tvar domu je teoreticky takový, kde máte největší možný objem vnitřku domu a zároveň co </w:t>
      </w:r>
      <w:r w:rsidR="00320084" w:rsidRPr="00315DEF">
        <w:rPr>
          <w:b/>
        </w:rPr>
        <w:t xml:space="preserve">nejmenší </w:t>
      </w:r>
      <w:r w:rsidR="00315DEF">
        <w:rPr>
          <w:b/>
        </w:rPr>
        <w:t xml:space="preserve">možnou </w:t>
      </w:r>
      <w:r w:rsidR="00320084" w:rsidRPr="00315DEF">
        <w:rPr>
          <w:b/>
        </w:rPr>
        <w:t>vnější</w:t>
      </w:r>
      <w:r w:rsidR="00320084">
        <w:t xml:space="preserve"> obálku budovy, který tento prostor (mezi interiérem a exteriérem) ohraničuje. Takovýmto ideálním tvarem je koule, která pro jednotku objemu vyžaduje nejméně materiálu pro jeho ohraničení. V případě rodinného domu je však tvar „koule“ nemyslitelný a tak se jako další ideální tvar jeví krychle/čtverec. Čtvercovým půdorysem rodinného domu docílíte, že máte určitý objem (podlahovou plochu domu) obestavěnou minimálním množstvím obvodového zdiva. To má hned dva benefity:</w:t>
      </w:r>
    </w:p>
    <w:p w:rsidR="00320084" w:rsidRPr="009227FA" w:rsidRDefault="00320084" w:rsidP="004349C6">
      <w:pPr>
        <w:pStyle w:val="Odstavecseseznamem"/>
        <w:numPr>
          <w:ilvl w:val="0"/>
          <w:numId w:val="2"/>
        </w:numPr>
        <w:jc w:val="both"/>
      </w:pPr>
      <w:r w:rsidRPr="009227FA">
        <w:t xml:space="preserve">Vnější plocha pláště domu je minimální, a proto jsou též minimální </w:t>
      </w:r>
      <w:r w:rsidR="00315DEF">
        <w:t>i</w:t>
      </w:r>
      <w:r w:rsidRPr="009227FA">
        <w:t xml:space="preserve"> tepelné ztráty.</w:t>
      </w:r>
    </w:p>
    <w:p w:rsidR="00320084" w:rsidRDefault="009227FA" w:rsidP="004349C6">
      <w:pPr>
        <w:pStyle w:val="Odstavecseseznamem"/>
        <w:numPr>
          <w:ilvl w:val="0"/>
          <w:numId w:val="2"/>
        </w:numPr>
        <w:jc w:val="both"/>
      </w:pPr>
      <w:r w:rsidRPr="009227FA">
        <w:t>Tím, že je vnější obálka budovy minimální ušetříte i za materiál (cihly, izolace apod.), který byste museli jinak kupovat “navíc”</w:t>
      </w:r>
      <w:r>
        <w:t xml:space="preserve"> oproti stavu, kdy </w:t>
      </w:r>
      <w:r w:rsidR="00315DEF">
        <w:t xml:space="preserve">má </w:t>
      </w:r>
      <w:r>
        <w:t>dům neideální tvar.</w:t>
      </w:r>
    </w:p>
    <w:p w:rsidR="009227FA" w:rsidRPr="009227FA" w:rsidRDefault="009227FA" w:rsidP="004349C6">
      <w:pPr>
        <w:jc w:val="both"/>
      </w:pPr>
      <w:r>
        <w:t>Problematika ideálního tvaru se však netýká jen tvaru samotného domu, ale i jiných částí domu. Zůstaňme třeba u zmiňovaných oken, kde nejslabší částí oken je rám z hlediska tepelných ztrát. Pokud bude okno čtvercového tvaru, viz obr. 7a), bude délka rámu (obvodu okna) minimální a tudíž budou i minimální tepelné ztráty. Naproti tomu okno tvaru např. silně protaženého obdélníku</w:t>
      </w:r>
      <w:r w:rsidR="00315DEF">
        <w:t>, které má stejnou skelnou plochu jako čtvercové</w:t>
      </w:r>
      <w:r w:rsidR="002529A9">
        <w:t xml:space="preserve"> okno na obr. 7a, má díky větší délce rámu okna </w:t>
      </w:r>
      <w:r>
        <w:t xml:space="preserve">daleko výraznější tepelné úniky, viz obr. 7b).   </w:t>
      </w:r>
    </w:p>
    <w:p w:rsidR="00452F8B" w:rsidRDefault="009227FA" w:rsidP="009720F9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23500731" wp14:editId="5030B00D">
            <wp:extent cx="3334519" cy="2755398"/>
            <wp:effectExtent l="0" t="0" r="0" b="69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7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519" cy="275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2F8B" w:rsidRDefault="00452F8B" w:rsidP="009720F9">
      <w:pPr>
        <w:jc w:val="center"/>
        <w:rPr>
          <w:i/>
        </w:rPr>
      </w:pPr>
      <w:r w:rsidRPr="00CC7734">
        <w:rPr>
          <w:i/>
        </w:rPr>
        <w:t xml:space="preserve">Obr. </w:t>
      </w:r>
      <w:r>
        <w:rPr>
          <w:i/>
        </w:rPr>
        <w:t xml:space="preserve">7 </w:t>
      </w:r>
      <w:r w:rsidRPr="00CC7734">
        <w:rPr>
          <w:i/>
        </w:rPr>
        <w:t xml:space="preserve">– </w:t>
      </w:r>
      <w:r>
        <w:rPr>
          <w:i/>
        </w:rPr>
        <w:t xml:space="preserve"> tvar okna a jeho vliv na tepelné ztráty</w:t>
      </w:r>
      <w:r w:rsidR="009227FA">
        <w:rPr>
          <w:i/>
        </w:rPr>
        <w:t xml:space="preserve">, i když je skelná plocha v obou případech stejná, tak díky různě dlouhému okennímu rámu jsou tepelné ztráty </w:t>
      </w:r>
      <w:proofErr w:type="gramStart"/>
      <w:r w:rsidR="009227FA">
        <w:rPr>
          <w:i/>
        </w:rPr>
        <w:t xml:space="preserve">různé </w:t>
      </w:r>
      <w:r>
        <w:rPr>
          <w:i/>
        </w:rPr>
        <w:t xml:space="preserve"> a) </w:t>
      </w:r>
      <w:r w:rsidR="009227FA">
        <w:rPr>
          <w:i/>
        </w:rPr>
        <w:t>čtvercové</w:t>
      </w:r>
      <w:proofErr w:type="gramEnd"/>
      <w:r w:rsidR="009227FA">
        <w:rPr>
          <w:i/>
        </w:rPr>
        <w:t xml:space="preserve"> okno (ideální tvar) </w:t>
      </w:r>
      <w:r w:rsidR="009227FA">
        <w:rPr>
          <w:i/>
        </w:rPr>
        <w:t xml:space="preserve">b) </w:t>
      </w:r>
      <w:r>
        <w:rPr>
          <w:i/>
        </w:rPr>
        <w:t>obdélníkové okno (neideální tvar)</w:t>
      </w:r>
    </w:p>
    <w:p w:rsidR="00452F8B" w:rsidRDefault="00AC2CA2" w:rsidP="004349C6">
      <w:pPr>
        <w:jc w:val="both"/>
        <w:rPr>
          <w:b/>
        </w:rPr>
      </w:pPr>
      <w:r w:rsidRPr="00AC2CA2">
        <w:rPr>
          <w:b/>
        </w:rPr>
        <w:t>ZÁVĚR:</w:t>
      </w:r>
    </w:p>
    <w:p w:rsidR="00AC2CA2" w:rsidRPr="00AC1E1A" w:rsidRDefault="00AC2CA2" w:rsidP="004349C6">
      <w:pPr>
        <w:pStyle w:val="Odstavecseseznamem"/>
        <w:numPr>
          <w:ilvl w:val="0"/>
          <w:numId w:val="3"/>
        </w:numPr>
        <w:jc w:val="both"/>
      </w:pPr>
      <w:r w:rsidRPr="00AC1E1A">
        <w:t>I když tvoří tepelné mosty malou plochu, teplo skrz tyto mosty teče daleko více než u jiných částí konstrukce,</w:t>
      </w:r>
      <w:r w:rsidR="00AC1E1A">
        <w:t xml:space="preserve"> a</w:t>
      </w:r>
      <w:r w:rsidRPr="00AC1E1A">
        <w:t xml:space="preserve"> proto je nutné tepelné mosty maximálně eliminovat.</w:t>
      </w:r>
    </w:p>
    <w:p w:rsidR="00AC2CA2" w:rsidRPr="00AC1E1A" w:rsidRDefault="00AC2CA2" w:rsidP="004349C6">
      <w:pPr>
        <w:pStyle w:val="Odstavecseseznamem"/>
        <w:numPr>
          <w:ilvl w:val="0"/>
          <w:numId w:val="3"/>
        </w:numPr>
        <w:jc w:val="both"/>
      </w:pPr>
      <w:r w:rsidRPr="00AC1E1A">
        <w:t>Na oknech pro vytápěné prostory by se nemělo šetřit</w:t>
      </w:r>
      <w:r w:rsidR="00AC1E1A">
        <w:t xml:space="preserve"> na kvalitě</w:t>
      </w:r>
      <w:r w:rsidRPr="00AC1E1A">
        <w:t>, trojsklo s </w:t>
      </w:r>
      <w:proofErr w:type="spellStart"/>
      <w:r w:rsidRPr="00AC1E1A">
        <w:t>Ug</w:t>
      </w:r>
      <w:proofErr w:type="spellEnd"/>
      <w:r w:rsidRPr="00AC1E1A">
        <w:t>=0,5 je v dnešní době nutností. Pokud nejsou peníze raději nezateplovat, ale kvalitní okna jsou nutnost.</w:t>
      </w:r>
    </w:p>
    <w:p w:rsidR="00826572" w:rsidRPr="00AC1E1A" w:rsidRDefault="00826572" w:rsidP="004349C6">
      <w:pPr>
        <w:pStyle w:val="Odstavecseseznamem"/>
        <w:numPr>
          <w:ilvl w:val="0"/>
          <w:numId w:val="3"/>
        </w:numPr>
        <w:jc w:val="both"/>
      </w:pPr>
      <w:r w:rsidRPr="00AC1E1A">
        <w:t>I když je okno/dveře sebelepší, tepelné úniky okny a dveřmi jsou výrazně vyšší než cihelnou stěnou. Proto by se to s počtem a velikostí oken nemělo moc přehánět.</w:t>
      </w:r>
    </w:p>
    <w:p w:rsidR="00AC2CA2" w:rsidRPr="00AC1E1A" w:rsidRDefault="00AC2CA2" w:rsidP="004349C6">
      <w:pPr>
        <w:pStyle w:val="Odstavecseseznamem"/>
        <w:numPr>
          <w:ilvl w:val="0"/>
          <w:numId w:val="3"/>
        </w:numPr>
        <w:jc w:val="both"/>
      </w:pPr>
      <w:r w:rsidRPr="00AC1E1A">
        <w:t>Je potřeba dbát na správnou montáž oken, kde okenní rám je osazen izolantem z exteriéru i interiéru a to ze vše</w:t>
      </w:r>
      <w:r w:rsidR="00AC1E1A">
        <w:t>ch</w:t>
      </w:r>
      <w:r w:rsidRPr="00AC1E1A">
        <w:t xml:space="preserve"> stran</w:t>
      </w:r>
      <w:r w:rsidR="00AC1E1A">
        <w:t>, tedy:</w:t>
      </w:r>
      <w:r w:rsidRPr="00AC1E1A">
        <w:t xml:space="preserve"> ostění, nadpraží i oblasti parapetu. Nesmí se zapomínat na </w:t>
      </w:r>
      <w:proofErr w:type="spellStart"/>
      <w:r w:rsidRPr="00AC1E1A">
        <w:t>paronepropustnou</w:t>
      </w:r>
      <w:proofErr w:type="spellEnd"/>
      <w:r w:rsidRPr="00AC1E1A">
        <w:t xml:space="preserve"> pásku při napojení rámu okna na zeď.</w:t>
      </w:r>
    </w:p>
    <w:p w:rsidR="00AC2CA2" w:rsidRPr="00AC1E1A" w:rsidRDefault="00AC2CA2" w:rsidP="004349C6">
      <w:pPr>
        <w:pStyle w:val="Odstavecseseznamem"/>
        <w:numPr>
          <w:ilvl w:val="0"/>
          <w:numId w:val="3"/>
        </w:numPr>
        <w:jc w:val="both"/>
      </w:pPr>
      <w:proofErr w:type="spellStart"/>
      <w:r w:rsidRPr="00AC1E1A">
        <w:t>Purenit</w:t>
      </w:r>
      <w:proofErr w:type="spellEnd"/>
      <w:r w:rsidRPr="00AC1E1A">
        <w:t xml:space="preserve"> je dobrý materiál avšak není dokonalý izolant. Je dobré </w:t>
      </w:r>
      <w:proofErr w:type="spellStart"/>
      <w:r w:rsidRPr="00AC1E1A">
        <w:t>purenit</w:t>
      </w:r>
      <w:proofErr w:type="spellEnd"/>
      <w:r w:rsidRPr="00AC1E1A">
        <w:t xml:space="preserve"> použít tam, kde je potřeba přenést nějaké </w:t>
      </w:r>
      <w:r w:rsidR="00AC1E1A">
        <w:t xml:space="preserve">mechanické </w:t>
      </w:r>
      <w:r w:rsidRPr="00AC1E1A">
        <w:t>zatížení</w:t>
      </w:r>
      <w:r w:rsidR="004349C6" w:rsidRPr="00AC1E1A">
        <w:t xml:space="preserve"> a zároveň izolovat. V ostatních případech je</w:t>
      </w:r>
      <w:r w:rsidRPr="00AC1E1A">
        <w:t xml:space="preserve"> lepší užívat </w:t>
      </w:r>
      <w:r w:rsidR="004349C6" w:rsidRPr="00AC1E1A">
        <w:t>např. extrudovaný polystyren nebo PIR desku.</w:t>
      </w:r>
      <w:r w:rsidRPr="00AC1E1A">
        <w:t xml:space="preserve">  </w:t>
      </w:r>
    </w:p>
    <w:p w:rsidR="004349C6" w:rsidRPr="00AC1E1A" w:rsidRDefault="004349C6" w:rsidP="004349C6">
      <w:pPr>
        <w:pStyle w:val="Odstavecseseznamem"/>
        <w:numPr>
          <w:ilvl w:val="0"/>
          <w:numId w:val="3"/>
        </w:numPr>
        <w:jc w:val="both"/>
      </w:pPr>
      <w:r w:rsidRPr="00AC1E1A">
        <w:t xml:space="preserve">Pro francouzská okna lze místo </w:t>
      </w:r>
      <w:proofErr w:type="spellStart"/>
      <w:r w:rsidRPr="00AC1E1A">
        <w:t>purenitu</w:t>
      </w:r>
      <w:proofErr w:type="spellEnd"/>
      <w:r w:rsidRPr="00AC1E1A">
        <w:t xml:space="preserve"> použít voštinovou cihlu buď s vysypaným izolantem </w:t>
      </w:r>
      <w:r w:rsidR="00AC1E1A">
        <w:t xml:space="preserve">již </w:t>
      </w:r>
      <w:r w:rsidRPr="00AC1E1A">
        <w:t xml:space="preserve">od </w:t>
      </w:r>
      <w:proofErr w:type="gramStart"/>
      <w:r w:rsidRPr="00AC1E1A">
        <w:t>výrobce nebo</w:t>
      </w:r>
      <w:proofErr w:type="gramEnd"/>
      <w:r w:rsidRPr="00AC1E1A">
        <w:t xml:space="preserve"> je možné si cihlu vysypat svépomocí a ušetřit velkou část peněz.</w:t>
      </w:r>
    </w:p>
    <w:p w:rsidR="004349C6" w:rsidRPr="00AC1E1A" w:rsidRDefault="004349C6" w:rsidP="004349C6">
      <w:pPr>
        <w:pStyle w:val="Odstavecseseznamem"/>
        <w:numPr>
          <w:ilvl w:val="0"/>
          <w:numId w:val="3"/>
        </w:numPr>
        <w:jc w:val="both"/>
      </w:pPr>
      <w:r w:rsidRPr="00AC1E1A">
        <w:t>Při návrhu domu je dobré mít na paměti ideální tvary typu krychle, čtverec, díky kterým lze ušetřit spoustu peněz za materiál a tepelnou energii.</w:t>
      </w:r>
    </w:p>
    <w:p w:rsidR="00AB1861" w:rsidRPr="00AC1E1A" w:rsidRDefault="00AB1861" w:rsidP="00AB1861">
      <w:pPr>
        <w:jc w:val="both"/>
      </w:pPr>
      <w:r w:rsidRPr="00AC1E1A">
        <w:t>Doufám, že článek vám pomůže ušetřit</w:t>
      </w:r>
      <w:r w:rsidR="00AC1E1A">
        <w:t xml:space="preserve"> finance</w:t>
      </w:r>
      <w:r w:rsidRPr="00AC1E1A">
        <w:t>, zlepšit ovzduší na planetě a snížit energetickou závislost na zahraničních fosilních palivech.</w:t>
      </w:r>
    </w:p>
    <w:p w:rsidR="00CD7668" w:rsidRPr="00AC2CA2" w:rsidRDefault="00925BEA" w:rsidP="004349C6">
      <w:pPr>
        <w:jc w:val="both"/>
        <w:rPr>
          <w:b/>
        </w:rPr>
      </w:pPr>
      <w:r w:rsidRPr="00AC2CA2">
        <w:rPr>
          <w:b/>
        </w:rPr>
        <w:t>Použité zdroje:</w:t>
      </w:r>
    </w:p>
    <w:p w:rsidR="00127529" w:rsidRPr="00AC2CA2" w:rsidRDefault="00925BEA" w:rsidP="004349C6">
      <w:pPr>
        <w:jc w:val="both"/>
      </w:pPr>
      <w:bookmarkStart w:id="0" w:name="_GoBack"/>
      <w:r w:rsidRPr="00AC2CA2">
        <w:t xml:space="preserve">[1] </w:t>
      </w:r>
      <w:hyperlink r:id="rId13" w:history="1">
        <w:r w:rsidR="00CD7668" w:rsidRPr="00AC2CA2">
          <w:rPr>
            <w:rStyle w:val="Hypertextovodkaz"/>
            <w:color w:val="auto"/>
            <w:u w:val="none"/>
          </w:rPr>
          <w:t>https://stavba.tzb-info.cz/tabulky-a-vypocty/140-vypocet-prostupu-tepla-vicevrstvou-konstrukci-a-prubehu-teplot-v-konstrukci</w:t>
        </w:r>
      </w:hyperlink>
    </w:p>
    <w:p w:rsidR="00AC2CA2" w:rsidRDefault="00925BEA" w:rsidP="004349C6">
      <w:pPr>
        <w:jc w:val="both"/>
      </w:pPr>
      <w:r w:rsidRPr="00AC2CA2">
        <w:t>[2]</w:t>
      </w:r>
      <w:r w:rsidR="00AC2CA2">
        <w:tab/>
      </w:r>
      <w:hyperlink r:id="rId14" w:history="1">
        <w:r w:rsidRPr="00AC2CA2">
          <w:rPr>
            <w:rStyle w:val="Hypertextovodkaz"/>
            <w:color w:val="auto"/>
            <w:u w:val="none"/>
          </w:rPr>
          <w:t>https://stavba.tzb-info.cz/prostup-tepla-stavebni-konstrukci</w:t>
        </w:r>
      </w:hyperlink>
    </w:p>
    <w:p w:rsidR="00EF2ACC" w:rsidRPr="00AC2CA2" w:rsidRDefault="00EF2ACC" w:rsidP="004349C6">
      <w:pPr>
        <w:jc w:val="both"/>
      </w:pPr>
      <w:r w:rsidRPr="00AC2CA2">
        <w:lastRenderedPageBreak/>
        <w:t xml:space="preserve">[3] </w:t>
      </w:r>
      <w:r w:rsidR="00AC2CA2">
        <w:tab/>
      </w:r>
      <w:hyperlink r:id="rId15" w:history="1">
        <w:r w:rsidRPr="00AC2CA2">
          <w:rPr>
            <w:rStyle w:val="Hypertextovodkaz"/>
            <w:color w:val="auto"/>
            <w:u w:val="none"/>
          </w:rPr>
          <w:t>http://www.vpo.cz/</w:t>
        </w:r>
      </w:hyperlink>
    </w:p>
    <w:p w:rsidR="00EF2ACC" w:rsidRPr="00AC2CA2" w:rsidRDefault="00EF2ACC" w:rsidP="004349C6">
      <w:pPr>
        <w:jc w:val="both"/>
        <w:rPr>
          <w:rStyle w:val="Hypertextovodkaz"/>
          <w:color w:val="auto"/>
          <w:u w:val="none"/>
        </w:rPr>
      </w:pPr>
      <w:r w:rsidRPr="00AC2CA2">
        <w:t xml:space="preserve">[4] </w:t>
      </w:r>
      <w:r w:rsidR="00AC2CA2">
        <w:tab/>
      </w:r>
      <w:hyperlink r:id="rId16" w:history="1">
        <w:r w:rsidRPr="00AC2CA2">
          <w:rPr>
            <w:rStyle w:val="Hypertextovodkaz"/>
            <w:color w:val="auto"/>
            <w:u w:val="none"/>
          </w:rPr>
          <w:t>https://www.sulko.cz/plastova-okna/</w:t>
        </w:r>
      </w:hyperlink>
    </w:p>
    <w:p w:rsidR="007C6CA9" w:rsidRPr="00AC2CA2" w:rsidRDefault="00AC2CA2" w:rsidP="004349C6">
      <w:pPr>
        <w:jc w:val="both"/>
        <w:rPr>
          <w:rStyle w:val="Hypertextovodkaz"/>
          <w:color w:val="auto"/>
          <w:u w:val="none"/>
        </w:rPr>
      </w:pPr>
      <w:r>
        <w:rPr>
          <w:lang w:val="en-US"/>
        </w:rPr>
        <w:t xml:space="preserve">[5] </w:t>
      </w:r>
      <w:r>
        <w:rPr>
          <w:lang w:val="en-US"/>
        </w:rPr>
        <w:tab/>
      </w:r>
      <w:hyperlink r:id="rId17" w:history="1">
        <w:r w:rsidR="007C6CA9" w:rsidRPr="00AC2CA2">
          <w:rPr>
            <w:rStyle w:val="Hypertextovodkaz"/>
            <w:color w:val="auto"/>
            <w:u w:val="none"/>
          </w:rPr>
          <w:t>https://www.wienerberger.cz/content/dam/wienerberger/czech-republic/marketing/documents-magazines/instructions-guidelines/CZ_Podklad_pro_provadeni.pdf</w:t>
        </w:r>
      </w:hyperlink>
    </w:p>
    <w:p w:rsidR="00AC2CA2" w:rsidRPr="00AC2CA2" w:rsidRDefault="00AC2CA2" w:rsidP="004349C6">
      <w:pPr>
        <w:jc w:val="both"/>
        <w:rPr>
          <w:lang w:val="en-US"/>
        </w:rPr>
      </w:pPr>
      <w:r w:rsidRPr="00AC2CA2">
        <w:rPr>
          <w:rStyle w:val="Hypertextovodkaz"/>
          <w:color w:val="auto"/>
          <w:u w:val="none"/>
          <w:lang w:val="en-US"/>
        </w:rPr>
        <w:t xml:space="preserve">[6] </w:t>
      </w:r>
      <w:r>
        <w:rPr>
          <w:rStyle w:val="Hypertextovodkaz"/>
          <w:color w:val="auto"/>
          <w:u w:val="none"/>
          <w:lang w:val="en-US"/>
        </w:rPr>
        <w:tab/>
        <w:t>https</w:t>
      </w:r>
      <w:r>
        <w:rPr>
          <w:rStyle w:val="Hypertextovodkaz"/>
          <w:color w:val="auto"/>
          <w:u w:val="none"/>
        </w:rPr>
        <w:t>:</w:t>
      </w:r>
      <w:r>
        <w:rPr>
          <w:rStyle w:val="Hypertextovodkaz"/>
          <w:color w:val="auto"/>
          <w:u w:val="none"/>
          <w:lang w:val="en-US"/>
        </w:rPr>
        <w:t>//</w:t>
      </w:r>
      <w:r w:rsidRPr="00AC2CA2">
        <w:rPr>
          <w:rStyle w:val="Hypertextovodkaz"/>
          <w:color w:val="auto"/>
          <w:u w:val="none"/>
          <w:lang w:val="en-US"/>
        </w:rPr>
        <w:t>www.dek.cz</w:t>
      </w:r>
    </w:p>
    <w:bookmarkEnd w:id="0"/>
    <w:p w:rsidR="00CD7668" w:rsidRPr="00CC7734" w:rsidRDefault="00CD7668" w:rsidP="004349C6">
      <w:pPr>
        <w:jc w:val="both"/>
      </w:pPr>
    </w:p>
    <w:sectPr w:rsidR="00CD7668" w:rsidRPr="00CC7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951A8"/>
    <w:multiLevelType w:val="hybridMultilevel"/>
    <w:tmpl w:val="FD60EE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76CE5"/>
    <w:multiLevelType w:val="hybridMultilevel"/>
    <w:tmpl w:val="BD502C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725A1"/>
    <w:multiLevelType w:val="hybridMultilevel"/>
    <w:tmpl w:val="794E3A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1E7"/>
    <w:rsid w:val="0000083E"/>
    <w:rsid w:val="00003E0A"/>
    <w:rsid w:val="000A0551"/>
    <w:rsid w:val="000E23C6"/>
    <w:rsid w:val="00127529"/>
    <w:rsid w:val="00147FCD"/>
    <w:rsid w:val="00160FCE"/>
    <w:rsid w:val="001B1181"/>
    <w:rsid w:val="002529A9"/>
    <w:rsid w:val="0028336A"/>
    <w:rsid w:val="002B2613"/>
    <w:rsid w:val="00315DEF"/>
    <w:rsid w:val="00320084"/>
    <w:rsid w:val="003906AF"/>
    <w:rsid w:val="004146BA"/>
    <w:rsid w:val="00420510"/>
    <w:rsid w:val="004349C6"/>
    <w:rsid w:val="00452F8B"/>
    <w:rsid w:val="00453A99"/>
    <w:rsid w:val="00485CCB"/>
    <w:rsid w:val="004A613D"/>
    <w:rsid w:val="004C3E74"/>
    <w:rsid w:val="00520F41"/>
    <w:rsid w:val="0054090D"/>
    <w:rsid w:val="005631E7"/>
    <w:rsid w:val="005A56FF"/>
    <w:rsid w:val="00652B2E"/>
    <w:rsid w:val="0067381D"/>
    <w:rsid w:val="00695C64"/>
    <w:rsid w:val="006B2F15"/>
    <w:rsid w:val="006F7B05"/>
    <w:rsid w:val="00770F6D"/>
    <w:rsid w:val="007C6CA9"/>
    <w:rsid w:val="007F0DB6"/>
    <w:rsid w:val="00826572"/>
    <w:rsid w:val="008B74FF"/>
    <w:rsid w:val="009227FA"/>
    <w:rsid w:val="00925BEA"/>
    <w:rsid w:val="009720F9"/>
    <w:rsid w:val="0099045C"/>
    <w:rsid w:val="009C47E4"/>
    <w:rsid w:val="009C4BAA"/>
    <w:rsid w:val="00A02F6D"/>
    <w:rsid w:val="00AB1861"/>
    <w:rsid w:val="00AC1E1A"/>
    <w:rsid w:val="00AC2CA2"/>
    <w:rsid w:val="00B25D27"/>
    <w:rsid w:val="00B50123"/>
    <w:rsid w:val="00BB4A61"/>
    <w:rsid w:val="00BE600B"/>
    <w:rsid w:val="00BF7F07"/>
    <w:rsid w:val="00C103E8"/>
    <w:rsid w:val="00C74087"/>
    <w:rsid w:val="00CC7734"/>
    <w:rsid w:val="00CD7668"/>
    <w:rsid w:val="00D379C0"/>
    <w:rsid w:val="00DA79A3"/>
    <w:rsid w:val="00DB4E80"/>
    <w:rsid w:val="00E03DAD"/>
    <w:rsid w:val="00E27BF4"/>
    <w:rsid w:val="00E3679B"/>
    <w:rsid w:val="00E71158"/>
    <w:rsid w:val="00E810A2"/>
    <w:rsid w:val="00EB4113"/>
    <w:rsid w:val="00EC3671"/>
    <w:rsid w:val="00EF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BA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27529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CD766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70F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BA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27529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CD766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70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stavba.tzb-info.cz/tabulky-a-vypocty/140-vypocet-prostupu-tepla-vicevrstvou-konstrukci-a-prubehu-teplot-v-konstrukci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www.wienerberger.cz/content/dam/wienerberger/czech-republic/marketing/documents-magazines/instructions-guidelines/CZ_Podklad_pro_provadeni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ulko.cz/plastova-okna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vpo.cz/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stavba.tzb-info.cz/prostup-tepla-stavebni-konstrukci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2780</Words>
  <Characters>16402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2</cp:revision>
  <dcterms:created xsi:type="dcterms:W3CDTF">2022-03-17T14:13:00Z</dcterms:created>
  <dcterms:modified xsi:type="dcterms:W3CDTF">2022-03-17T14:13:00Z</dcterms:modified>
</cp:coreProperties>
</file>