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98" w:rsidRPr="001F62D9" w:rsidRDefault="005E4168" w:rsidP="00D52298">
      <w:pPr>
        <w:pStyle w:val="a4"/>
        <w:tabs>
          <w:tab w:val="left" w:pos="6804"/>
        </w:tabs>
        <w:ind w:left="6237" w:firstLine="3119"/>
        <w:rPr>
          <w:lang w:val="uk-UA"/>
        </w:rPr>
      </w:pPr>
      <w:r w:rsidRPr="00E47AAB">
        <w:rPr>
          <w:b/>
          <w:bCs/>
          <w:color w:val="000000"/>
          <w:bdr w:val="none" w:sz="0" w:space="0" w:color="auto" w:frame="1"/>
        </w:rPr>
        <w:t xml:space="preserve">                                                                      </w:t>
      </w:r>
      <w:r w:rsidR="009701D5">
        <w:rPr>
          <w:b/>
          <w:bCs/>
          <w:color w:val="000000"/>
          <w:bdr w:val="none" w:sz="0" w:space="0" w:color="auto" w:frame="1"/>
          <w:lang w:val="uk-UA"/>
        </w:rPr>
        <w:t xml:space="preserve">                     </w:t>
      </w:r>
      <w:r w:rsidR="00D52298">
        <w:rPr>
          <w:b/>
          <w:bCs/>
          <w:color w:val="000000"/>
          <w:bdr w:val="none" w:sz="0" w:space="0" w:color="auto" w:frame="1"/>
          <w:lang w:val="uk-UA"/>
        </w:rPr>
        <w:t xml:space="preserve">           </w:t>
      </w:r>
      <w:r w:rsidR="00D52298" w:rsidRPr="001F62D9">
        <w:rPr>
          <w:lang w:val="uk-UA"/>
        </w:rPr>
        <w:t>ЗАТВЕРДЖЕНО</w:t>
      </w:r>
    </w:p>
    <w:p w:rsidR="00D52298" w:rsidRPr="001F62D9" w:rsidRDefault="00D52298" w:rsidP="00D52298">
      <w:pPr>
        <w:pStyle w:val="a4"/>
        <w:tabs>
          <w:tab w:val="left" w:pos="6804"/>
        </w:tabs>
        <w:ind w:firstLine="6237"/>
        <w:rPr>
          <w:lang w:val="uk-UA"/>
        </w:rPr>
      </w:pPr>
      <w:r w:rsidRPr="001F62D9">
        <w:rPr>
          <w:lang w:val="uk-UA"/>
        </w:rPr>
        <w:t xml:space="preserve">рішення сільської ради </w:t>
      </w:r>
    </w:p>
    <w:p w:rsidR="00D52298" w:rsidRPr="001F62D9" w:rsidRDefault="00D52298" w:rsidP="00D52298">
      <w:pPr>
        <w:pStyle w:val="a4"/>
        <w:tabs>
          <w:tab w:val="left" w:pos="6804"/>
        </w:tabs>
        <w:ind w:firstLine="6237"/>
        <w:rPr>
          <w:lang w:val="uk-UA"/>
        </w:rPr>
      </w:pPr>
      <w:r w:rsidRPr="001F62D9">
        <w:rPr>
          <w:lang w:val="uk-UA"/>
        </w:rPr>
        <w:t>від 10.03.2023 року № 29/</w:t>
      </w:r>
      <w:r w:rsidR="0089338D">
        <w:rPr>
          <w:lang w:val="uk-UA"/>
        </w:rPr>
        <w:t>34</w:t>
      </w:r>
      <w:bookmarkStart w:id="0" w:name="_GoBack"/>
      <w:bookmarkEnd w:id="0"/>
    </w:p>
    <w:p w:rsidR="005E4168" w:rsidRPr="00E47AAB" w:rsidRDefault="005E4168" w:rsidP="00D52298">
      <w:pPr>
        <w:pStyle w:val="a4"/>
        <w:tabs>
          <w:tab w:val="left" w:pos="6804"/>
        </w:tabs>
        <w:ind w:left="6237" w:firstLine="3119"/>
        <w:rPr>
          <w:lang w:val="uk-UA"/>
        </w:rPr>
      </w:pPr>
    </w:p>
    <w:p w:rsidR="005E4168" w:rsidRPr="00E47AAB" w:rsidRDefault="005E4168" w:rsidP="005E416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E4168" w:rsidRPr="00E47AAB" w:rsidRDefault="005E4168" w:rsidP="005E416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A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ТАРИФ</w:t>
      </w:r>
    </w:p>
    <w:p w:rsidR="000A6AC0" w:rsidRPr="00E47AAB" w:rsidRDefault="005E4168" w:rsidP="000A6AC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47AA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на надання соціальної послуги </w:t>
      </w:r>
      <w:r w:rsidR="00E04B2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"</w:t>
      </w:r>
      <w:r w:rsidRPr="00E47AA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соціальна профілактика</w:t>
      </w:r>
      <w:r w:rsidR="00E04B2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" (007.0)</w:t>
      </w:r>
      <w:r w:rsidRPr="00E47AA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,</w:t>
      </w:r>
      <w:r w:rsidR="000A6AC0" w:rsidRPr="00E47A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403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згідно Державного стандарту </w:t>
      </w:r>
      <w:r w:rsidR="00E04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соціальної послуги профілактики, </w:t>
      </w:r>
      <w:r w:rsidR="000A6AC0" w:rsidRPr="00E47A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що надається територіальним центром соціального обслуговування (надання соціальних послуг)</w:t>
      </w:r>
    </w:p>
    <w:p w:rsidR="005E4168" w:rsidRPr="00E47AAB" w:rsidRDefault="005E4168" w:rsidP="005E41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AA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10636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6237"/>
        <w:gridCol w:w="993"/>
        <w:gridCol w:w="1030"/>
      </w:tblGrid>
      <w:tr w:rsidR="00716D07" w:rsidRPr="00E47AAB" w:rsidTr="00FA3CBA">
        <w:tc>
          <w:tcPr>
            <w:tcW w:w="1384" w:type="dxa"/>
            <w:hideMark/>
          </w:tcPr>
          <w:p w:rsidR="00716D07" w:rsidRPr="00E47AAB" w:rsidRDefault="00716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 послуги</w:t>
            </w:r>
          </w:p>
        </w:tc>
        <w:tc>
          <w:tcPr>
            <w:tcW w:w="992" w:type="dxa"/>
            <w:hideMark/>
          </w:tcPr>
          <w:p w:rsidR="00716D07" w:rsidRPr="00E47AAB" w:rsidRDefault="00716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Одиниця виміру</w:t>
            </w:r>
          </w:p>
        </w:tc>
        <w:tc>
          <w:tcPr>
            <w:tcW w:w="6237" w:type="dxa"/>
            <w:hideMark/>
          </w:tcPr>
          <w:p w:rsidR="00E04B28" w:rsidRDefault="00716D07" w:rsidP="00E0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Основні заходи,</w:t>
            </w:r>
          </w:p>
          <w:p w:rsidR="00716D07" w:rsidRPr="00E47AAB" w:rsidRDefault="00716D07" w:rsidP="00E04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що складають зміст соціальної послуги</w:t>
            </w:r>
          </w:p>
        </w:tc>
        <w:tc>
          <w:tcPr>
            <w:tcW w:w="993" w:type="dxa"/>
          </w:tcPr>
          <w:p w:rsidR="00716D07" w:rsidRPr="00E47AAB" w:rsidRDefault="00E47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E47A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Платно</w:t>
            </w:r>
          </w:p>
          <w:p w:rsidR="00716D07" w:rsidRPr="00E47AAB" w:rsidRDefault="00716D07" w:rsidP="00716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030" w:type="dxa"/>
          </w:tcPr>
          <w:p w:rsidR="00716D07" w:rsidRPr="00E47AAB" w:rsidRDefault="006C7AE3" w:rsidP="00E47AA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uk-UA"/>
              </w:rPr>
            </w:pPr>
            <w:r w:rsidRPr="00E47AA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З устано-вленням диференційованої плати (75%)</w:t>
            </w:r>
          </w:p>
        </w:tc>
      </w:tr>
      <w:tr w:rsidR="00716D07" w:rsidRPr="00E47AAB" w:rsidTr="00FA3CBA">
        <w:trPr>
          <w:trHeight w:val="6690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tbl>
            <w:tblPr>
              <w:tblW w:w="298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5"/>
            </w:tblGrid>
            <w:tr w:rsidR="00716D07" w:rsidRPr="00E47AAB">
              <w:trPr>
                <w:trHeight w:val="247"/>
              </w:trPr>
              <w:tc>
                <w:tcPr>
                  <w:tcW w:w="237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D07" w:rsidRPr="00E47AAB" w:rsidRDefault="00716D07" w:rsidP="00FA3CBA">
                  <w:pPr>
                    <w:pStyle w:val="rvps2"/>
                    <w:shd w:val="clear" w:color="auto" w:fill="FFFFFF"/>
                    <w:spacing w:before="0" w:beforeAutospacing="0" w:after="121" w:afterAutospacing="0"/>
                    <w:rPr>
                      <w:color w:val="333333"/>
                      <w:lang w:val="uk-UA"/>
                    </w:rPr>
                  </w:pPr>
                  <w:r w:rsidRPr="00E47AAB">
                    <w:rPr>
                      <w:color w:val="333333"/>
                    </w:rPr>
                    <w:t xml:space="preserve">1. Навчання та </w:t>
                  </w:r>
                </w:p>
                <w:p w:rsidR="00716D07" w:rsidRPr="00E47AAB" w:rsidRDefault="00716D07" w:rsidP="00FA3CBA">
                  <w:pPr>
                    <w:pStyle w:val="rvps2"/>
                    <w:shd w:val="clear" w:color="auto" w:fill="FFFFFF"/>
                    <w:spacing w:before="0" w:beforeAutospacing="0" w:after="121" w:afterAutospacing="0"/>
                    <w:rPr>
                      <w:color w:val="333333"/>
                    </w:rPr>
                  </w:pPr>
                  <w:r w:rsidRPr="00E47AAB">
                    <w:rPr>
                      <w:color w:val="333333"/>
                    </w:rPr>
                    <w:t>просвіта з питань:</w:t>
                  </w:r>
                </w:p>
                <w:p w:rsidR="00716D07" w:rsidRPr="00E47AAB" w:rsidRDefault="00716D07" w:rsidP="00FA3CB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16D07" w:rsidRPr="00E47AAB">
              <w:trPr>
                <w:trHeight w:val="1349"/>
              </w:trPr>
              <w:tc>
                <w:tcPr>
                  <w:tcW w:w="237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D07" w:rsidRPr="00E47AAB" w:rsidRDefault="00716D0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716D07" w:rsidRPr="00E47AAB" w:rsidRDefault="00716D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16D07" w:rsidRPr="00E47AAB" w:rsidRDefault="00716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D07" w:rsidRPr="00E47AAB" w:rsidRDefault="0071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D07" w:rsidRPr="00E47AAB" w:rsidRDefault="00716D07" w:rsidP="005E4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 </w:t>
            </w:r>
            <w:r w:rsidRPr="00E47A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год.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hideMark/>
          </w:tcPr>
          <w:p w:rsidR="00716D07" w:rsidRPr="00E47AAB" w:rsidRDefault="00716D07" w:rsidP="005E4168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1" w:name="n237"/>
            <w:bookmarkEnd w:id="1"/>
            <w:r w:rsidRPr="00E47AAB">
              <w:rPr>
                <w:color w:val="333333"/>
              </w:rPr>
              <w:t>формування та утвердження цінностей здоров’я, розвитку навичок піклування про власне здоров’я та здоров’я оточуючих;</w:t>
            </w:r>
          </w:p>
          <w:p w:rsidR="00716D07" w:rsidRPr="00E47AAB" w:rsidRDefault="00716D07" w:rsidP="005E4168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2" w:name="n238"/>
            <w:bookmarkEnd w:id="2"/>
            <w:r w:rsidRPr="00E47AAB">
              <w:rPr>
                <w:color w:val="333333"/>
              </w:rPr>
              <w:t>попередження виникнення девіантної поведінки та правопорушень;</w:t>
            </w:r>
          </w:p>
          <w:p w:rsidR="00716D07" w:rsidRPr="00E47AAB" w:rsidRDefault="00716D07" w:rsidP="005E4168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3" w:name="n239"/>
            <w:bookmarkEnd w:id="3"/>
            <w:r w:rsidRPr="00E47AAB">
              <w:rPr>
                <w:color w:val="333333"/>
              </w:rPr>
              <w:t>формування/підвищення мотивації до дотримання безпечної щодо здоров’я та життя поведінки;</w:t>
            </w:r>
          </w:p>
          <w:p w:rsidR="00716D07" w:rsidRPr="00E47AAB" w:rsidRDefault="00716D07" w:rsidP="005E4168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4" w:name="n240"/>
            <w:bookmarkEnd w:id="4"/>
            <w:r w:rsidRPr="00E47AAB">
              <w:rPr>
                <w:color w:val="333333"/>
              </w:rPr>
              <w:t>залучення до волонтерства, суспільно-корисної діяльності;</w:t>
            </w:r>
          </w:p>
          <w:p w:rsidR="00716D07" w:rsidRPr="00E47AAB" w:rsidRDefault="00716D07" w:rsidP="005E4168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5" w:name="n241"/>
            <w:bookmarkEnd w:id="5"/>
            <w:r w:rsidRPr="00E47AAB">
              <w:rPr>
                <w:color w:val="333333"/>
              </w:rPr>
              <w:t>підготовки до шлюбу (особливостей спілкування; виховання і розвитку дітей; формування подружніх і сімейних стосунків; планування сімейного бюджету, зокрема з урахуванням задоволення потреб дитини; попередження насильства в сім’ї та жорстокого поводження з дітьми);</w:t>
            </w:r>
          </w:p>
          <w:p w:rsidR="00716D07" w:rsidRPr="00E47AAB" w:rsidRDefault="00716D07" w:rsidP="005E4168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6" w:name="n242"/>
            <w:bookmarkEnd w:id="6"/>
            <w:r w:rsidRPr="00E47AAB">
              <w:rPr>
                <w:color w:val="333333"/>
              </w:rPr>
              <w:t>планування вагітності, відповідального батьківства, підвищення педагогічної компетентності отримувачів послуг у вихованні дитини підліткового або юнацького віку, шляхів та методів виправлення помилок виховання, що травмують дітей;</w:t>
            </w:r>
          </w:p>
          <w:p w:rsidR="00716D07" w:rsidRPr="00E47AAB" w:rsidRDefault="00716D07" w:rsidP="005E4168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7" w:name="n243"/>
            <w:bookmarkEnd w:id="7"/>
            <w:r w:rsidRPr="00E47AAB">
              <w:rPr>
                <w:color w:val="333333"/>
              </w:rPr>
              <w:t>відповідальної поведінки в статевих та міжособистісних відносинах, ведення здорового способу життя, у т.ч. збереження репродуктивного здоров’я;</w:t>
            </w:r>
          </w:p>
          <w:p w:rsidR="00716D07" w:rsidRPr="00E47AAB" w:rsidRDefault="00716D07" w:rsidP="005E4168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8" w:name="n244"/>
            <w:bookmarkEnd w:id="8"/>
            <w:r w:rsidRPr="00E47AAB">
              <w:rPr>
                <w:color w:val="333333"/>
              </w:rPr>
              <w:t>профілактики соціально небезпечних захворювань;</w:t>
            </w:r>
          </w:p>
          <w:p w:rsidR="00716D07" w:rsidRPr="00E47AAB" w:rsidRDefault="00716D07" w:rsidP="005E4168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9" w:name="n245"/>
            <w:bookmarkEnd w:id="9"/>
            <w:r w:rsidRPr="00E47AAB">
              <w:rPr>
                <w:color w:val="333333"/>
              </w:rPr>
              <w:t>користування презервативом як індивідуальним засобом захисту від ІПСШ, зокрема, ВІЛ, у контексті попередження статевого шляху передачі інфекцій;</w:t>
            </w:r>
          </w:p>
          <w:p w:rsidR="00716D07" w:rsidRPr="00E47AAB" w:rsidRDefault="00716D07" w:rsidP="005E4168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10" w:name="n246"/>
            <w:bookmarkEnd w:id="10"/>
            <w:r w:rsidRPr="00E47AAB">
              <w:rPr>
                <w:color w:val="333333"/>
              </w:rPr>
              <w:t>попередження вживання наркотичних речовин та алкоголю, тютюнопаління, а також виникнення різних видів залежностей;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ind w:firstLine="363"/>
              <w:jc w:val="both"/>
              <w:rPr>
                <w:color w:val="333333"/>
                <w:lang w:val="uk-UA"/>
              </w:rPr>
            </w:pPr>
            <w:bookmarkStart w:id="11" w:name="n247"/>
            <w:bookmarkEnd w:id="11"/>
            <w:r w:rsidRPr="00E47AAB">
              <w:rPr>
                <w:color w:val="333333"/>
              </w:rPr>
              <w:t>інших питань, залежно від потреб отримувача послуг.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716D07" w:rsidRPr="00E47AAB" w:rsidRDefault="00716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D07" w:rsidRPr="00D468C7" w:rsidRDefault="00716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68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70,02</w:t>
            </w:r>
          </w:p>
          <w:p w:rsidR="00716D07" w:rsidRPr="00E47AAB" w:rsidRDefault="0071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D07" w:rsidRPr="00E47AAB" w:rsidRDefault="0071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D07" w:rsidRPr="00E47AAB" w:rsidRDefault="0071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D07" w:rsidRPr="00E47AAB" w:rsidRDefault="0071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D07" w:rsidRPr="00E47AAB" w:rsidRDefault="00716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716D07" w:rsidRPr="00E47AAB" w:rsidRDefault="00716D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16D07" w:rsidRPr="00E47AAB" w:rsidRDefault="00D468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52,52</w:t>
            </w:r>
          </w:p>
          <w:p w:rsidR="00716D07" w:rsidRPr="00E47AAB" w:rsidRDefault="00716D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16D07" w:rsidRPr="00E47AAB" w:rsidRDefault="00716D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16D07" w:rsidRPr="00E47AAB" w:rsidRDefault="00716D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16D07" w:rsidRPr="00E47AAB" w:rsidRDefault="00716D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16D07" w:rsidRPr="00E47AAB" w:rsidRDefault="00716D07" w:rsidP="00716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6D07" w:rsidRPr="00E47AAB" w:rsidTr="00FA3CBA">
        <w:trPr>
          <w:trHeight w:val="1845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jc w:val="both"/>
              <w:rPr>
                <w:color w:val="333333"/>
              </w:rPr>
            </w:pPr>
            <w:r w:rsidRPr="00E47AAB">
              <w:rPr>
                <w:color w:val="333333"/>
              </w:rPr>
              <w:lastRenderedPageBreak/>
              <w:t>2.Надання довідкових послуг з питань:</w:t>
            </w:r>
          </w:p>
          <w:p w:rsidR="00716D07" w:rsidRPr="00E47AAB" w:rsidRDefault="00716D07" w:rsidP="000A6AC0">
            <w:pPr>
              <w:pStyle w:val="rvps2"/>
              <w:shd w:val="clear" w:color="auto" w:fill="FFFFFF"/>
              <w:spacing w:after="121"/>
              <w:jc w:val="both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716D07" w:rsidRDefault="00716D07" w:rsidP="00716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4B28" w:rsidRPr="00E04B28" w:rsidRDefault="00E04B28" w:rsidP="00716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hideMark/>
          </w:tcPr>
          <w:p w:rsidR="00716D07" w:rsidRPr="00D468C7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  <w:lang w:val="uk-UA"/>
              </w:rPr>
            </w:pPr>
            <w:r w:rsidRPr="00D468C7">
              <w:rPr>
                <w:color w:val="333333"/>
                <w:lang w:val="uk-UA"/>
              </w:rPr>
              <w:t>отримання психологічної, медичної, юридичної, матеріальної чи гуманітарної допомоги в установах та партнерських організаціях різних форм власності; змісту, обсягів, умов отримання послуг, що сприяють попередженню негативних явищ чи складних життєвих обставин, соціально небезпечних захворювань в інших установах та організаціях різних форм власності; відповідальності надавачів послуг за дотримання конфіденційності при їх наданні;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12" w:name="n250"/>
            <w:bookmarkEnd w:id="12"/>
            <w:r w:rsidRPr="00E47AAB">
              <w:rPr>
                <w:color w:val="333333"/>
              </w:rPr>
              <w:t>основ законодавства, прав та обов’язків, правових наслідків протиправної поведінки;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13" w:name="n251"/>
            <w:bookmarkEnd w:id="13"/>
            <w:r w:rsidRPr="00E47AAB">
              <w:rPr>
                <w:color w:val="333333"/>
              </w:rPr>
              <w:t>профілактики передачі соціально небезпечних захворювань і ускладнень унаслідок ризикованої поведінки, про проблеми, пов’язані зі вживанням психоактивних речовин;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14" w:name="n252"/>
            <w:bookmarkEnd w:id="14"/>
            <w:r w:rsidRPr="00E47AAB">
              <w:rPr>
                <w:color w:val="333333"/>
              </w:rPr>
              <w:t>тестування на ВІЛ, ІПСШ, ТБ та інші соціально-небезпечні захворювання;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15" w:name="n253"/>
            <w:bookmarkEnd w:id="15"/>
            <w:r w:rsidRPr="00E47AAB">
              <w:rPr>
                <w:color w:val="333333"/>
              </w:rPr>
              <w:t>організації дозвілля, творчих, спортивних та культурно-масових заходів за місцем проживання;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16" w:name="n254"/>
            <w:bookmarkEnd w:id="16"/>
            <w:r w:rsidRPr="00E47AAB">
              <w:rPr>
                <w:color w:val="333333"/>
              </w:rPr>
              <w:t>вибору професії, працевлаштування;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17" w:name="n255"/>
            <w:bookmarkEnd w:id="17"/>
            <w:r w:rsidRPr="00E47AAB">
              <w:rPr>
                <w:color w:val="333333"/>
              </w:rPr>
              <w:t>участі у суспільно-корисній діяльності, залучення до роботи різноманітних закладів, громадських організацій;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18" w:name="n256"/>
            <w:bookmarkEnd w:id="18"/>
            <w:r w:rsidRPr="00E47AAB">
              <w:rPr>
                <w:color w:val="333333"/>
              </w:rPr>
              <w:t>інших питань залежно від потреб отримувача послуг;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19" w:name="n257"/>
            <w:bookmarkEnd w:id="19"/>
            <w:r w:rsidRPr="00E47AAB">
              <w:rPr>
                <w:color w:val="333333"/>
              </w:rPr>
              <w:t>розроблення, розміщення та розповсюдження соціальної реклами та інформаційно-освітніх матеріалів (далі - ІОМ) щодо: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20" w:name="n258"/>
            <w:bookmarkEnd w:id="20"/>
            <w:r w:rsidRPr="00E47AAB">
              <w:rPr>
                <w:color w:val="333333"/>
              </w:rPr>
              <w:t>формування певних уявлень і ставлення суспільства до соціальних проблем, негативних явищ тощо;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21" w:name="n259"/>
            <w:bookmarkEnd w:id="21"/>
            <w:r w:rsidRPr="00E47AAB">
              <w:rPr>
                <w:color w:val="333333"/>
              </w:rPr>
              <w:t>інформування про шляхи попередження негативних явищ та раннє виявлення причин та умов, які можуть призвести до розвитку проблеми, негативного явища, складних життєвих обставин;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22" w:name="n260"/>
            <w:bookmarkEnd w:id="22"/>
            <w:r w:rsidRPr="00E47AAB">
              <w:rPr>
                <w:color w:val="333333"/>
              </w:rPr>
              <w:t>профілактики передачі соціально небезпечних захворювань.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before="0" w:beforeAutospacing="0" w:after="121" w:afterAutospacing="0"/>
              <w:ind w:firstLine="363"/>
              <w:jc w:val="both"/>
              <w:rPr>
                <w:color w:val="333333"/>
              </w:rPr>
            </w:pPr>
            <w:bookmarkStart w:id="23" w:name="n261"/>
            <w:bookmarkEnd w:id="23"/>
            <w:r w:rsidRPr="00E47AAB">
              <w:rPr>
                <w:color w:val="333333"/>
              </w:rPr>
              <w:t>Розміщення та розповсюдження соціальної реклами і ІОМ у місцях, до яких мають доступ дійсні та потенційні отримувачі послуг, громадськість (заклади охорони здоров’я, спеціальні установи для дітей, заклади освіти, соціального захисту та соціального обслуговування, ЗМІ, інтернет-видання тощо).</w:t>
            </w:r>
          </w:p>
          <w:p w:rsidR="00716D07" w:rsidRPr="00E47AAB" w:rsidRDefault="00716D07" w:rsidP="00716D07">
            <w:pPr>
              <w:pStyle w:val="rvps2"/>
              <w:shd w:val="clear" w:color="auto" w:fill="FFFFFF"/>
              <w:spacing w:after="121"/>
              <w:ind w:firstLine="363"/>
              <w:jc w:val="both"/>
              <w:rPr>
                <w:color w:val="333333"/>
              </w:rPr>
            </w:pPr>
            <w:bookmarkStart w:id="24" w:name="n262"/>
            <w:bookmarkEnd w:id="24"/>
            <w:r w:rsidRPr="00E47AAB">
              <w:rPr>
                <w:color w:val="333333"/>
              </w:rPr>
              <w:t>Формування як відповідальної поведінки, так і здорового способу життя повинно відбуватись шляхом систематичної роботи з отримувачем послуг, з використанням різних відповідних форм та методів. Також можуть використовуватись одноразові заходи, спрямовані на надання конкретної допомоги або консультації в межах конкретної ситуації та з урахуванням особистих потреб отримувача послуг.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:rsidR="00716D07" w:rsidRPr="00D468C7" w:rsidRDefault="00D468C7" w:rsidP="00716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70,02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716D07" w:rsidRPr="00E47AAB" w:rsidRDefault="00D468C7" w:rsidP="00716D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52,52</w:t>
            </w:r>
          </w:p>
        </w:tc>
      </w:tr>
    </w:tbl>
    <w:p w:rsidR="005E4168" w:rsidRPr="00E47AAB" w:rsidRDefault="005E4168" w:rsidP="005E41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47AAB">
        <w:rPr>
          <w:rFonts w:ascii="Times New Roman" w:hAnsi="Times New Roman" w:cs="Times New Roman"/>
          <w:sz w:val="24"/>
          <w:szCs w:val="24"/>
        </w:rPr>
        <w:t> </w:t>
      </w:r>
    </w:p>
    <w:p w:rsidR="005E4168" w:rsidRPr="009701D5" w:rsidRDefault="005E4168" w:rsidP="009701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AAB">
        <w:rPr>
          <w:rFonts w:ascii="Times New Roman" w:hAnsi="Times New Roman" w:cs="Times New Roman"/>
          <w:sz w:val="24"/>
          <w:szCs w:val="24"/>
        </w:rPr>
        <w:t> </w:t>
      </w:r>
      <w:r w:rsidRPr="00E47AAB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E47AAB">
        <w:rPr>
          <w:rFonts w:ascii="Times New Roman" w:hAnsi="Times New Roman" w:cs="Times New Roman"/>
          <w:sz w:val="24"/>
          <w:szCs w:val="24"/>
        </w:rPr>
        <w:tab/>
      </w:r>
      <w:r w:rsidRPr="00E47AAB">
        <w:rPr>
          <w:rFonts w:ascii="Times New Roman" w:hAnsi="Times New Roman" w:cs="Times New Roman"/>
          <w:sz w:val="24"/>
          <w:szCs w:val="24"/>
        </w:rPr>
        <w:tab/>
      </w:r>
      <w:r w:rsidRPr="00E47AAB">
        <w:rPr>
          <w:rFonts w:ascii="Times New Roman" w:hAnsi="Times New Roman" w:cs="Times New Roman"/>
          <w:sz w:val="24"/>
          <w:szCs w:val="24"/>
        </w:rPr>
        <w:tab/>
      </w:r>
      <w:r w:rsidRPr="00E47AAB">
        <w:rPr>
          <w:rFonts w:ascii="Times New Roman" w:hAnsi="Times New Roman" w:cs="Times New Roman"/>
          <w:sz w:val="24"/>
          <w:szCs w:val="24"/>
        </w:rPr>
        <w:tab/>
      </w:r>
      <w:r w:rsidRPr="00E47AAB">
        <w:rPr>
          <w:rFonts w:ascii="Times New Roman" w:hAnsi="Times New Roman" w:cs="Times New Roman"/>
          <w:sz w:val="24"/>
          <w:szCs w:val="24"/>
        </w:rPr>
        <w:tab/>
      </w:r>
      <w:r w:rsidRPr="00E47AAB">
        <w:rPr>
          <w:rFonts w:ascii="Times New Roman" w:hAnsi="Times New Roman" w:cs="Times New Roman"/>
          <w:sz w:val="24"/>
          <w:szCs w:val="24"/>
        </w:rPr>
        <w:tab/>
      </w:r>
      <w:r w:rsidRPr="00E47A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E04B28">
        <w:rPr>
          <w:rFonts w:ascii="Times New Roman" w:hAnsi="Times New Roman" w:cs="Times New Roman"/>
          <w:b/>
          <w:sz w:val="24"/>
          <w:szCs w:val="24"/>
          <w:lang w:val="uk-UA"/>
        </w:rPr>
        <w:t>Олена ШУШНЯК</w:t>
      </w:r>
    </w:p>
    <w:sectPr w:rsidR="005E4168" w:rsidRPr="009701D5" w:rsidSect="00716D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650A"/>
    <w:rsid w:val="000A6AC0"/>
    <w:rsid w:val="00364A75"/>
    <w:rsid w:val="00403822"/>
    <w:rsid w:val="005E4168"/>
    <w:rsid w:val="006C650A"/>
    <w:rsid w:val="006C7AE3"/>
    <w:rsid w:val="00716D07"/>
    <w:rsid w:val="0078545C"/>
    <w:rsid w:val="0089338D"/>
    <w:rsid w:val="009701D5"/>
    <w:rsid w:val="00A85311"/>
    <w:rsid w:val="00D468C7"/>
    <w:rsid w:val="00D52298"/>
    <w:rsid w:val="00E04B28"/>
    <w:rsid w:val="00E47AAB"/>
    <w:rsid w:val="00F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5A2C"/>
  <w15:docId w15:val="{FD50C7AD-EEFD-438C-A45A-94BB150B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6C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6C650A"/>
  </w:style>
  <w:style w:type="paragraph" w:customStyle="1" w:styleId="rvps2">
    <w:name w:val="rvps2"/>
    <w:basedOn w:val="a"/>
    <w:rsid w:val="006C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16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7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2684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Користувач Windows</cp:lastModifiedBy>
  <cp:revision>14</cp:revision>
  <cp:lastPrinted>2023-01-17T07:26:00Z</cp:lastPrinted>
  <dcterms:created xsi:type="dcterms:W3CDTF">2023-01-12T11:49:00Z</dcterms:created>
  <dcterms:modified xsi:type="dcterms:W3CDTF">2023-03-13T13:43:00Z</dcterms:modified>
</cp:coreProperties>
</file>