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E2F11" w14:textId="77777777" w:rsidR="00986E57" w:rsidRPr="00986E57" w:rsidRDefault="00986E57" w:rsidP="00986E57">
      <w:pPr>
        <w:tabs>
          <w:tab w:val="left" w:pos="426"/>
        </w:tabs>
        <w:jc w:val="center"/>
        <w:rPr>
          <w:rFonts w:eastAsia="Calibri"/>
          <w:sz w:val="28"/>
          <w:szCs w:val="28"/>
          <w:lang w:eastAsia="en-US"/>
        </w:rPr>
      </w:pPr>
      <w:r w:rsidRPr="00986E57">
        <w:rPr>
          <w:rFonts w:eastAsia="Calibri"/>
          <w:noProof/>
          <w:sz w:val="28"/>
          <w:szCs w:val="28"/>
          <w:lang w:eastAsia="en-US"/>
        </w:rPr>
        <w:drawing>
          <wp:anchor distT="0" distB="0" distL="114300" distR="114300" simplePos="0" relativeHeight="251659264" behindDoc="0" locked="0" layoutInCell="1" allowOverlap="1" wp14:anchorId="17FDB1D0" wp14:editId="7A9B31F4">
            <wp:simplePos x="0" y="0"/>
            <wp:positionH relativeFrom="column">
              <wp:posOffset>1920240</wp:posOffset>
            </wp:positionH>
            <wp:positionV relativeFrom="paragraph">
              <wp:posOffset>-198501</wp:posOffset>
            </wp:positionV>
            <wp:extent cx="1819275" cy="10001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07738" w14:textId="77777777" w:rsidR="00986E57" w:rsidRPr="00986E57" w:rsidRDefault="00986E57" w:rsidP="00986E5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eastAsia="en-US"/>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986E57" w:rsidRPr="00986E57" w14:paraId="3CACA807" w14:textId="77777777" w:rsidTr="00702B70">
        <w:trPr>
          <w:gridAfter w:val="1"/>
          <w:wAfter w:w="142" w:type="dxa"/>
        </w:trPr>
        <w:tc>
          <w:tcPr>
            <w:tcW w:w="9628" w:type="dxa"/>
            <w:gridSpan w:val="2"/>
          </w:tcPr>
          <w:p w14:paraId="21CA633B" w14:textId="77777777" w:rsidR="00986E57" w:rsidRPr="00986E57" w:rsidRDefault="00986E57" w:rsidP="00986E57">
            <w:pPr>
              <w:tabs>
                <w:tab w:val="left" w:pos="426"/>
                <w:tab w:val="left" w:pos="900"/>
              </w:tabs>
              <w:jc w:val="center"/>
              <w:rPr>
                <w:rFonts w:eastAsia="Calibri"/>
                <w:b/>
                <w:sz w:val="28"/>
                <w:szCs w:val="28"/>
                <w:lang w:eastAsia="en-US"/>
              </w:rPr>
            </w:pPr>
          </w:p>
          <w:p w14:paraId="6C4D97A3" w14:textId="77777777" w:rsidR="00986E57" w:rsidRPr="00986E57" w:rsidRDefault="00986E57" w:rsidP="00986E57">
            <w:pPr>
              <w:tabs>
                <w:tab w:val="left" w:pos="426"/>
                <w:tab w:val="left" w:pos="900"/>
              </w:tabs>
              <w:jc w:val="center"/>
              <w:rPr>
                <w:rFonts w:eastAsia="Calibri"/>
                <w:b/>
                <w:sz w:val="28"/>
                <w:szCs w:val="28"/>
                <w:lang w:eastAsia="en-US"/>
              </w:rPr>
            </w:pPr>
          </w:p>
          <w:p w14:paraId="77BF33CF" w14:textId="77777777" w:rsidR="00986E57" w:rsidRPr="00986E57" w:rsidRDefault="00986E57" w:rsidP="00986E57">
            <w:pPr>
              <w:tabs>
                <w:tab w:val="left" w:pos="426"/>
                <w:tab w:val="left" w:pos="900"/>
              </w:tabs>
              <w:jc w:val="center"/>
              <w:rPr>
                <w:rFonts w:eastAsia="Calibri"/>
                <w:b/>
                <w:sz w:val="28"/>
                <w:szCs w:val="28"/>
                <w:lang w:eastAsia="en-US"/>
              </w:rPr>
            </w:pPr>
            <w:r w:rsidRPr="00986E57">
              <w:rPr>
                <w:rFonts w:eastAsia="Calibri"/>
                <w:b/>
                <w:sz w:val="28"/>
                <w:szCs w:val="28"/>
                <w:lang w:eastAsia="en-US"/>
              </w:rPr>
              <w:t>ШАБІВСЬКА СІЛЬСЬКА РАДА</w:t>
            </w:r>
          </w:p>
          <w:p w14:paraId="7D33861B" w14:textId="77777777" w:rsidR="00986E57" w:rsidRPr="00986E57" w:rsidRDefault="00986E57" w:rsidP="00986E57">
            <w:pPr>
              <w:tabs>
                <w:tab w:val="left" w:pos="426"/>
                <w:tab w:val="left" w:pos="900"/>
              </w:tabs>
              <w:jc w:val="center"/>
              <w:rPr>
                <w:rFonts w:eastAsia="Calibri"/>
                <w:b/>
                <w:sz w:val="28"/>
                <w:szCs w:val="28"/>
                <w:lang w:eastAsia="en-US"/>
              </w:rPr>
            </w:pPr>
            <w:r w:rsidRPr="00986E57">
              <w:rPr>
                <w:rFonts w:eastAsia="Calibri"/>
                <w:b/>
                <w:sz w:val="28"/>
                <w:szCs w:val="28"/>
                <w:lang w:eastAsia="en-US"/>
              </w:rPr>
              <w:t>БІЛГОРОД-ДНІСТРОВСЬКОГО РАЙОНУ</w:t>
            </w:r>
          </w:p>
        </w:tc>
      </w:tr>
      <w:tr w:rsidR="00986E57" w:rsidRPr="00986E57" w14:paraId="74036A57" w14:textId="77777777" w:rsidTr="00702B70">
        <w:trPr>
          <w:gridBefore w:val="1"/>
          <w:wBefore w:w="142" w:type="dxa"/>
        </w:trPr>
        <w:tc>
          <w:tcPr>
            <w:tcW w:w="9628" w:type="dxa"/>
            <w:gridSpan w:val="2"/>
          </w:tcPr>
          <w:p w14:paraId="46B6F5E0" w14:textId="77777777" w:rsidR="00986E57" w:rsidRPr="00986E57" w:rsidRDefault="00986E57" w:rsidP="00986E57">
            <w:pPr>
              <w:tabs>
                <w:tab w:val="left" w:pos="426"/>
                <w:tab w:val="left" w:pos="900"/>
              </w:tabs>
              <w:jc w:val="center"/>
              <w:rPr>
                <w:rFonts w:eastAsia="Calibri"/>
                <w:b/>
                <w:sz w:val="28"/>
                <w:szCs w:val="28"/>
                <w:lang w:eastAsia="en-US"/>
              </w:rPr>
            </w:pPr>
          </w:p>
        </w:tc>
      </w:tr>
      <w:tr w:rsidR="00986E57" w:rsidRPr="00986E57" w14:paraId="7E91C7DD" w14:textId="77777777" w:rsidTr="00702B70">
        <w:trPr>
          <w:gridBefore w:val="1"/>
          <w:wBefore w:w="142" w:type="dxa"/>
        </w:trPr>
        <w:tc>
          <w:tcPr>
            <w:tcW w:w="9628" w:type="dxa"/>
            <w:gridSpan w:val="2"/>
          </w:tcPr>
          <w:p w14:paraId="42136EE3" w14:textId="77777777" w:rsidR="00986E57" w:rsidRPr="00986E57" w:rsidRDefault="00986E57" w:rsidP="00986E57">
            <w:pPr>
              <w:tabs>
                <w:tab w:val="left" w:pos="426"/>
                <w:tab w:val="left" w:pos="900"/>
              </w:tabs>
              <w:jc w:val="center"/>
              <w:rPr>
                <w:rFonts w:eastAsia="Calibri"/>
                <w:b/>
                <w:sz w:val="28"/>
                <w:szCs w:val="28"/>
                <w:lang w:eastAsia="en-US"/>
              </w:rPr>
            </w:pPr>
            <w:r w:rsidRPr="00986E57">
              <w:rPr>
                <w:rFonts w:eastAsia="Calibri"/>
                <w:b/>
                <w:sz w:val="28"/>
                <w:szCs w:val="28"/>
                <w:lang w:eastAsia="en-US"/>
              </w:rPr>
              <w:t>Р І Ш Е Н Н Я  С Е С І Ї</w:t>
            </w:r>
          </w:p>
        </w:tc>
      </w:tr>
      <w:tr w:rsidR="00986E57" w:rsidRPr="00986E57" w14:paraId="4A9B2A44" w14:textId="77777777" w:rsidTr="00702B70">
        <w:trPr>
          <w:gridBefore w:val="1"/>
          <w:wBefore w:w="142" w:type="dxa"/>
        </w:trPr>
        <w:tc>
          <w:tcPr>
            <w:tcW w:w="9628" w:type="dxa"/>
            <w:gridSpan w:val="2"/>
          </w:tcPr>
          <w:p w14:paraId="39AD5B7A" w14:textId="77777777" w:rsidR="00986E57" w:rsidRPr="00986E57" w:rsidRDefault="00986E57" w:rsidP="00986E57">
            <w:pPr>
              <w:tabs>
                <w:tab w:val="left" w:pos="426"/>
                <w:tab w:val="left" w:pos="900"/>
              </w:tabs>
              <w:jc w:val="center"/>
              <w:rPr>
                <w:rFonts w:eastAsia="Calibri"/>
                <w:b/>
                <w:sz w:val="28"/>
                <w:szCs w:val="28"/>
                <w:lang w:eastAsia="en-US"/>
              </w:rPr>
            </w:pPr>
          </w:p>
        </w:tc>
      </w:tr>
      <w:tr w:rsidR="00986E57" w:rsidRPr="00986E57" w14:paraId="56425D20" w14:textId="77777777" w:rsidTr="00702B70">
        <w:trPr>
          <w:gridBefore w:val="1"/>
          <w:wBefore w:w="142" w:type="dxa"/>
        </w:trPr>
        <w:tc>
          <w:tcPr>
            <w:tcW w:w="9628" w:type="dxa"/>
            <w:gridSpan w:val="2"/>
          </w:tcPr>
          <w:p w14:paraId="3DB14F77" w14:textId="77777777" w:rsidR="00986E57" w:rsidRPr="00986E57" w:rsidRDefault="00986E57" w:rsidP="00986E57">
            <w:pPr>
              <w:tabs>
                <w:tab w:val="left" w:pos="900"/>
              </w:tabs>
              <w:ind w:firstLine="851"/>
              <w:jc w:val="center"/>
              <w:rPr>
                <w:rFonts w:eastAsia="Calibri"/>
                <w:b/>
                <w:sz w:val="28"/>
                <w:szCs w:val="28"/>
                <w:lang w:eastAsia="en-US"/>
              </w:rPr>
            </w:pPr>
            <w:r w:rsidRPr="00986E57">
              <w:rPr>
                <w:rFonts w:eastAsia="Calibri"/>
                <w:b/>
                <w:sz w:val="28"/>
                <w:szCs w:val="28"/>
                <w:lang w:eastAsia="en-US"/>
              </w:rPr>
              <w:t>VIII скликання</w:t>
            </w:r>
          </w:p>
        </w:tc>
      </w:tr>
      <w:tr w:rsidR="00986E57" w:rsidRPr="00986E57" w14:paraId="29A18A39" w14:textId="77777777" w:rsidTr="00702B70">
        <w:trPr>
          <w:gridBefore w:val="1"/>
          <w:wBefore w:w="142" w:type="dxa"/>
        </w:trPr>
        <w:tc>
          <w:tcPr>
            <w:tcW w:w="9628" w:type="dxa"/>
            <w:gridSpan w:val="2"/>
          </w:tcPr>
          <w:p w14:paraId="4AFB66BF" w14:textId="77777777" w:rsidR="00986E57" w:rsidRPr="00986E57" w:rsidRDefault="00986E57" w:rsidP="00986E57">
            <w:pPr>
              <w:tabs>
                <w:tab w:val="left" w:pos="900"/>
              </w:tabs>
              <w:jc w:val="center"/>
              <w:rPr>
                <w:rFonts w:eastAsia="Calibri"/>
                <w:sz w:val="28"/>
                <w:szCs w:val="28"/>
                <w:lang w:eastAsia="en-US"/>
              </w:rPr>
            </w:pPr>
          </w:p>
        </w:tc>
      </w:tr>
      <w:tr w:rsidR="00986E57" w:rsidRPr="00986E57" w14:paraId="08B4B7D9" w14:textId="77777777" w:rsidTr="00702B70">
        <w:trPr>
          <w:gridBefore w:val="1"/>
          <w:wBefore w:w="142" w:type="dxa"/>
          <w:trHeight w:val="333"/>
        </w:trPr>
        <w:tc>
          <w:tcPr>
            <w:tcW w:w="9628" w:type="dxa"/>
            <w:gridSpan w:val="2"/>
          </w:tcPr>
          <w:p w14:paraId="35408892" w14:textId="17E428E8" w:rsidR="00986E57" w:rsidRPr="00986E57" w:rsidRDefault="00986E57" w:rsidP="00986E57">
            <w:pPr>
              <w:tabs>
                <w:tab w:val="left" w:pos="900"/>
              </w:tabs>
              <w:rPr>
                <w:rFonts w:eastAsia="Calibri"/>
                <w:sz w:val="28"/>
                <w:szCs w:val="28"/>
                <w:lang w:eastAsia="zh-CN"/>
              </w:rPr>
            </w:pPr>
            <w:r w:rsidRPr="00986E57">
              <w:rPr>
                <w:rFonts w:eastAsia="Calibri"/>
                <w:sz w:val="28"/>
                <w:szCs w:val="28"/>
                <w:lang w:eastAsia="zh-CN"/>
              </w:rPr>
              <w:t>30.06.2022 року                                 с. Шабо                                    № 2/10</w:t>
            </w:r>
            <w:r w:rsidRPr="00986E57">
              <w:rPr>
                <w:rFonts w:eastAsia="Calibri"/>
                <w:sz w:val="28"/>
                <w:szCs w:val="28"/>
                <w:lang w:eastAsia="zh-CN"/>
              </w:rPr>
              <w:t>41</w:t>
            </w:r>
            <w:r w:rsidRPr="00986E57">
              <w:rPr>
                <w:rFonts w:eastAsia="Calibri"/>
                <w:sz w:val="28"/>
                <w:szCs w:val="28"/>
                <w:lang w:eastAsia="zh-CN"/>
              </w:rPr>
              <w:t>-VІІІ</w:t>
            </w:r>
          </w:p>
          <w:p w14:paraId="07C4170B" w14:textId="77777777" w:rsidR="00986E57" w:rsidRPr="00986E57" w:rsidRDefault="00986E57" w:rsidP="00986E57">
            <w:pPr>
              <w:tabs>
                <w:tab w:val="left" w:pos="900"/>
              </w:tabs>
              <w:rPr>
                <w:rFonts w:eastAsia="Calibri"/>
                <w:sz w:val="28"/>
                <w:szCs w:val="28"/>
                <w:lang w:eastAsia="en-US"/>
              </w:rPr>
            </w:pPr>
          </w:p>
        </w:tc>
      </w:tr>
    </w:tbl>
    <w:p w14:paraId="3B3DF986" w14:textId="76F6E4F9" w:rsidR="00D75589" w:rsidRPr="00986E57" w:rsidRDefault="00D75589" w:rsidP="00986E57">
      <w:pPr>
        <w:tabs>
          <w:tab w:val="left" w:pos="4337"/>
        </w:tabs>
        <w:rPr>
          <w:sz w:val="28"/>
          <w:szCs w:val="28"/>
        </w:rPr>
      </w:pPr>
      <w:r w:rsidRPr="00986E57">
        <w:rPr>
          <w:sz w:val="28"/>
          <w:szCs w:val="28"/>
        </w:rPr>
        <w:t>Про затвердження Положення</w:t>
      </w:r>
    </w:p>
    <w:p w14:paraId="539A65B1" w14:textId="77777777" w:rsidR="00D75589" w:rsidRPr="00986E57" w:rsidRDefault="00D75589" w:rsidP="00986E57">
      <w:pPr>
        <w:tabs>
          <w:tab w:val="left" w:pos="4337"/>
        </w:tabs>
        <w:rPr>
          <w:sz w:val="28"/>
          <w:szCs w:val="28"/>
        </w:rPr>
      </w:pPr>
      <w:r w:rsidRPr="00986E57">
        <w:rPr>
          <w:sz w:val="28"/>
          <w:szCs w:val="28"/>
        </w:rPr>
        <w:t>про відділ культури Управління</w:t>
      </w:r>
    </w:p>
    <w:p w14:paraId="653C133C" w14:textId="77777777" w:rsidR="00D75589" w:rsidRPr="00986E57" w:rsidRDefault="00D75589" w:rsidP="00986E57">
      <w:pPr>
        <w:tabs>
          <w:tab w:val="left" w:pos="4337"/>
        </w:tabs>
        <w:rPr>
          <w:sz w:val="28"/>
          <w:szCs w:val="28"/>
        </w:rPr>
      </w:pPr>
      <w:r w:rsidRPr="00986E57">
        <w:rPr>
          <w:sz w:val="28"/>
          <w:szCs w:val="28"/>
        </w:rPr>
        <w:t>освіти, культури, молоді та спорту</w:t>
      </w:r>
    </w:p>
    <w:p w14:paraId="4CBAE021" w14:textId="77777777" w:rsidR="00D75589" w:rsidRPr="00986E57" w:rsidRDefault="00D75589" w:rsidP="00986E57">
      <w:pPr>
        <w:tabs>
          <w:tab w:val="left" w:pos="4337"/>
        </w:tabs>
        <w:rPr>
          <w:sz w:val="28"/>
          <w:szCs w:val="28"/>
        </w:rPr>
      </w:pPr>
      <w:r w:rsidRPr="00986E57">
        <w:rPr>
          <w:sz w:val="28"/>
          <w:szCs w:val="28"/>
        </w:rPr>
        <w:t xml:space="preserve">Шабівської сільської ради </w:t>
      </w:r>
    </w:p>
    <w:p w14:paraId="38352B14" w14:textId="77777777" w:rsidR="00D75589" w:rsidRPr="00986E57" w:rsidRDefault="00D75589" w:rsidP="00986E57">
      <w:pPr>
        <w:tabs>
          <w:tab w:val="left" w:pos="4337"/>
        </w:tabs>
        <w:rPr>
          <w:sz w:val="28"/>
          <w:szCs w:val="28"/>
        </w:rPr>
      </w:pPr>
    </w:p>
    <w:p w14:paraId="415B576C" w14:textId="1F6B5ADE" w:rsidR="00D75589" w:rsidRPr="00986E57" w:rsidRDefault="00D75589" w:rsidP="00986E57">
      <w:pPr>
        <w:tabs>
          <w:tab w:val="left" w:pos="4337"/>
        </w:tabs>
        <w:ind w:firstLine="851"/>
        <w:jc w:val="both"/>
        <w:rPr>
          <w:rFonts w:eastAsia="Century Gothic"/>
          <w:sz w:val="28"/>
          <w:szCs w:val="28"/>
        </w:rPr>
      </w:pPr>
      <w:r w:rsidRPr="00986E57">
        <w:rPr>
          <w:rFonts w:eastAsia="Century Gothic"/>
          <w:sz w:val="28"/>
          <w:szCs w:val="28"/>
        </w:rPr>
        <w:t xml:space="preserve">Керуючись  </w:t>
      </w:r>
      <w:r w:rsidR="00096C64" w:rsidRPr="00986E57">
        <w:rPr>
          <w:rFonts w:eastAsiaTheme="minorHAnsi"/>
          <w:sz w:val="28"/>
          <w:szCs w:val="28"/>
          <w:lang w:eastAsia="en-US"/>
        </w:rPr>
        <w:t>ст.</w:t>
      </w:r>
      <w:r w:rsidRPr="00986E57">
        <w:rPr>
          <w:rFonts w:eastAsiaTheme="minorHAnsi"/>
          <w:sz w:val="28"/>
          <w:szCs w:val="28"/>
          <w:lang w:eastAsia="en-US"/>
        </w:rPr>
        <w:t xml:space="preserve"> 26 </w:t>
      </w:r>
      <w:r w:rsidRPr="00986E57">
        <w:rPr>
          <w:rFonts w:eastAsia="Century Gothic"/>
          <w:sz w:val="28"/>
          <w:szCs w:val="28"/>
        </w:rPr>
        <w:t xml:space="preserve"> Закону України  «Про місцеве  самоврядування  в  Україні»,</w:t>
      </w:r>
      <w:r w:rsidRPr="00986E57">
        <w:rPr>
          <w:rFonts w:ascii="Century Gothic" w:eastAsia="Century Gothic" w:hAnsi="Century Gothic"/>
          <w:sz w:val="28"/>
          <w:szCs w:val="28"/>
          <w:lang w:eastAsia="en-US"/>
        </w:rPr>
        <w:t xml:space="preserve"> </w:t>
      </w:r>
      <w:r w:rsidRPr="00986E57">
        <w:rPr>
          <w:rFonts w:eastAsia="Century Gothic"/>
          <w:sz w:val="28"/>
          <w:szCs w:val="28"/>
          <w:lang w:eastAsia="en-US"/>
        </w:rPr>
        <w:t>на виконання рішення</w:t>
      </w:r>
      <w:r w:rsidRPr="00986E57">
        <w:rPr>
          <w:rFonts w:ascii="Century Gothic" w:eastAsia="Century Gothic" w:hAnsi="Century Gothic"/>
          <w:sz w:val="28"/>
          <w:szCs w:val="28"/>
          <w:lang w:eastAsia="en-US"/>
        </w:rPr>
        <w:t xml:space="preserve"> </w:t>
      </w:r>
      <w:r w:rsidRPr="00986E57">
        <w:rPr>
          <w:rFonts w:eastAsia="Century Gothic"/>
          <w:sz w:val="28"/>
          <w:szCs w:val="28"/>
          <w:lang w:eastAsia="en-US"/>
        </w:rPr>
        <w:t xml:space="preserve">виконавчого комітету від </w:t>
      </w:r>
      <w:r w:rsidR="00096C64" w:rsidRPr="00986E57">
        <w:rPr>
          <w:rFonts w:eastAsia="Century Gothic"/>
          <w:sz w:val="28"/>
          <w:szCs w:val="28"/>
          <w:lang w:eastAsia="en-US"/>
        </w:rPr>
        <w:t>17</w:t>
      </w:r>
      <w:r w:rsidRPr="00986E57">
        <w:rPr>
          <w:rFonts w:eastAsia="Century Gothic"/>
          <w:sz w:val="28"/>
          <w:szCs w:val="28"/>
          <w:lang w:eastAsia="en-US"/>
        </w:rPr>
        <w:t>.0</w:t>
      </w:r>
      <w:r w:rsidR="00096C64" w:rsidRPr="00986E57">
        <w:rPr>
          <w:rFonts w:eastAsia="Century Gothic"/>
          <w:sz w:val="28"/>
          <w:szCs w:val="28"/>
          <w:lang w:eastAsia="en-US"/>
        </w:rPr>
        <w:t>6</w:t>
      </w:r>
      <w:r w:rsidRPr="00986E57">
        <w:rPr>
          <w:rFonts w:eastAsia="Century Gothic"/>
          <w:sz w:val="28"/>
          <w:szCs w:val="28"/>
          <w:lang w:eastAsia="en-US"/>
        </w:rPr>
        <w:t xml:space="preserve">.2021 року № </w:t>
      </w:r>
      <w:r w:rsidR="00096C64" w:rsidRPr="00986E57">
        <w:rPr>
          <w:rFonts w:eastAsia="Century Gothic"/>
          <w:sz w:val="28"/>
          <w:szCs w:val="28"/>
          <w:lang w:eastAsia="en-US"/>
        </w:rPr>
        <w:t>5</w:t>
      </w:r>
      <w:r w:rsidRPr="00986E57">
        <w:rPr>
          <w:rFonts w:eastAsia="Century Gothic"/>
          <w:sz w:val="28"/>
          <w:szCs w:val="28"/>
          <w:lang w:eastAsia="en-US"/>
        </w:rPr>
        <w:t xml:space="preserve">0 «Про </w:t>
      </w:r>
      <w:r w:rsidR="00096C64" w:rsidRPr="00986E57">
        <w:rPr>
          <w:rFonts w:eastAsia="Century Gothic"/>
          <w:sz w:val="28"/>
          <w:szCs w:val="28"/>
          <w:lang w:eastAsia="en-US"/>
        </w:rPr>
        <w:t xml:space="preserve">погодження Положення про відділ </w:t>
      </w:r>
      <w:r w:rsidRPr="00986E57">
        <w:rPr>
          <w:rFonts w:eastAsia="Century Gothic"/>
          <w:sz w:val="28"/>
          <w:szCs w:val="28"/>
          <w:lang w:eastAsia="en-US"/>
        </w:rPr>
        <w:t xml:space="preserve"> </w:t>
      </w:r>
      <w:r w:rsidR="00096C64" w:rsidRPr="00986E57">
        <w:rPr>
          <w:rFonts w:eastAsia="Century Gothic"/>
          <w:sz w:val="28"/>
          <w:szCs w:val="28"/>
          <w:lang w:eastAsia="en-US"/>
        </w:rPr>
        <w:t>культури Управління освіти, культури, молоді та спорту</w:t>
      </w:r>
      <w:r w:rsidRPr="00986E57">
        <w:rPr>
          <w:rFonts w:eastAsia="Century Gothic"/>
          <w:sz w:val="28"/>
          <w:szCs w:val="28"/>
          <w:lang w:eastAsia="en-US"/>
        </w:rPr>
        <w:t xml:space="preserve"> Шабівської сільської ради», </w:t>
      </w:r>
      <w:r w:rsidRPr="00986E57">
        <w:rPr>
          <w:rFonts w:ascii="Century Gothic" w:eastAsia="Century Gothic" w:hAnsi="Century Gothic"/>
          <w:sz w:val="28"/>
          <w:szCs w:val="28"/>
          <w:lang w:eastAsia="en-US"/>
        </w:rPr>
        <w:t xml:space="preserve"> </w:t>
      </w:r>
      <w:r w:rsidRPr="00986E57">
        <w:rPr>
          <w:sz w:val="28"/>
          <w:szCs w:val="28"/>
        </w:rPr>
        <w:t>з метою упорядкування документів відділу культури   Управління  освіти, культури, молоді та спорту Шабівської сільської ради</w:t>
      </w:r>
      <w:r w:rsidRPr="00986E57">
        <w:rPr>
          <w:rFonts w:eastAsia="Century Gothic"/>
          <w:sz w:val="28"/>
          <w:szCs w:val="28"/>
        </w:rPr>
        <w:t>, Шабівська  сільська  рада</w:t>
      </w:r>
    </w:p>
    <w:p w14:paraId="683594B6" w14:textId="77777777" w:rsidR="00D75589" w:rsidRPr="00986E57" w:rsidRDefault="00D75589" w:rsidP="00986E57">
      <w:pPr>
        <w:tabs>
          <w:tab w:val="left" w:pos="4337"/>
        </w:tabs>
        <w:ind w:firstLine="851"/>
        <w:rPr>
          <w:sz w:val="28"/>
          <w:szCs w:val="28"/>
        </w:rPr>
      </w:pPr>
    </w:p>
    <w:p w14:paraId="202B748C" w14:textId="77777777" w:rsidR="00D75589" w:rsidRPr="00986E57" w:rsidRDefault="00D75589" w:rsidP="00986E57">
      <w:pPr>
        <w:widowControl w:val="0"/>
        <w:jc w:val="both"/>
        <w:rPr>
          <w:rFonts w:eastAsiaTheme="minorHAnsi"/>
          <w:sz w:val="28"/>
          <w:szCs w:val="28"/>
          <w:lang w:eastAsia="en-US"/>
        </w:rPr>
      </w:pPr>
      <w:r w:rsidRPr="00986E57">
        <w:rPr>
          <w:rFonts w:eastAsiaTheme="minorHAnsi"/>
          <w:sz w:val="28"/>
          <w:szCs w:val="28"/>
          <w:lang w:eastAsia="en-US"/>
        </w:rPr>
        <w:t>В И Р І Ш И Л А:</w:t>
      </w:r>
    </w:p>
    <w:p w14:paraId="42F50E67" w14:textId="010580FE" w:rsidR="00D75589" w:rsidRPr="00986E57" w:rsidRDefault="00D75589" w:rsidP="00986E57">
      <w:pPr>
        <w:shd w:val="clear" w:color="auto" w:fill="FFFFFF"/>
        <w:ind w:firstLine="851"/>
        <w:jc w:val="both"/>
        <w:rPr>
          <w:sz w:val="28"/>
          <w:szCs w:val="28"/>
        </w:rPr>
      </w:pPr>
      <w:r w:rsidRPr="00986E57">
        <w:rPr>
          <w:rFonts w:eastAsia="Century Gothic"/>
          <w:sz w:val="28"/>
          <w:szCs w:val="28"/>
          <w:lang w:eastAsia="en-US"/>
        </w:rPr>
        <w:t xml:space="preserve">1. Затвердити Положення про </w:t>
      </w:r>
      <w:r w:rsidRPr="00986E57">
        <w:rPr>
          <w:sz w:val="28"/>
          <w:szCs w:val="28"/>
        </w:rPr>
        <w:t>відділ культури  Управління  освіти, культури, молоді та спорту Шабівської сільської ради (додається).</w:t>
      </w:r>
    </w:p>
    <w:p w14:paraId="19893AC7" w14:textId="69503D8E" w:rsidR="00D75589" w:rsidRPr="00986E57" w:rsidRDefault="00D75589" w:rsidP="00986E57">
      <w:pPr>
        <w:tabs>
          <w:tab w:val="left" w:pos="2268"/>
        </w:tabs>
        <w:ind w:firstLine="851"/>
        <w:jc w:val="both"/>
        <w:rPr>
          <w:rFonts w:eastAsia="Century Gothic"/>
          <w:sz w:val="28"/>
          <w:szCs w:val="28"/>
          <w:lang w:eastAsia="en-US"/>
        </w:rPr>
      </w:pPr>
      <w:r w:rsidRPr="00986E57">
        <w:rPr>
          <w:rFonts w:eastAsia="Century Gothic"/>
          <w:sz w:val="28"/>
          <w:szCs w:val="28"/>
          <w:lang w:eastAsia="en-US"/>
        </w:rPr>
        <w:t>2. К</w:t>
      </w:r>
      <w:r w:rsidRPr="00986E57">
        <w:rPr>
          <w:rFonts w:eastAsia="Calibri"/>
          <w:sz w:val="28"/>
          <w:szCs w:val="28"/>
          <w:lang w:eastAsia="en-US"/>
        </w:rPr>
        <w:t>онтроль за виконанням даного рішення покласти на постійну депутатську комісію з гуманітарних питань (голова - Вадим КОВПАК).</w:t>
      </w:r>
    </w:p>
    <w:p w14:paraId="40A09E70" w14:textId="7489AA1F" w:rsidR="00D75589" w:rsidRDefault="00D75589" w:rsidP="00986E57">
      <w:pPr>
        <w:tabs>
          <w:tab w:val="left" w:pos="2268"/>
        </w:tabs>
        <w:ind w:firstLine="851"/>
        <w:jc w:val="both"/>
        <w:rPr>
          <w:rFonts w:eastAsia="Century Gothic"/>
          <w:sz w:val="28"/>
          <w:szCs w:val="28"/>
          <w:lang w:eastAsia="en-US"/>
        </w:rPr>
      </w:pPr>
    </w:p>
    <w:p w14:paraId="60505F4C" w14:textId="77777777" w:rsidR="00986E57" w:rsidRPr="00986E57" w:rsidRDefault="00986E57" w:rsidP="00986E57">
      <w:pPr>
        <w:tabs>
          <w:tab w:val="left" w:pos="2268"/>
        </w:tabs>
        <w:ind w:firstLine="851"/>
        <w:jc w:val="both"/>
        <w:rPr>
          <w:rFonts w:eastAsia="Century Gothic"/>
          <w:sz w:val="28"/>
          <w:szCs w:val="28"/>
          <w:lang w:eastAsia="en-US"/>
        </w:rPr>
      </w:pPr>
    </w:p>
    <w:p w14:paraId="6CEB06BA" w14:textId="5237274D" w:rsidR="00D75589" w:rsidRPr="00986E57" w:rsidRDefault="00D75589" w:rsidP="00986E57">
      <w:pPr>
        <w:tabs>
          <w:tab w:val="left" w:pos="2268"/>
        </w:tabs>
        <w:jc w:val="both"/>
        <w:rPr>
          <w:rFonts w:eastAsia="Century Gothic"/>
          <w:sz w:val="28"/>
          <w:szCs w:val="28"/>
          <w:lang w:eastAsia="en-US"/>
        </w:rPr>
      </w:pPr>
      <w:r w:rsidRPr="00986E57">
        <w:rPr>
          <w:rFonts w:eastAsia="Century Gothic"/>
          <w:sz w:val="28"/>
          <w:szCs w:val="28"/>
          <w:lang w:eastAsia="en-US"/>
        </w:rPr>
        <w:t xml:space="preserve"> </w:t>
      </w:r>
    </w:p>
    <w:p w14:paraId="09326A6F" w14:textId="77777777" w:rsidR="00E87F2D" w:rsidRPr="00986E57" w:rsidRDefault="00E87F2D" w:rsidP="00986E57">
      <w:pPr>
        <w:tabs>
          <w:tab w:val="left" w:pos="2268"/>
        </w:tabs>
        <w:rPr>
          <w:rFonts w:eastAsia="Calibri"/>
          <w:sz w:val="28"/>
          <w:szCs w:val="28"/>
          <w:lang w:eastAsia="en-US"/>
        </w:rPr>
      </w:pPr>
      <w:r w:rsidRPr="00986E57">
        <w:rPr>
          <w:rFonts w:eastAsia="Calibri"/>
          <w:sz w:val="28"/>
          <w:szCs w:val="28"/>
          <w:lang w:eastAsia="en-US"/>
        </w:rPr>
        <w:t>Сільський  голова</w:t>
      </w:r>
      <w:r w:rsidRPr="00986E57">
        <w:rPr>
          <w:rFonts w:eastAsia="Calibri"/>
          <w:sz w:val="28"/>
          <w:szCs w:val="28"/>
          <w:lang w:eastAsia="en-US"/>
        </w:rPr>
        <w:tab/>
      </w:r>
      <w:r w:rsidRPr="00986E57">
        <w:rPr>
          <w:rFonts w:eastAsia="Calibri"/>
          <w:sz w:val="28"/>
          <w:szCs w:val="28"/>
          <w:lang w:eastAsia="en-US"/>
        </w:rPr>
        <w:tab/>
      </w:r>
      <w:r w:rsidRPr="00986E57">
        <w:rPr>
          <w:rFonts w:eastAsia="Calibri"/>
          <w:sz w:val="28"/>
          <w:szCs w:val="28"/>
          <w:lang w:eastAsia="en-US"/>
        </w:rPr>
        <w:tab/>
      </w:r>
      <w:r w:rsidRPr="00986E57">
        <w:rPr>
          <w:rFonts w:eastAsia="Calibri"/>
          <w:sz w:val="28"/>
          <w:szCs w:val="28"/>
          <w:lang w:eastAsia="en-US"/>
        </w:rPr>
        <w:tab/>
      </w:r>
      <w:r w:rsidRPr="00986E57">
        <w:rPr>
          <w:rFonts w:eastAsia="Calibri"/>
          <w:sz w:val="28"/>
          <w:szCs w:val="28"/>
          <w:lang w:eastAsia="en-US"/>
        </w:rPr>
        <w:tab/>
      </w:r>
      <w:r w:rsidRPr="00986E57">
        <w:rPr>
          <w:rFonts w:eastAsia="Calibri"/>
          <w:sz w:val="28"/>
          <w:szCs w:val="28"/>
          <w:lang w:eastAsia="en-US"/>
        </w:rPr>
        <w:tab/>
      </w:r>
      <w:r w:rsidRPr="00986E57">
        <w:rPr>
          <w:rFonts w:eastAsia="Calibri"/>
          <w:sz w:val="28"/>
          <w:szCs w:val="28"/>
          <w:lang w:eastAsia="en-US"/>
        </w:rPr>
        <w:tab/>
        <w:t>Павло ПАВЛЕНКО</w:t>
      </w:r>
    </w:p>
    <w:p w14:paraId="6E29D134" w14:textId="77777777" w:rsidR="00E87F2D" w:rsidRPr="00986E57" w:rsidRDefault="00E87F2D" w:rsidP="00986E57">
      <w:pPr>
        <w:tabs>
          <w:tab w:val="left" w:pos="2268"/>
        </w:tabs>
        <w:rPr>
          <w:rFonts w:eastAsia="Calibri"/>
          <w:sz w:val="28"/>
          <w:szCs w:val="28"/>
          <w:lang w:eastAsia="en-US"/>
        </w:rPr>
      </w:pPr>
    </w:p>
    <w:p w14:paraId="0F6DF7D2" w14:textId="77777777" w:rsidR="00D75589" w:rsidRPr="00986E57" w:rsidRDefault="00D75589" w:rsidP="00986E57">
      <w:pPr>
        <w:tabs>
          <w:tab w:val="left" w:pos="2268"/>
        </w:tabs>
        <w:jc w:val="both"/>
        <w:rPr>
          <w:rFonts w:eastAsia="Century Gothic"/>
          <w:sz w:val="24"/>
          <w:szCs w:val="24"/>
          <w:lang w:eastAsia="en-US"/>
        </w:rPr>
      </w:pPr>
    </w:p>
    <w:p w14:paraId="08C8FCA6" w14:textId="77777777" w:rsidR="00D75589" w:rsidRPr="00986E57" w:rsidRDefault="00D75589" w:rsidP="00986E57">
      <w:pPr>
        <w:tabs>
          <w:tab w:val="left" w:pos="2268"/>
        </w:tabs>
        <w:jc w:val="both"/>
        <w:rPr>
          <w:rFonts w:eastAsia="Century Gothic"/>
          <w:sz w:val="24"/>
          <w:szCs w:val="24"/>
          <w:lang w:eastAsia="en-US"/>
        </w:rPr>
      </w:pPr>
    </w:p>
    <w:p w14:paraId="10288E3A" w14:textId="77777777" w:rsidR="00D75589" w:rsidRPr="00986E57" w:rsidRDefault="00D75589" w:rsidP="00D75589">
      <w:pPr>
        <w:jc w:val="both"/>
        <w:rPr>
          <w:color w:val="000000"/>
          <w:sz w:val="24"/>
          <w:szCs w:val="24"/>
        </w:rPr>
      </w:pPr>
    </w:p>
    <w:p w14:paraId="335F2A1B" w14:textId="77777777" w:rsidR="00D75589" w:rsidRPr="00986E57" w:rsidRDefault="00D75589" w:rsidP="00D75589">
      <w:pPr>
        <w:jc w:val="both"/>
        <w:rPr>
          <w:color w:val="000000"/>
          <w:sz w:val="24"/>
          <w:szCs w:val="24"/>
        </w:rPr>
      </w:pPr>
    </w:p>
    <w:p w14:paraId="64DF2C4B" w14:textId="77777777" w:rsidR="00D75589" w:rsidRPr="00986E57" w:rsidRDefault="00D75589" w:rsidP="00D75589">
      <w:pPr>
        <w:jc w:val="both"/>
        <w:rPr>
          <w:color w:val="000000"/>
          <w:sz w:val="24"/>
          <w:szCs w:val="24"/>
        </w:rPr>
      </w:pPr>
    </w:p>
    <w:p w14:paraId="6B76EE27" w14:textId="77777777" w:rsidR="00D75589" w:rsidRPr="00986E57" w:rsidRDefault="00D75589" w:rsidP="00D75589">
      <w:pPr>
        <w:jc w:val="both"/>
        <w:rPr>
          <w:color w:val="000000"/>
          <w:sz w:val="24"/>
          <w:szCs w:val="24"/>
        </w:rPr>
      </w:pPr>
    </w:p>
    <w:p w14:paraId="4C9B4DB2" w14:textId="77777777" w:rsidR="00D75589" w:rsidRPr="00986E57" w:rsidRDefault="00D75589" w:rsidP="00D75589">
      <w:pPr>
        <w:jc w:val="both"/>
        <w:rPr>
          <w:color w:val="000000"/>
          <w:sz w:val="24"/>
          <w:szCs w:val="24"/>
        </w:rPr>
      </w:pPr>
    </w:p>
    <w:p w14:paraId="7D00857E" w14:textId="77777777" w:rsidR="00D75589" w:rsidRPr="00986E57" w:rsidRDefault="00D75589" w:rsidP="00D75589">
      <w:pPr>
        <w:jc w:val="both"/>
        <w:rPr>
          <w:color w:val="000000"/>
          <w:sz w:val="24"/>
          <w:szCs w:val="24"/>
        </w:rPr>
      </w:pPr>
    </w:p>
    <w:p w14:paraId="6BB8952D" w14:textId="77777777" w:rsidR="00D75589" w:rsidRPr="00986E57" w:rsidRDefault="00D75589" w:rsidP="00F23C5C">
      <w:pPr>
        <w:jc w:val="both"/>
        <w:rPr>
          <w:rFonts w:eastAsia="Calibri"/>
          <w:sz w:val="24"/>
          <w:szCs w:val="24"/>
          <w:lang w:eastAsia="en-US"/>
        </w:rPr>
      </w:pPr>
    </w:p>
    <w:p w14:paraId="63EE9BDD" w14:textId="77777777" w:rsidR="00D75589" w:rsidRPr="00986E57" w:rsidRDefault="00D75589" w:rsidP="00F23C5C">
      <w:pPr>
        <w:jc w:val="both"/>
        <w:rPr>
          <w:rFonts w:eastAsia="Calibri"/>
          <w:sz w:val="24"/>
          <w:szCs w:val="24"/>
          <w:lang w:eastAsia="en-US"/>
        </w:rPr>
      </w:pPr>
    </w:p>
    <w:p w14:paraId="126C7C04" w14:textId="77777777" w:rsidR="00D75589" w:rsidRPr="00986E57" w:rsidRDefault="00D75589" w:rsidP="00F23C5C">
      <w:pPr>
        <w:jc w:val="both"/>
        <w:rPr>
          <w:rFonts w:eastAsia="Calibri"/>
          <w:sz w:val="24"/>
          <w:szCs w:val="24"/>
          <w:lang w:eastAsia="en-US"/>
        </w:rPr>
      </w:pPr>
    </w:p>
    <w:p w14:paraId="79C7627C" w14:textId="77777777" w:rsidR="00D75589" w:rsidRPr="00986E57" w:rsidRDefault="00D75589" w:rsidP="00F23C5C">
      <w:pPr>
        <w:jc w:val="both"/>
        <w:rPr>
          <w:rFonts w:eastAsia="Calibri"/>
          <w:sz w:val="24"/>
          <w:szCs w:val="24"/>
          <w:lang w:eastAsia="en-US"/>
        </w:rPr>
      </w:pPr>
    </w:p>
    <w:p w14:paraId="74CF6EFF" w14:textId="77777777" w:rsidR="0044049A" w:rsidRPr="00986E57" w:rsidRDefault="0044049A" w:rsidP="00B5406D">
      <w:pPr>
        <w:rPr>
          <w:rFonts w:eastAsia="Calibri"/>
          <w:bCs/>
          <w:sz w:val="24"/>
          <w:szCs w:val="24"/>
          <w:lang w:eastAsia="en-US"/>
        </w:rPr>
      </w:pPr>
    </w:p>
    <w:p w14:paraId="38E82AC1" w14:textId="77777777" w:rsidR="00E87F2D" w:rsidRPr="00986E57" w:rsidRDefault="00E87F2D" w:rsidP="00B5406D">
      <w:pPr>
        <w:rPr>
          <w:rFonts w:eastAsia="Calibri"/>
          <w:bCs/>
          <w:sz w:val="24"/>
          <w:szCs w:val="24"/>
          <w:lang w:eastAsia="en-US"/>
        </w:rPr>
      </w:pPr>
    </w:p>
    <w:p w14:paraId="49A3A066" w14:textId="3DA27CD6" w:rsidR="00E87F2D" w:rsidRPr="00986E57" w:rsidRDefault="00E87F2D" w:rsidP="00E87F2D">
      <w:pPr>
        <w:rPr>
          <w:rFonts w:eastAsia="Calibri"/>
          <w:bCs/>
          <w:sz w:val="24"/>
          <w:szCs w:val="24"/>
          <w:lang w:eastAsia="en-US"/>
        </w:rPr>
      </w:pPr>
      <w:r w:rsidRPr="00986E57">
        <w:rPr>
          <w:rFonts w:eastAsia="Calibri"/>
          <w:bCs/>
          <w:sz w:val="24"/>
          <w:szCs w:val="24"/>
          <w:lang w:eastAsia="en-US"/>
        </w:rPr>
        <w:lastRenderedPageBreak/>
        <w:t xml:space="preserve">                                                                                               </w:t>
      </w:r>
      <w:r w:rsidR="004408E1" w:rsidRPr="00986E57">
        <w:rPr>
          <w:rFonts w:eastAsia="Calibri"/>
          <w:bCs/>
          <w:sz w:val="24"/>
          <w:szCs w:val="24"/>
          <w:lang w:eastAsia="en-US"/>
        </w:rPr>
        <w:t xml:space="preserve"> </w:t>
      </w:r>
      <w:r w:rsidRPr="00986E57">
        <w:rPr>
          <w:rFonts w:eastAsia="Calibri"/>
          <w:bCs/>
          <w:sz w:val="24"/>
          <w:szCs w:val="24"/>
          <w:lang w:eastAsia="en-US"/>
        </w:rPr>
        <w:t>ЗАТВЕРДЖЕНО</w:t>
      </w:r>
    </w:p>
    <w:p w14:paraId="254D455E" w14:textId="2AD4B7F8" w:rsidR="00E87F2D" w:rsidRPr="00986E57" w:rsidRDefault="00E87F2D" w:rsidP="00E87F2D">
      <w:pPr>
        <w:rPr>
          <w:rFonts w:eastAsia="Calibri"/>
          <w:bCs/>
          <w:sz w:val="24"/>
          <w:szCs w:val="24"/>
          <w:lang w:eastAsia="en-US"/>
        </w:rPr>
      </w:pPr>
      <w:r w:rsidRPr="00986E57">
        <w:rPr>
          <w:rFonts w:eastAsia="Calibri"/>
          <w:bCs/>
          <w:sz w:val="24"/>
          <w:szCs w:val="24"/>
          <w:lang w:eastAsia="en-US"/>
        </w:rPr>
        <w:t xml:space="preserve">                                                                                                Рішення</w:t>
      </w:r>
    </w:p>
    <w:p w14:paraId="206AF899" w14:textId="77777777" w:rsidR="00E87F2D" w:rsidRPr="00986E57" w:rsidRDefault="00E87F2D" w:rsidP="00E87F2D">
      <w:pPr>
        <w:rPr>
          <w:rFonts w:eastAsia="Calibri"/>
          <w:bCs/>
          <w:sz w:val="24"/>
          <w:szCs w:val="24"/>
          <w:lang w:eastAsia="en-US"/>
        </w:rPr>
      </w:pPr>
      <w:r w:rsidRPr="00986E57">
        <w:rPr>
          <w:rFonts w:eastAsia="Calibri"/>
          <w:bCs/>
          <w:sz w:val="24"/>
          <w:szCs w:val="24"/>
          <w:lang w:eastAsia="en-US"/>
        </w:rPr>
        <w:t xml:space="preserve">                                                                                                Шабівської сільської ради</w:t>
      </w:r>
    </w:p>
    <w:p w14:paraId="59C153B4" w14:textId="50088903" w:rsidR="00E87F2D" w:rsidRPr="00986E57" w:rsidRDefault="00E87F2D" w:rsidP="00E87F2D">
      <w:pPr>
        <w:rPr>
          <w:rFonts w:eastAsia="Calibri"/>
          <w:bCs/>
          <w:sz w:val="24"/>
          <w:szCs w:val="24"/>
          <w:lang w:eastAsia="en-US"/>
        </w:rPr>
      </w:pPr>
      <w:r w:rsidRPr="00986E57">
        <w:rPr>
          <w:rFonts w:eastAsia="Calibri"/>
          <w:bCs/>
          <w:sz w:val="24"/>
          <w:szCs w:val="24"/>
          <w:lang w:eastAsia="en-US"/>
        </w:rPr>
        <w:t xml:space="preserve">                                                                                                </w:t>
      </w:r>
      <w:r w:rsidR="00986E57" w:rsidRPr="00986E57">
        <w:rPr>
          <w:rFonts w:eastAsia="Calibri"/>
          <w:bCs/>
          <w:sz w:val="24"/>
          <w:szCs w:val="24"/>
          <w:lang w:eastAsia="en-US"/>
        </w:rPr>
        <w:t xml:space="preserve">30.06.2022 </w:t>
      </w:r>
      <w:r w:rsidRPr="00986E57">
        <w:rPr>
          <w:rFonts w:eastAsia="Calibri"/>
          <w:bCs/>
          <w:sz w:val="24"/>
          <w:szCs w:val="24"/>
          <w:lang w:eastAsia="en-US"/>
        </w:rPr>
        <w:t>р.  №</w:t>
      </w:r>
      <w:r w:rsidR="00986E57" w:rsidRPr="00986E57">
        <w:rPr>
          <w:rFonts w:eastAsia="Calibri"/>
          <w:sz w:val="24"/>
          <w:szCs w:val="24"/>
          <w:lang w:eastAsia="zh-CN"/>
        </w:rPr>
        <w:t xml:space="preserve"> 2/1041-VІІІ</w:t>
      </w:r>
      <w:r w:rsidRPr="00986E57">
        <w:rPr>
          <w:rFonts w:eastAsia="Calibri"/>
          <w:bCs/>
          <w:sz w:val="24"/>
          <w:szCs w:val="24"/>
          <w:lang w:eastAsia="en-US"/>
        </w:rPr>
        <w:t xml:space="preserve"> </w:t>
      </w:r>
    </w:p>
    <w:p w14:paraId="4E0C5E9D" w14:textId="7101C169" w:rsidR="00B5406D" w:rsidRPr="00986E57" w:rsidRDefault="00B5406D" w:rsidP="00B5406D">
      <w:pPr>
        <w:rPr>
          <w:rFonts w:eastAsia="Calibri"/>
          <w:bCs/>
          <w:sz w:val="24"/>
          <w:szCs w:val="24"/>
          <w:lang w:eastAsia="en-US"/>
        </w:rPr>
      </w:pPr>
    </w:p>
    <w:p w14:paraId="24407712" w14:textId="77777777" w:rsidR="007C2DA1" w:rsidRPr="00986E57" w:rsidRDefault="007C2DA1" w:rsidP="007C2DA1">
      <w:pPr>
        <w:spacing w:line="259" w:lineRule="auto"/>
        <w:jc w:val="center"/>
        <w:rPr>
          <w:rFonts w:eastAsiaTheme="minorHAnsi"/>
          <w:sz w:val="24"/>
          <w:szCs w:val="24"/>
          <w:lang w:eastAsia="en-US"/>
        </w:rPr>
      </w:pPr>
      <w:r w:rsidRPr="00986E57">
        <w:rPr>
          <w:rFonts w:eastAsiaTheme="minorHAnsi"/>
          <w:sz w:val="24"/>
          <w:szCs w:val="24"/>
          <w:lang w:eastAsia="en-US"/>
        </w:rPr>
        <w:t>ПОЛОЖЕННЯ</w:t>
      </w:r>
    </w:p>
    <w:p w14:paraId="5824C368" w14:textId="77777777" w:rsidR="007C2DA1" w:rsidRPr="00986E57" w:rsidRDefault="007C2DA1" w:rsidP="007C2DA1">
      <w:pPr>
        <w:spacing w:line="259" w:lineRule="auto"/>
        <w:jc w:val="center"/>
        <w:rPr>
          <w:rFonts w:eastAsiaTheme="minorHAnsi"/>
          <w:sz w:val="24"/>
          <w:szCs w:val="24"/>
          <w:lang w:eastAsia="en-US"/>
        </w:rPr>
      </w:pPr>
      <w:r w:rsidRPr="00986E57">
        <w:rPr>
          <w:rFonts w:eastAsiaTheme="minorHAnsi"/>
          <w:sz w:val="24"/>
          <w:szCs w:val="24"/>
          <w:lang w:eastAsia="en-US"/>
        </w:rPr>
        <w:t>про відділ культури Управління освіти, культури, молоді та спорту</w:t>
      </w:r>
    </w:p>
    <w:p w14:paraId="15694CC4" w14:textId="77777777" w:rsidR="007C2DA1" w:rsidRPr="00986E57" w:rsidRDefault="007C2DA1" w:rsidP="007C2DA1">
      <w:pPr>
        <w:spacing w:line="259" w:lineRule="auto"/>
        <w:jc w:val="center"/>
        <w:rPr>
          <w:rFonts w:eastAsiaTheme="minorHAnsi"/>
          <w:sz w:val="24"/>
          <w:szCs w:val="24"/>
          <w:lang w:eastAsia="en-US"/>
        </w:rPr>
      </w:pPr>
      <w:r w:rsidRPr="00986E57">
        <w:rPr>
          <w:rFonts w:eastAsiaTheme="minorHAnsi"/>
          <w:sz w:val="24"/>
          <w:szCs w:val="24"/>
          <w:lang w:eastAsia="en-US"/>
        </w:rPr>
        <w:t>Шабівської сільської ради Білгород-Дністровського району</w:t>
      </w:r>
    </w:p>
    <w:p w14:paraId="03B2C8D5" w14:textId="77777777" w:rsidR="007C2DA1" w:rsidRPr="00986E57" w:rsidRDefault="007C2DA1" w:rsidP="007C2DA1">
      <w:pPr>
        <w:spacing w:line="259" w:lineRule="auto"/>
        <w:rPr>
          <w:rFonts w:eastAsiaTheme="minorHAnsi"/>
          <w:sz w:val="24"/>
          <w:szCs w:val="24"/>
          <w:lang w:eastAsia="en-US"/>
        </w:rPr>
      </w:pPr>
    </w:p>
    <w:p w14:paraId="7CCF4DBF" w14:textId="77777777" w:rsidR="007C2DA1" w:rsidRPr="00986E57" w:rsidRDefault="007C2DA1" w:rsidP="007C2DA1">
      <w:pPr>
        <w:spacing w:line="259" w:lineRule="auto"/>
        <w:rPr>
          <w:rFonts w:eastAsiaTheme="minorHAnsi"/>
          <w:b/>
          <w:sz w:val="24"/>
          <w:szCs w:val="24"/>
          <w:lang w:eastAsia="en-US"/>
        </w:rPr>
      </w:pPr>
      <w:r w:rsidRPr="00986E57">
        <w:rPr>
          <w:rFonts w:eastAsiaTheme="minorHAnsi"/>
          <w:sz w:val="24"/>
          <w:szCs w:val="24"/>
          <w:lang w:eastAsia="en-US"/>
        </w:rPr>
        <w:t xml:space="preserve">                                              </w:t>
      </w:r>
      <w:r w:rsidRPr="00986E57">
        <w:rPr>
          <w:rFonts w:eastAsiaTheme="minorHAnsi"/>
          <w:b/>
          <w:sz w:val="24"/>
          <w:szCs w:val="24"/>
          <w:lang w:eastAsia="en-US"/>
        </w:rPr>
        <w:t>І. Загальні положення</w:t>
      </w:r>
      <w:r w:rsidRPr="00986E57">
        <w:rPr>
          <w:rFonts w:eastAsiaTheme="minorHAnsi"/>
          <w:sz w:val="24"/>
          <w:szCs w:val="24"/>
          <w:lang w:eastAsia="en-US"/>
        </w:rPr>
        <w:t xml:space="preserve">                                                                                                     </w:t>
      </w:r>
    </w:p>
    <w:p w14:paraId="37E68555" w14:textId="77777777" w:rsidR="007C2DA1" w:rsidRPr="00986E57" w:rsidRDefault="007C2DA1" w:rsidP="007C2DA1">
      <w:pPr>
        <w:spacing w:line="259" w:lineRule="auto"/>
        <w:jc w:val="center"/>
        <w:rPr>
          <w:rFonts w:eastAsiaTheme="minorHAnsi"/>
          <w:b/>
          <w:sz w:val="24"/>
          <w:szCs w:val="24"/>
          <w:lang w:eastAsia="en-US"/>
        </w:rPr>
      </w:pPr>
    </w:p>
    <w:p w14:paraId="2195EBE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1.1. Відділ культури Управління освіти, культури, молоді та спорту Шабівської сільської ради Білгород-Дністровського району  (далі - Відділ) є структурним підрозділом Управління освіти, культури, молоді та спорту Шабівської сільської ради Білгород-Дністровського району (далі - Управління),  утворюється Шабівською сільською  радою і здійснює виконання покладених на Відділ завдань в межах території Шабівської сільської ради.  </w:t>
      </w:r>
    </w:p>
    <w:p w14:paraId="0F88484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1.2. У своїй діяльності Відділ підпорядковується Управлінню, сільському голові, заступнику сільського голови з питань діяльності виконавчих органів ради, </w:t>
      </w:r>
      <w:r w:rsidRPr="00986E57">
        <w:rPr>
          <w:sz w:val="24"/>
          <w:szCs w:val="24"/>
          <w:lang w:eastAsia="uk-UA"/>
        </w:rPr>
        <w:t>Департаменту культури, національностей, релігій та охорони об`єктів культурної спадщини Одеської обласної державної адміністрації</w:t>
      </w:r>
      <w:r w:rsidRPr="00986E57">
        <w:rPr>
          <w:rFonts w:eastAsiaTheme="minorHAnsi"/>
          <w:sz w:val="24"/>
          <w:szCs w:val="24"/>
          <w:lang w:eastAsia="en-US"/>
        </w:rPr>
        <w:t>.</w:t>
      </w:r>
    </w:p>
    <w:p w14:paraId="7A497E3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1.3.  Відділ у своїй діяльності </w:t>
      </w:r>
      <w:r w:rsidRPr="00986E57">
        <w:rPr>
          <w:rFonts w:eastAsiaTheme="minorHAnsi"/>
          <w:sz w:val="24"/>
          <w:szCs w:val="24"/>
          <w:lang w:eastAsia="uk-UA"/>
        </w:rPr>
        <w:t xml:space="preserve">керується </w:t>
      </w:r>
      <w:hyperlink r:id="rId8" w:tgtFrame="_top" w:history="1">
        <w:r w:rsidRPr="00986E57">
          <w:rPr>
            <w:rFonts w:eastAsiaTheme="minorHAnsi"/>
            <w:sz w:val="24"/>
            <w:szCs w:val="24"/>
            <w:lang w:eastAsia="en-US"/>
          </w:rPr>
          <w:t>Конституцією</w:t>
        </w:r>
      </w:hyperlink>
      <w:r w:rsidRPr="00986E57">
        <w:rPr>
          <w:rFonts w:eastAsiaTheme="minorHAnsi"/>
          <w:sz w:val="24"/>
          <w:szCs w:val="24"/>
          <w:lang w:eastAsia="en-US"/>
        </w:rPr>
        <w:t xml:space="preserve"> України, законами України, постановами Верховної Ради України, актами Президента України Кабінету Міністрів України, наказами міністерств та інших центральних органів виконавчої влади, розпорядженнями голови та рішеннями сільської ради, виконавчого комітету сільської ради, положенням про </w:t>
      </w:r>
      <w:r w:rsidRPr="00986E57">
        <w:rPr>
          <w:rFonts w:eastAsiaTheme="minorHAnsi"/>
          <w:sz w:val="24"/>
          <w:szCs w:val="24"/>
          <w:lang w:eastAsia="uk-UA"/>
        </w:rPr>
        <w:t>Управління та даним положенням.</w:t>
      </w:r>
    </w:p>
    <w:p w14:paraId="707C0D8C" w14:textId="77777777" w:rsidR="007C2DA1" w:rsidRPr="00986E57" w:rsidRDefault="007C2DA1" w:rsidP="007C2DA1">
      <w:pPr>
        <w:spacing w:line="259" w:lineRule="auto"/>
        <w:jc w:val="both"/>
        <w:rPr>
          <w:rFonts w:eastAsiaTheme="minorHAnsi"/>
          <w:sz w:val="24"/>
          <w:szCs w:val="24"/>
          <w:lang w:eastAsia="uk-UA"/>
        </w:rPr>
      </w:pPr>
      <w:r w:rsidRPr="00986E57">
        <w:rPr>
          <w:rFonts w:eastAsiaTheme="minorHAnsi"/>
          <w:sz w:val="24"/>
          <w:szCs w:val="24"/>
          <w:lang w:eastAsia="en-US"/>
        </w:rPr>
        <w:t>1.4. Відділ в межах своїх повноважень забезпечує реалізацію державної політики у сфері культури і мистецтв, бібліотечної, музейної та клубної справи, охорони культурної  спадщини, державної мовної та молодіжної політики.</w:t>
      </w:r>
    </w:p>
    <w:p w14:paraId="6220A09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1.5. Безпосередньо Відділу підпорядковуються такі установи:</w:t>
      </w:r>
    </w:p>
    <w:p w14:paraId="18BD3D30"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  Комунальний заклад «Публічна бібліотека Шабівської громади»;</w:t>
      </w:r>
    </w:p>
    <w:p w14:paraId="2EE111BC"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1.5.2.  Комунальний заклад «Шабівська музична школа»;</w:t>
      </w:r>
    </w:p>
    <w:p w14:paraId="0B723516"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1.5.3.  Комунальний заклад «Шабівський краєзнавчий музей»;</w:t>
      </w:r>
    </w:p>
    <w:p w14:paraId="376B5406"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1.5.4.  Адамівський сільський будинок культури;</w:t>
      </w:r>
    </w:p>
    <w:p w14:paraId="2B834B83"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1.5.5.  Біленьківський сільський будинок культури;</w:t>
      </w:r>
    </w:p>
    <w:p w14:paraId="66F4B88E"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1.5.6.  Бритівський сільський будинок культури;</w:t>
      </w:r>
    </w:p>
    <w:p w14:paraId="555902DD"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1.5.7.  Шабівський сільський будинок культури;</w:t>
      </w:r>
    </w:p>
    <w:p w14:paraId="52CFCBF9"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1.5.8.  Авидівський сільський клуб;</w:t>
      </w:r>
    </w:p>
    <w:p w14:paraId="542DBC47"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1.5.9.  Абрикосівський сільський клуб;</w:t>
      </w:r>
    </w:p>
    <w:p w14:paraId="799CCC2D"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1.5.10. Благодатненський сільський клуб;</w:t>
      </w:r>
    </w:p>
    <w:p w14:paraId="0F51D921"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1.5.11. Польовський сільський клуб;</w:t>
      </w:r>
    </w:p>
    <w:p w14:paraId="5203875A"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1.5.12. Привітненський сільський клуб;</w:t>
      </w:r>
    </w:p>
    <w:p w14:paraId="6C6C62A8"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1.5.13. Софіївський сільський клуб</w:t>
      </w:r>
    </w:p>
    <w:p w14:paraId="1511B481"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1.5.14. Черкеський сільський клуб;</w:t>
      </w:r>
    </w:p>
    <w:p w14:paraId="63467AE0"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1.5.15. Комунальний заклад «Центр дозвілля молоді» с. Салгани;</w:t>
      </w:r>
    </w:p>
    <w:p w14:paraId="21E4BE31"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1.5.16. Освітньо-культурний центр «Дивосвіт» с. Вигон;</w:t>
      </w:r>
    </w:p>
    <w:p w14:paraId="5F6116F8"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1.5.17. Зразковий ансамбль естрадного танцю «Непоседи» с. Бритівка;</w:t>
      </w:r>
    </w:p>
    <w:p w14:paraId="2ABB18A3" w14:textId="77777777"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1.5.18. Народний вокальний ансамбль «Софіївські молодички» с. Софіївка;</w:t>
      </w:r>
    </w:p>
    <w:p w14:paraId="66ACF84F" w14:textId="32BFBAFC" w:rsidR="007C2DA1" w:rsidRPr="00986E57" w:rsidRDefault="007C2DA1" w:rsidP="007C2DA1">
      <w:pPr>
        <w:spacing w:line="259" w:lineRule="auto"/>
        <w:rPr>
          <w:rFonts w:eastAsiaTheme="minorHAnsi"/>
          <w:sz w:val="24"/>
          <w:szCs w:val="24"/>
          <w:lang w:eastAsia="en-US"/>
        </w:rPr>
      </w:pPr>
      <w:r w:rsidRPr="00986E57">
        <w:rPr>
          <w:rFonts w:eastAsiaTheme="minorHAnsi"/>
          <w:sz w:val="24"/>
          <w:szCs w:val="24"/>
          <w:lang w:eastAsia="en-US"/>
        </w:rPr>
        <w:t>1.5.19. Народна хорова капела «Співуче гроно» с. Шабо.</w:t>
      </w:r>
    </w:p>
    <w:p w14:paraId="00752773" w14:textId="7B20DED9" w:rsidR="008602A0" w:rsidRDefault="008602A0" w:rsidP="007C2DA1">
      <w:pPr>
        <w:spacing w:line="259" w:lineRule="auto"/>
        <w:rPr>
          <w:rFonts w:eastAsiaTheme="minorHAnsi"/>
          <w:sz w:val="24"/>
          <w:szCs w:val="24"/>
          <w:lang w:eastAsia="en-US"/>
        </w:rPr>
      </w:pPr>
    </w:p>
    <w:p w14:paraId="37122198" w14:textId="77777777" w:rsidR="00986E57" w:rsidRPr="00986E57" w:rsidRDefault="00986E57" w:rsidP="007C2DA1">
      <w:pPr>
        <w:spacing w:line="259" w:lineRule="auto"/>
        <w:rPr>
          <w:rFonts w:eastAsiaTheme="minorHAnsi"/>
          <w:sz w:val="24"/>
          <w:szCs w:val="24"/>
          <w:lang w:eastAsia="en-US"/>
        </w:rPr>
      </w:pPr>
    </w:p>
    <w:p w14:paraId="78A6EAB4" w14:textId="77777777" w:rsidR="007C2DA1"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lastRenderedPageBreak/>
        <w:t>ІІ. Основні завдання Відділу</w:t>
      </w:r>
    </w:p>
    <w:p w14:paraId="3686F4A0" w14:textId="77777777" w:rsidR="007C2DA1" w:rsidRPr="00986E57" w:rsidRDefault="007C2DA1" w:rsidP="007C2DA1">
      <w:pPr>
        <w:spacing w:line="259" w:lineRule="auto"/>
        <w:jc w:val="center"/>
        <w:rPr>
          <w:rFonts w:eastAsiaTheme="minorHAnsi"/>
          <w:b/>
          <w:sz w:val="24"/>
          <w:szCs w:val="24"/>
          <w:lang w:eastAsia="en-US"/>
        </w:rPr>
      </w:pPr>
    </w:p>
    <w:p w14:paraId="72637411" w14:textId="5DADA5A5"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w:t>
      </w:r>
      <w:r w:rsidR="008602A0" w:rsidRPr="00986E57">
        <w:rPr>
          <w:rFonts w:eastAsiaTheme="minorHAnsi"/>
          <w:sz w:val="24"/>
          <w:szCs w:val="24"/>
          <w:lang w:eastAsia="en-US"/>
        </w:rPr>
        <w:t xml:space="preserve">      </w:t>
      </w:r>
      <w:r w:rsidRPr="00986E57">
        <w:rPr>
          <w:rFonts w:eastAsiaTheme="minorHAnsi"/>
          <w:sz w:val="24"/>
          <w:szCs w:val="24"/>
          <w:lang w:eastAsia="en-US"/>
        </w:rPr>
        <w:t>Основні завдання у галузі культури та охорони культурної спадщини:</w:t>
      </w:r>
    </w:p>
    <w:p w14:paraId="6C68972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    Організація та проведення в установленому порядку семінарів, нарад, фестивалів, конкурсів, оглядів професійного та аматорського мистецтва, художньої творчості, виставок народних художніх промислів та іншіх заходів з питань, що належать до компетенції Відділу.</w:t>
      </w:r>
    </w:p>
    <w:p w14:paraId="037A96A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Забезпечення:</w:t>
      </w:r>
    </w:p>
    <w:p w14:paraId="10F200B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реалізації державної політики в галузі культури на території Шабівської сільської ради;</w:t>
      </w:r>
    </w:p>
    <w:p w14:paraId="2F1194D1"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вільного розвитку культурно-мистецьких процесів;</w:t>
      </w:r>
    </w:p>
    <w:p w14:paraId="5086DBD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функціонування української мови в усіх сферах суспільного життя;</w:t>
      </w:r>
    </w:p>
    <w:p w14:paraId="60AC664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захисту об’єктів культурної спадщини від загрози знищення, руйнування або пошкодження;</w:t>
      </w:r>
    </w:p>
    <w:p w14:paraId="50DC7AD9"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участі у організації та проведенні вітчизняних виставок, виставок-ярмарок, методичних і науково-практичних семінарів, конференцій, тощо;</w:t>
      </w:r>
    </w:p>
    <w:p w14:paraId="3561B47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3.     Сприяння:</w:t>
      </w:r>
    </w:p>
    <w:p w14:paraId="00562191"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відродження та розвитку української культури, культур інших народів;          </w:t>
      </w:r>
    </w:p>
    <w:p w14:paraId="03525859"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діяльності громадських об’єднань, що діють відповідно до чинного законодавства України;</w:t>
      </w:r>
    </w:p>
    <w:p w14:paraId="0914094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збереженню культурної спадщини.</w:t>
      </w:r>
    </w:p>
    <w:p w14:paraId="60B5B55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4.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 здобутку спеціальної початкової мистецької освіти.</w:t>
      </w:r>
    </w:p>
    <w:p w14:paraId="35F99CA9"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5.     Формування та подання у встановленому порядку Управлінню пропозицій щодо:</w:t>
      </w:r>
    </w:p>
    <w:p w14:paraId="43FBD26A"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формування державної політики у сфері культури та мистецтва, охорони культурної спадщини, внесення змін та доповнень до законодавчих актів;</w:t>
      </w:r>
    </w:p>
    <w:p w14:paraId="2EC4103D"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надання творчим колективам статусу народного або зразкового;</w:t>
      </w:r>
    </w:p>
    <w:p w14:paraId="32AFC4E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відзначення працівників закладів культури відділу культури у сфері культури та мистецтва, охорони культурної спадщини, державними нагородами і відомчими відзнаками, застосування інших форм заохочень;</w:t>
      </w:r>
    </w:p>
    <w:p w14:paraId="1C22D753" w14:textId="77777777" w:rsidR="007C2DA1" w:rsidRPr="00986E57" w:rsidRDefault="007C2DA1" w:rsidP="007C2DA1">
      <w:pPr>
        <w:jc w:val="both"/>
        <w:rPr>
          <w:rFonts w:eastAsiaTheme="minorHAnsi"/>
          <w:sz w:val="24"/>
          <w:szCs w:val="24"/>
          <w:lang w:eastAsia="en-US"/>
        </w:rPr>
      </w:pPr>
      <w:r w:rsidRPr="00986E57">
        <w:rPr>
          <w:rFonts w:eastAsiaTheme="minorHAnsi"/>
          <w:sz w:val="24"/>
          <w:szCs w:val="24"/>
          <w:lang w:eastAsia="en-US"/>
        </w:rPr>
        <w:t xml:space="preserve">6.     Подання інформації у встановленому порядку </w:t>
      </w:r>
      <w:r w:rsidRPr="00986E57">
        <w:rPr>
          <w:sz w:val="24"/>
          <w:szCs w:val="24"/>
          <w:lang w:eastAsia="uk-UA"/>
        </w:rPr>
        <w:t>Департаменту культури, національностей, релігій та охорони об`єктів культурної спадщини Одеської обласної державної адміністрації</w:t>
      </w:r>
      <w:r w:rsidRPr="00986E57">
        <w:rPr>
          <w:rFonts w:eastAsiaTheme="minorHAnsi"/>
          <w:sz w:val="24"/>
          <w:szCs w:val="24"/>
          <w:lang w:eastAsia="en-US"/>
        </w:rPr>
        <w:t xml:space="preserve"> про:</w:t>
      </w:r>
    </w:p>
    <w:p w14:paraId="7FAB3E1A" w14:textId="77777777" w:rsidR="007C2DA1" w:rsidRPr="00986E57" w:rsidRDefault="007C2DA1" w:rsidP="007C2DA1">
      <w:pPr>
        <w:jc w:val="both"/>
        <w:rPr>
          <w:rFonts w:eastAsiaTheme="minorHAnsi"/>
          <w:sz w:val="24"/>
          <w:szCs w:val="24"/>
          <w:lang w:eastAsia="en-US"/>
        </w:rPr>
      </w:pPr>
      <w:r w:rsidRPr="00986E57">
        <w:rPr>
          <w:rFonts w:eastAsiaTheme="minorHAnsi"/>
          <w:sz w:val="24"/>
          <w:szCs w:val="24"/>
          <w:lang w:eastAsia="en-US"/>
        </w:rPr>
        <w:t>-       музеї, створені у складі підприємств, установ та організацій, навчальних закладів державної і комунальної форми власності, в яких зберігаються музейні колекції та музейні предмети;</w:t>
      </w:r>
    </w:p>
    <w:p w14:paraId="677A591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пошкодження, руйнування, загрозу або можливу загрозу пошкодження пам’яток культурної спадщини.</w:t>
      </w:r>
    </w:p>
    <w:p w14:paraId="5BB7B11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7.    Збирання та оброблення статистичних даних у сфері культури та мистецтва, охорони культурної спадщини.</w:t>
      </w:r>
    </w:p>
    <w:p w14:paraId="3112EB32"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8.   Забезпечення реалізації державної молодіжної політики.</w:t>
      </w:r>
    </w:p>
    <w:p w14:paraId="3DD5BD7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9.  Організація і проведення заходів з формування громадянської позиції, національно-патріотичного виховання, популяризації та утвердження здорового і безпечного способу життя та культури здоров’я, популяризації серед молоді знань  з безпеки життєдіяльності, забезпечення партнерської підтримки внутрішньо переміщених осіб із числа молоді.</w:t>
      </w:r>
    </w:p>
    <w:p w14:paraId="4BD1A7EA"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10.   Сприяння молодіжним організаціям у проведенні різних заходів  та роботи стосовно молоді.</w:t>
      </w:r>
    </w:p>
    <w:p w14:paraId="45238C42"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11.  Сприяння у роботі дорадчих органів при сільському голові з питань молодіжної політики. </w:t>
      </w:r>
    </w:p>
    <w:p w14:paraId="7FC8880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12.    Створення умов для творчого і духовного розвитку молоді, її інтелектуального самовдосконалення.</w:t>
      </w:r>
    </w:p>
    <w:p w14:paraId="04A396F7" w14:textId="7EEFBD95" w:rsidR="007C2DA1" w:rsidRPr="00986E57" w:rsidRDefault="007C2DA1" w:rsidP="00986E57">
      <w:pPr>
        <w:spacing w:line="259" w:lineRule="auto"/>
        <w:jc w:val="center"/>
        <w:rPr>
          <w:rFonts w:eastAsiaTheme="minorHAnsi"/>
          <w:b/>
          <w:sz w:val="24"/>
          <w:szCs w:val="24"/>
          <w:lang w:eastAsia="en-US"/>
        </w:rPr>
      </w:pPr>
      <w:r w:rsidRPr="00986E57">
        <w:rPr>
          <w:rFonts w:eastAsiaTheme="minorHAnsi"/>
          <w:b/>
          <w:sz w:val="24"/>
          <w:szCs w:val="24"/>
          <w:lang w:eastAsia="en-US"/>
        </w:rPr>
        <w:lastRenderedPageBreak/>
        <w:t>ІІІ. Основні функції Відділу</w:t>
      </w:r>
    </w:p>
    <w:p w14:paraId="7B6F213F" w14:textId="77777777" w:rsidR="008602A0" w:rsidRPr="00986E57" w:rsidRDefault="008602A0" w:rsidP="007C2DA1">
      <w:pPr>
        <w:spacing w:line="259" w:lineRule="auto"/>
        <w:jc w:val="center"/>
        <w:rPr>
          <w:rFonts w:eastAsiaTheme="minorHAnsi"/>
          <w:b/>
          <w:sz w:val="24"/>
          <w:szCs w:val="24"/>
          <w:lang w:eastAsia="en-US"/>
        </w:rPr>
      </w:pPr>
    </w:p>
    <w:p w14:paraId="12E32480" w14:textId="77777777" w:rsidR="007C2DA1" w:rsidRPr="00986E57" w:rsidRDefault="007C2DA1" w:rsidP="007C2DA1">
      <w:pPr>
        <w:spacing w:after="160" w:line="259" w:lineRule="auto"/>
        <w:rPr>
          <w:rFonts w:eastAsiaTheme="minorHAnsi"/>
          <w:sz w:val="24"/>
          <w:szCs w:val="24"/>
          <w:lang w:eastAsia="en-US"/>
        </w:rPr>
      </w:pPr>
      <w:r w:rsidRPr="00986E57">
        <w:rPr>
          <w:rFonts w:eastAsiaTheme="minorHAnsi"/>
          <w:sz w:val="24"/>
          <w:szCs w:val="24"/>
          <w:lang w:eastAsia="en-US"/>
        </w:rPr>
        <w:t>Відповідно до покладених на нього завдань, відділ культури забезпечує:</w:t>
      </w:r>
    </w:p>
    <w:p w14:paraId="2EFC00C4" w14:textId="77777777" w:rsidR="007C2DA1" w:rsidRPr="00986E57" w:rsidRDefault="007C2DA1" w:rsidP="007C2DA1">
      <w:pPr>
        <w:spacing w:line="259" w:lineRule="auto"/>
        <w:jc w:val="both"/>
        <w:rPr>
          <w:rFonts w:eastAsiaTheme="minorHAnsi"/>
          <w:b/>
          <w:sz w:val="24"/>
          <w:szCs w:val="24"/>
          <w:lang w:eastAsia="en-US"/>
        </w:rPr>
      </w:pPr>
      <w:r w:rsidRPr="00986E57">
        <w:rPr>
          <w:rFonts w:eastAsiaTheme="minorHAnsi"/>
          <w:sz w:val="24"/>
          <w:szCs w:val="24"/>
          <w:lang w:eastAsia="en-US"/>
        </w:rPr>
        <w:t>1.</w:t>
      </w:r>
      <w:r w:rsidRPr="00986E57">
        <w:rPr>
          <w:rFonts w:eastAsiaTheme="minorHAnsi"/>
          <w:b/>
          <w:sz w:val="24"/>
          <w:szCs w:val="24"/>
          <w:lang w:eastAsia="en-US"/>
        </w:rPr>
        <w:t xml:space="preserve"> </w:t>
      </w:r>
      <w:r w:rsidRPr="00986E57">
        <w:rPr>
          <w:rFonts w:eastAsiaTheme="minorHAnsi"/>
          <w:sz w:val="24"/>
          <w:szCs w:val="24"/>
          <w:lang w:eastAsia="en-US"/>
        </w:rPr>
        <w:t>Здійснення:</w:t>
      </w:r>
    </w:p>
    <w:p w14:paraId="14B636D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керівництва закладами культури, підпорядкованих  Відділу; </w:t>
      </w:r>
    </w:p>
    <w:p w14:paraId="2D63D06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аналізу потреб у закладах культури усіх типів, удосконалення їх мережі відповідно до соціально-економічних і культурно-освітніх потреб сіл, що приєдналися до громади;</w:t>
      </w:r>
    </w:p>
    <w:p w14:paraId="693F76A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заходів, щодо покращення матеріально-технічної бази закладів та установ, підпорядкованих Відділу;</w:t>
      </w:r>
    </w:p>
    <w:p w14:paraId="42B8DAE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заходів, щодо запобігання і протидії корупції у закладах та установах, підпорядкованих Відділу;</w:t>
      </w:r>
    </w:p>
    <w:p w14:paraId="48B3E7FA"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заходів, щодо захисту прав творчих працівників, соціальному захисту працівників закладів та установ, підпорядкованих Відділу;</w:t>
      </w:r>
    </w:p>
    <w:p w14:paraId="38D743E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повноважень делегованих Шабівською сільською радою;</w:t>
      </w:r>
    </w:p>
    <w:p w14:paraId="3554C5D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підготовки аналітичного матеріалу та статистичної звітності з питань, що належать до компетенції Відділу.</w:t>
      </w:r>
    </w:p>
    <w:p w14:paraId="1036A98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Внесення пропозицій щодо формування проєкту сільського бюджету. </w:t>
      </w:r>
    </w:p>
    <w:p w14:paraId="1C12E43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3.     Розробка проєктів планів та програм розвитку культури.</w:t>
      </w:r>
    </w:p>
    <w:p w14:paraId="1BC98D4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4.     Виконання заходів, щодо належного утримання будівель, що знаходяться у підпорядкуванні Відділу.</w:t>
      </w:r>
    </w:p>
    <w:p w14:paraId="1E3D0C2C"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5.     Забезпечення доступу до публічної інформації, відповідно до чинного законодавства України.</w:t>
      </w:r>
    </w:p>
    <w:p w14:paraId="2708BCB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6.  У межах своїх повноважень забезпечення виконання завдань цивільного захисту населення, дотримання вимог законодавства з охорони праці, пожежної безпеки.</w:t>
      </w:r>
    </w:p>
    <w:p w14:paraId="153D86D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7.    Формування і затвердження календарного плану проведення заходів.</w:t>
      </w:r>
    </w:p>
    <w:p w14:paraId="74699F78"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8.  Участь у розробці проектів програм соціально-економічного розвитку, інших програм.</w:t>
      </w:r>
    </w:p>
    <w:p w14:paraId="1317AA7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9.  Організацію та сприяння у проведенні загальногромадських заходів, міжнародних, всеукраїнських, обласних, професійних та аматорських свят, фестивалів, конкурсів, концертів, виставок, тощо.</w:t>
      </w:r>
    </w:p>
    <w:p w14:paraId="0DF46CD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10.  Участь у реалізації міжнародних проектів та програм у сфері культури та мистецтв, національної музейної політики, бібліотечної та клубної справи, охорони культурної спадщини, державної мовної та молодіжної політики.</w:t>
      </w:r>
    </w:p>
    <w:p w14:paraId="74FFDEAC"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11.  Здійснення і розширення міжнародного співробітництва.</w:t>
      </w:r>
    </w:p>
    <w:p w14:paraId="170E6EA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12. Пропагування серед населення ефективного використання вільного часу, проведення змістовного дозвілля, ознайомлення з історико-культурною спадщиною.</w:t>
      </w:r>
    </w:p>
    <w:p w14:paraId="1FB72A5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13.  Координацію дій організацій та окремих активних громадян, що проводять на території Шабівської сільської ради  масові культурно-мистецькі та молодіжні заходи.</w:t>
      </w:r>
    </w:p>
    <w:p w14:paraId="50DF741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14.  Проведення атестації працівників закладів та установ, підпорядкованих Відділу та забезпечення проведення заходів з підвищення їх кваліфікації.</w:t>
      </w:r>
    </w:p>
    <w:p w14:paraId="27756A3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15.  Опрацювання запитів і звернень депутатів різних рівнів та громадян.</w:t>
      </w:r>
    </w:p>
    <w:p w14:paraId="5E780A2E"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16.  Створення умов для розвитку соціальної інфраструктури у сфері культури, організація її діяльності та матеріально-технічного забезпечення.</w:t>
      </w:r>
    </w:p>
    <w:p w14:paraId="3E2B76E1"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17.  Здійснення оперативного управління діяльністю закладів культури відділу культури.</w:t>
      </w:r>
    </w:p>
    <w:p w14:paraId="247C6C5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18.  Сприяння захисту об`єктів культурної спадщини Шабівської сільської ради від загрози знищення, руйнування або пошкодження.</w:t>
      </w:r>
    </w:p>
    <w:p w14:paraId="5455B7FF" w14:textId="4E490B1E" w:rsidR="007C2DA1" w:rsidRDefault="007C2DA1" w:rsidP="007C2DA1">
      <w:pPr>
        <w:spacing w:line="259" w:lineRule="auto"/>
        <w:rPr>
          <w:rFonts w:eastAsiaTheme="minorHAnsi"/>
          <w:sz w:val="24"/>
          <w:szCs w:val="24"/>
          <w:lang w:eastAsia="en-US"/>
        </w:rPr>
      </w:pPr>
    </w:p>
    <w:p w14:paraId="633C5FD4" w14:textId="1E35315E" w:rsidR="00986E57" w:rsidRDefault="00986E57" w:rsidP="007C2DA1">
      <w:pPr>
        <w:spacing w:line="259" w:lineRule="auto"/>
        <w:rPr>
          <w:rFonts w:eastAsiaTheme="minorHAnsi"/>
          <w:sz w:val="24"/>
          <w:szCs w:val="24"/>
          <w:lang w:eastAsia="en-US"/>
        </w:rPr>
      </w:pPr>
    </w:p>
    <w:p w14:paraId="79B3A575" w14:textId="7BDF7030" w:rsidR="00986E57" w:rsidRDefault="00986E57" w:rsidP="007C2DA1">
      <w:pPr>
        <w:spacing w:line="259" w:lineRule="auto"/>
        <w:rPr>
          <w:rFonts w:eastAsiaTheme="minorHAnsi"/>
          <w:sz w:val="24"/>
          <w:szCs w:val="24"/>
          <w:lang w:eastAsia="en-US"/>
        </w:rPr>
      </w:pPr>
    </w:p>
    <w:p w14:paraId="45DFD6DA" w14:textId="374234F3" w:rsidR="00986E57" w:rsidRDefault="00986E57" w:rsidP="007C2DA1">
      <w:pPr>
        <w:spacing w:line="259" w:lineRule="auto"/>
        <w:rPr>
          <w:rFonts w:eastAsiaTheme="minorHAnsi"/>
          <w:sz w:val="24"/>
          <w:szCs w:val="24"/>
          <w:lang w:eastAsia="en-US"/>
        </w:rPr>
      </w:pPr>
    </w:p>
    <w:p w14:paraId="01F61A42" w14:textId="77777777" w:rsidR="00986E57" w:rsidRPr="00986E57" w:rsidRDefault="00986E57" w:rsidP="007C2DA1">
      <w:pPr>
        <w:spacing w:line="259" w:lineRule="auto"/>
        <w:rPr>
          <w:rFonts w:eastAsiaTheme="minorHAnsi"/>
          <w:sz w:val="24"/>
          <w:szCs w:val="24"/>
          <w:lang w:eastAsia="en-US"/>
        </w:rPr>
      </w:pPr>
      <w:bookmarkStart w:id="0" w:name="_GoBack"/>
      <w:bookmarkEnd w:id="0"/>
    </w:p>
    <w:p w14:paraId="7780A2C6" w14:textId="69B88BBF" w:rsidR="007C2DA1"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lastRenderedPageBreak/>
        <w:t>ІV. Права Відділу</w:t>
      </w:r>
    </w:p>
    <w:p w14:paraId="67D6124C" w14:textId="77777777" w:rsidR="008602A0" w:rsidRPr="00986E57" w:rsidRDefault="008602A0" w:rsidP="007C2DA1">
      <w:pPr>
        <w:spacing w:line="259" w:lineRule="auto"/>
        <w:jc w:val="center"/>
        <w:rPr>
          <w:rFonts w:eastAsiaTheme="minorHAnsi"/>
          <w:b/>
          <w:sz w:val="24"/>
          <w:szCs w:val="24"/>
          <w:lang w:eastAsia="en-US"/>
        </w:rPr>
      </w:pPr>
    </w:p>
    <w:p w14:paraId="1CF190C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Відділ має право:</w:t>
      </w:r>
    </w:p>
    <w:p w14:paraId="7A4BC5B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    Одержувати в установленому законодавством порядку від інших структурних підрозділів Управління, виконавчого комітету Шабівської сільської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47ED93EA"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Залучати до виконання окремих робіт, участі у вивченні окремих питань спеціалістів, фахівців інших структурних підрозділів Управління, виконавчого комітету Шабівської сільської ради, підприємств, установ та організацій (за погодженням з їх керівниками), представників громадських об’єднань (за згодою).</w:t>
      </w:r>
    </w:p>
    <w:p w14:paraId="005050F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3.    Вносити в установленому порядку пропозиції щодо удосконалення роботи у галузі культури.</w:t>
      </w:r>
    </w:p>
    <w:p w14:paraId="243E450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03EC0E92"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5.    Скликати в установленому порядку наради, проводити семінари та конференції з питань, що належать до компетенції Управління.</w:t>
      </w:r>
    </w:p>
    <w:p w14:paraId="11F7A8C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6.    Проводити іншу необхідну діяльність відповідно до чинного законодавства України.</w:t>
      </w:r>
    </w:p>
    <w:p w14:paraId="65133E99" w14:textId="77777777" w:rsidR="007C2DA1" w:rsidRPr="00986E57" w:rsidRDefault="007C2DA1" w:rsidP="007C2DA1">
      <w:pPr>
        <w:spacing w:line="259" w:lineRule="auto"/>
        <w:rPr>
          <w:rFonts w:eastAsiaTheme="minorHAnsi"/>
          <w:b/>
          <w:sz w:val="24"/>
          <w:szCs w:val="24"/>
          <w:lang w:eastAsia="en-US"/>
        </w:rPr>
      </w:pPr>
    </w:p>
    <w:p w14:paraId="2E555F08" w14:textId="5790AEDD" w:rsidR="007C2DA1"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t>V. Керівництво та структура Відділу</w:t>
      </w:r>
    </w:p>
    <w:p w14:paraId="64913C35" w14:textId="77777777" w:rsidR="008602A0" w:rsidRPr="00986E57" w:rsidRDefault="008602A0" w:rsidP="007C2DA1">
      <w:pPr>
        <w:spacing w:line="259" w:lineRule="auto"/>
        <w:jc w:val="center"/>
        <w:rPr>
          <w:rFonts w:eastAsiaTheme="minorHAnsi"/>
          <w:b/>
          <w:sz w:val="24"/>
          <w:szCs w:val="24"/>
          <w:lang w:eastAsia="en-US"/>
        </w:rPr>
      </w:pPr>
    </w:p>
    <w:p w14:paraId="1C2B7B8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     Відділ очолює начальник, який призначається на посаду і звільняється з посади  сільським головою відповідно до Закону України “Про службу в органах місцевого самоврядування” та КЗпП України.</w:t>
      </w:r>
    </w:p>
    <w:p w14:paraId="4B2E46FA"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Начальник Відділу:</w:t>
      </w:r>
    </w:p>
    <w:p w14:paraId="4965BE5C"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здійснює керівництво Відділом, несе персональну відповідальність за організацію та результати його діяльності, сприяє створенню належних умов праці;</w:t>
      </w:r>
    </w:p>
    <w:p w14:paraId="5F44AB9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подає на затвердження начальнику Управління Положення про Відділ;</w:t>
      </w:r>
    </w:p>
    <w:p w14:paraId="68775D0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подає начальнику Управління пропозиції щодо прийняття та звільнення з роботи працівників Відділу, керівників закладів, підпорядкованих Відділу, директорів комунальних закладів культури, які знаходяться в управлінні Відділу та вирішує питання про їх  заохочення і притягнення до дисциплінарної відповідальності;</w:t>
      </w:r>
    </w:p>
    <w:p w14:paraId="4637BC1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погоджує посадові інструкції працівників Відділу, директорів (керівників) закладів, підпорядкованих Відділу;</w:t>
      </w:r>
    </w:p>
    <w:p w14:paraId="63379831"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погоджує та узагальнює плани і звіти роботи закладів, підпорядкованих Відділу;</w:t>
      </w:r>
    </w:p>
    <w:p w14:paraId="66D687D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планує роботу, вносить пропозиції щодо формування планів роботи Управління;</w:t>
      </w:r>
    </w:p>
    <w:p w14:paraId="4F25F622"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вживає заходів щодо удосконалення організації та підвищення ефективності роботи Відділу;</w:t>
      </w:r>
    </w:p>
    <w:p w14:paraId="7E604493"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звітує перед начальником Управління про виконання покладених на Відділ завдань та затверджених планів роботи;</w:t>
      </w:r>
    </w:p>
    <w:p w14:paraId="4E33AD8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може брати участь у засіданнях, нарадах виконавчого комітету Шабівської сільської  ради;</w:t>
      </w:r>
    </w:p>
    <w:p w14:paraId="2F94935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представляє інтереси Відділу у взаємовідносинах з іншими структурними підрозділами Управління освіти, культури, молоді та  спорту   та Шабівської сільської  ради,  підприємствами, установами та організаціями за дорученням начальника Управління;</w:t>
      </w:r>
    </w:p>
    <w:p w14:paraId="71E664F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вносить пропозиції щодо введення нових штатних одиниць в межах визначеної граничної чисельності та фонду оплати праці його працівників,  здійснює добір кадрів;  </w:t>
      </w:r>
    </w:p>
    <w:p w14:paraId="2EBD816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організовує роботу з підвищення рівня професійної компетентності працівників Відділу, працівників закладів, підпорядкованих Відділу;</w:t>
      </w:r>
    </w:p>
    <w:p w14:paraId="3719FC2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lastRenderedPageBreak/>
        <w:t>-    забезпечує дотримання працівниками Відділу та закладів,  підпорядкованих Відділу, правил внутрішнього трудового розпорядку та виконавської дисципліни;</w:t>
      </w:r>
    </w:p>
    <w:p w14:paraId="7AEB0C5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 межах своєї компетенції, за дорученням начальника Управління та відповідно до чинного законодавства України,  представляє інтереси громади в галузі культури у відносинах з українськими, іноземними юридичними та фізичними особами.</w:t>
      </w:r>
    </w:p>
    <w:p w14:paraId="2644DA2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здійснює інші повноваження, визначені законом.</w:t>
      </w:r>
    </w:p>
    <w:p w14:paraId="3A717903" w14:textId="77777777" w:rsidR="007C2DA1" w:rsidRPr="00986E57" w:rsidRDefault="007C2DA1" w:rsidP="007C2DA1">
      <w:pPr>
        <w:spacing w:line="259" w:lineRule="auto"/>
        <w:rPr>
          <w:rFonts w:eastAsiaTheme="minorHAnsi"/>
          <w:sz w:val="24"/>
          <w:szCs w:val="24"/>
          <w:lang w:eastAsia="en-US"/>
        </w:rPr>
      </w:pPr>
    </w:p>
    <w:p w14:paraId="0EA5E52E" w14:textId="77777777" w:rsidR="008602A0"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t>VI. Відповідальність</w:t>
      </w:r>
    </w:p>
    <w:p w14:paraId="2E3C2B14" w14:textId="0EB69CB1" w:rsidR="007C2DA1"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t xml:space="preserve">  </w:t>
      </w:r>
    </w:p>
    <w:p w14:paraId="554D609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 Начальник Відділу несе персональну відповідальність за:</w:t>
      </w:r>
    </w:p>
    <w:p w14:paraId="147EDE1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виконання покладених на Відділ завдань і здійснення ним своїх функціональних обов`язків відповідно до цього положення;</w:t>
      </w:r>
    </w:p>
    <w:p w14:paraId="621AE767"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відповідність прийнятих ним рішень вимогам чинного законодавства;</w:t>
      </w:r>
    </w:p>
    <w:p w14:paraId="3D2C4C7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виконання рішень начальника Управління,  Шабівської  сільської ради та її виконавчого комітету, розпоряджень і доручень сільського голови;</w:t>
      </w:r>
    </w:p>
    <w:p w14:paraId="677E0FE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своєчасну і достовірну подачу інформацій та звітів, що входять до компетенції Відділу;</w:t>
      </w:r>
    </w:p>
    <w:p w14:paraId="6A33E96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Працівники Відділу несуть персональну відповідальність за порушення трудової та виконавчої дисципліни відповідно до чинного законодавства;</w:t>
      </w:r>
    </w:p>
    <w:p w14:paraId="648D0261" w14:textId="77777777" w:rsidR="007C2DA1" w:rsidRPr="00986E57" w:rsidRDefault="007C2DA1" w:rsidP="007C2DA1">
      <w:pPr>
        <w:spacing w:line="259" w:lineRule="auto"/>
        <w:jc w:val="both"/>
        <w:rPr>
          <w:rFonts w:eastAsiaTheme="minorHAnsi"/>
          <w:sz w:val="24"/>
          <w:szCs w:val="24"/>
          <w:lang w:eastAsia="en-US"/>
        </w:rPr>
      </w:pPr>
    </w:p>
    <w:p w14:paraId="10A142C5" w14:textId="0D55D601" w:rsidR="007C2DA1" w:rsidRPr="00986E57" w:rsidRDefault="007C2DA1" w:rsidP="007C2DA1">
      <w:pPr>
        <w:spacing w:line="259" w:lineRule="auto"/>
        <w:jc w:val="center"/>
        <w:rPr>
          <w:rFonts w:eastAsiaTheme="minorHAnsi"/>
          <w:b/>
          <w:sz w:val="24"/>
          <w:szCs w:val="24"/>
          <w:lang w:eastAsia="en-US"/>
        </w:rPr>
      </w:pPr>
      <w:r w:rsidRPr="00986E57">
        <w:rPr>
          <w:rFonts w:eastAsiaTheme="minorHAnsi"/>
          <w:b/>
          <w:sz w:val="24"/>
          <w:szCs w:val="24"/>
          <w:lang w:eastAsia="en-US"/>
        </w:rPr>
        <w:t>VІІ. Заключні положення</w:t>
      </w:r>
    </w:p>
    <w:p w14:paraId="30FF91FF" w14:textId="77777777" w:rsidR="008602A0" w:rsidRPr="00986E57" w:rsidRDefault="008602A0" w:rsidP="007C2DA1">
      <w:pPr>
        <w:spacing w:line="259" w:lineRule="auto"/>
        <w:jc w:val="center"/>
        <w:rPr>
          <w:rFonts w:eastAsiaTheme="minorHAnsi"/>
          <w:b/>
          <w:sz w:val="24"/>
          <w:szCs w:val="24"/>
          <w:lang w:eastAsia="en-US"/>
        </w:rPr>
      </w:pPr>
    </w:p>
    <w:p w14:paraId="158B38E4"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1.     Відділ  не  є  юридичною  особою.</w:t>
      </w:r>
    </w:p>
    <w:p w14:paraId="1912349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2.     Відділ утримується за рахунок коштів місцевого бюджету.</w:t>
      </w:r>
    </w:p>
    <w:p w14:paraId="6A7802FB"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3.    Фонд оплати праці працівників Відділу визначається в межах кошторисних призначень, згідно чинного законодавства.</w:t>
      </w:r>
    </w:p>
    <w:p w14:paraId="191742A2"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4.    Матеріально-технічну базу Відділу становлять матеріальні цінності, об’єкти нерухомості, облік яких веде централізована бухгалтерія Управління.</w:t>
      </w:r>
    </w:p>
    <w:p w14:paraId="2C640676"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5.    Фінансування закладів культури, проведення культурно-масових, мистецьких та просвітницьких заходів, фестивалів та конкурсів, цільових програм та мистецьких проектів здійснюється за рахунок місцевого бюджету та інших джерел відповідно до чинного законодавства України.</w:t>
      </w:r>
    </w:p>
    <w:p w14:paraId="1458ACE5"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6.    Зміни та доповнення до цього Положення вносяться в установленому порядку  відповідно до чинного законодавства України.</w:t>
      </w:r>
    </w:p>
    <w:p w14:paraId="28ED805F"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7.    Відділ може бути ліквідовано або реорганізовано за рішенням Шабівської сільської ради в порядку, передбаченому чинним законодавством України.</w:t>
      </w:r>
    </w:p>
    <w:p w14:paraId="3A627250" w14:textId="77777777" w:rsidR="007C2DA1" w:rsidRPr="00986E57" w:rsidRDefault="007C2DA1" w:rsidP="007C2DA1">
      <w:pPr>
        <w:spacing w:line="259" w:lineRule="auto"/>
        <w:jc w:val="both"/>
        <w:rPr>
          <w:rFonts w:eastAsiaTheme="minorHAnsi"/>
          <w:sz w:val="24"/>
          <w:szCs w:val="24"/>
          <w:lang w:eastAsia="en-US"/>
        </w:rPr>
      </w:pPr>
      <w:r w:rsidRPr="00986E57">
        <w:rPr>
          <w:rFonts w:eastAsiaTheme="minorHAnsi"/>
          <w:sz w:val="24"/>
          <w:szCs w:val="24"/>
          <w:lang w:eastAsia="en-US"/>
        </w:rPr>
        <w:t xml:space="preserve">    </w:t>
      </w:r>
    </w:p>
    <w:p w14:paraId="6DC82A92" w14:textId="77777777" w:rsidR="007C2DA1" w:rsidRPr="00986E57" w:rsidRDefault="007C2DA1" w:rsidP="007C2DA1">
      <w:pPr>
        <w:spacing w:line="259" w:lineRule="auto"/>
        <w:jc w:val="both"/>
        <w:rPr>
          <w:rFonts w:eastAsiaTheme="minorHAnsi"/>
          <w:sz w:val="24"/>
          <w:szCs w:val="24"/>
          <w:lang w:eastAsia="en-US"/>
        </w:rPr>
      </w:pPr>
    </w:p>
    <w:p w14:paraId="33161621" w14:textId="77777777" w:rsidR="007C2DA1" w:rsidRPr="00986E57" w:rsidRDefault="007C2DA1" w:rsidP="007C2DA1">
      <w:pPr>
        <w:spacing w:line="259" w:lineRule="auto"/>
        <w:jc w:val="both"/>
        <w:rPr>
          <w:rFonts w:eastAsiaTheme="minorHAnsi"/>
          <w:sz w:val="24"/>
          <w:szCs w:val="24"/>
          <w:lang w:eastAsia="en-US"/>
        </w:rPr>
      </w:pPr>
    </w:p>
    <w:sectPr w:rsidR="007C2DA1" w:rsidRPr="00986E57" w:rsidSect="00F41D0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E3C6" w14:textId="77777777" w:rsidR="00A87C1C" w:rsidRDefault="00A87C1C" w:rsidP="00727FFA">
      <w:r>
        <w:separator/>
      </w:r>
    </w:p>
  </w:endnote>
  <w:endnote w:type="continuationSeparator" w:id="0">
    <w:p w14:paraId="1E4982CC" w14:textId="77777777" w:rsidR="00A87C1C" w:rsidRDefault="00A87C1C" w:rsidP="0072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9A9C8" w14:textId="77777777" w:rsidR="00A87C1C" w:rsidRDefault="00A87C1C" w:rsidP="00727FFA">
      <w:r>
        <w:separator/>
      </w:r>
    </w:p>
  </w:footnote>
  <w:footnote w:type="continuationSeparator" w:id="0">
    <w:p w14:paraId="09C3EC9C" w14:textId="77777777" w:rsidR="00A87C1C" w:rsidRDefault="00A87C1C" w:rsidP="0072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641"/>
    <w:multiLevelType w:val="hybridMultilevel"/>
    <w:tmpl w:val="217878F4"/>
    <w:lvl w:ilvl="0" w:tplc="80967E0C">
      <w:start w:val="3"/>
      <w:numFmt w:val="bullet"/>
      <w:lvlText w:val="-"/>
      <w:lvlJc w:val="left"/>
      <w:pPr>
        <w:ind w:left="3720" w:hanging="360"/>
      </w:pPr>
      <w:rPr>
        <w:rFonts w:ascii="Times New Roman" w:eastAsia="Calibri" w:hAnsi="Times New Roman" w:cs="Times New Roman"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 w15:restartNumberingAfterBreak="0">
    <w:nsid w:val="252538CB"/>
    <w:multiLevelType w:val="multilevel"/>
    <w:tmpl w:val="C79432F0"/>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15:restartNumberingAfterBreak="0">
    <w:nsid w:val="28A2178E"/>
    <w:multiLevelType w:val="hybridMultilevel"/>
    <w:tmpl w:val="99387CC4"/>
    <w:lvl w:ilvl="0" w:tplc="7F1CF8B4">
      <w:start w:val="5"/>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2B190BE8"/>
    <w:multiLevelType w:val="hybridMultilevel"/>
    <w:tmpl w:val="E1925B72"/>
    <w:lvl w:ilvl="0" w:tplc="851ADB9E">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D732EF"/>
    <w:multiLevelType w:val="multilevel"/>
    <w:tmpl w:val="9210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256C3"/>
    <w:multiLevelType w:val="hybridMultilevel"/>
    <w:tmpl w:val="36ACE97C"/>
    <w:lvl w:ilvl="0" w:tplc="08AAC3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5EAF2AFF"/>
    <w:multiLevelType w:val="hybridMultilevel"/>
    <w:tmpl w:val="A46440CE"/>
    <w:lvl w:ilvl="0" w:tplc="74520B9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B411D0"/>
    <w:multiLevelType w:val="hybridMultilevel"/>
    <w:tmpl w:val="B462A0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1B77AFC"/>
    <w:multiLevelType w:val="hybridMultilevel"/>
    <w:tmpl w:val="1C36AF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
  </w:num>
  <w:num w:numId="3">
    <w:abstractNumId w:val="5"/>
  </w:num>
  <w:num w:numId="4">
    <w:abstractNumId w:val="4"/>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F6"/>
    <w:rsid w:val="00015845"/>
    <w:rsid w:val="00053F9E"/>
    <w:rsid w:val="000579EF"/>
    <w:rsid w:val="00063255"/>
    <w:rsid w:val="00064E68"/>
    <w:rsid w:val="00084F7F"/>
    <w:rsid w:val="00085C65"/>
    <w:rsid w:val="0009269A"/>
    <w:rsid w:val="00096C64"/>
    <w:rsid w:val="000C7492"/>
    <w:rsid w:val="000E6829"/>
    <w:rsid w:val="000F45D1"/>
    <w:rsid w:val="00131696"/>
    <w:rsid w:val="00152EA0"/>
    <w:rsid w:val="001A49FF"/>
    <w:rsid w:val="001C71E3"/>
    <w:rsid w:val="001D6754"/>
    <w:rsid w:val="001E65E6"/>
    <w:rsid w:val="001F53BF"/>
    <w:rsid w:val="001F7585"/>
    <w:rsid w:val="00231306"/>
    <w:rsid w:val="002620A5"/>
    <w:rsid w:val="0026382C"/>
    <w:rsid w:val="002776E1"/>
    <w:rsid w:val="00292B53"/>
    <w:rsid w:val="00295263"/>
    <w:rsid w:val="0029529D"/>
    <w:rsid w:val="00295EE4"/>
    <w:rsid w:val="002B688B"/>
    <w:rsid w:val="002C373C"/>
    <w:rsid w:val="00356278"/>
    <w:rsid w:val="003705AF"/>
    <w:rsid w:val="003A2BCB"/>
    <w:rsid w:val="003B4F76"/>
    <w:rsid w:val="003B6053"/>
    <w:rsid w:val="003B710B"/>
    <w:rsid w:val="003B7F24"/>
    <w:rsid w:val="003D2723"/>
    <w:rsid w:val="003E5112"/>
    <w:rsid w:val="003F023C"/>
    <w:rsid w:val="003F12D3"/>
    <w:rsid w:val="003F5021"/>
    <w:rsid w:val="004115DB"/>
    <w:rsid w:val="00417C6A"/>
    <w:rsid w:val="0044049A"/>
    <w:rsid w:val="004408E1"/>
    <w:rsid w:val="004457A3"/>
    <w:rsid w:val="0045388D"/>
    <w:rsid w:val="004538AE"/>
    <w:rsid w:val="004619EC"/>
    <w:rsid w:val="004919F9"/>
    <w:rsid w:val="004A4463"/>
    <w:rsid w:val="004A4947"/>
    <w:rsid w:val="004C23BD"/>
    <w:rsid w:val="004C5D33"/>
    <w:rsid w:val="004E6B65"/>
    <w:rsid w:val="005026ED"/>
    <w:rsid w:val="00530380"/>
    <w:rsid w:val="0053425D"/>
    <w:rsid w:val="00562776"/>
    <w:rsid w:val="00581F43"/>
    <w:rsid w:val="005A3F05"/>
    <w:rsid w:val="005D6BE1"/>
    <w:rsid w:val="006154EF"/>
    <w:rsid w:val="0062654F"/>
    <w:rsid w:val="006330E1"/>
    <w:rsid w:val="00634143"/>
    <w:rsid w:val="00643580"/>
    <w:rsid w:val="00647B43"/>
    <w:rsid w:val="00654676"/>
    <w:rsid w:val="0065616D"/>
    <w:rsid w:val="006647A9"/>
    <w:rsid w:val="00665EF5"/>
    <w:rsid w:val="00682DEC"/>
    <w:rsid w:val="006A0A13"/>
    <w:rsid w:val="006A1598"/>
    <w:rsid w:val="006A4165"/>
    <w:rsid w:val="006A474F"/>
    <w:rsid w:val="006C2DA5"/>
    <w:rsid w:val="00704C4A"/>
    <w:rsid w:val="007124C9"/>
    <w:rsid w:val="00715308"/>
    <w:rsid w:val="00726DD7"/>
    <w:rsid w:val="00727DB4"/>
    <w:rsid w:val="00727FFA"/>
    <w:rsid w:val="00732E2A"/>
    <w:rsid w:val="007421BE"/>
    <w:rsid w:val="00760F29"/>
    <w:rsid w:val="007906E0"/>
    <w:rsid w:val="00794F72"/>
    <w:rsid w:val="007C0492"/>
    <w:rsid w:val="007C2DA1"/>
    <w:rsid w:val="007E5344"/>
    <w:rsid w:val="007F175F"/>
    <w:rsid w:val="0080108C"/>
    <w:rsid w:val="008031FF"/>
    <w:rsid w:val="00807159"/>
    <w:rsid w:val="00831A9A"/>
    <w:rsid w:val="00842C09"/>
    <w:rsid w:val="008602A0"/>
    <w:rsid w:val="008742CE"/>
    <w:rsid w:val="00884B01"/>
    <w:rsid w:val="00891C83"/>
    <w:rsid w:val="00895797"/>
    <w:rsid w:val="008A5C70"/>
    <w:rsid w:val="008A61C0"/>
    <w:rsid w:val="008B045E"/>
    <w:rsid w:val="008B29A7"/>
    <w:rsid w:val="008B622E"/>
    <w:rsid w:val="008D161A"/>
    <w:rsid w:val="008D35D4"/>
    <w:rsid w:val="008D4C30"/>
    <w:rsid w:val="008D7F62"/>
    <w:rsid w:val="00902EA8"/>
    <w:rsid w:val="00917E2D"/>
    <w:rsid w:val="00922FF0"/>
    <w:rsid w:val="009234BB"/>
    <w:rsid w:val="009255B1"/>
    <w:rsid w:val="009535BD"/>
    <w:rsid w:val="00981430"/>
    <w:rsid w:val="009839CE"/>
    <w:rsid w:val="00986E57"/>
    <w:rsid w:val="009A5C9E"/>
    <w:rsid w:val="009A7B17"/>
    <w:rsid w:val="009C6CE5"/>
    <w:rsid w:val="009D1AC9"/>
    <w:rsid w:val="009D7FAD"/>
    <w:rsid w:val="00A01278"/>
    <w:rsid w:val="00A17DEC"/>
    <w:rsid w:val="00A2382C"/>
    <w:rsid w:val="00A4224E"/>
    <w:rsid w:val="00A56B1D"/>
    <w:rsid w:val="00A87C1C"/>
    <w:rsid w:val="00A928C7"/>
    <w:rsid w:val="00AB0CED"/>
    <w:rsid w:val="00AB0D9C"/>
    <w:rsid w:val="00AC051B"/>
    <w:rsid w:val="00AD1851"/>
    <w:rsid w:val="00AE1EAF"/>
    <w:rsid w:val="00B0402D"/>
    <w:rsid w:val="00B10EFA"/>
    <w:rsid w:val="00B13C69"/>
    <w:rsid w:val="00B36BCB"/>
    <w:rsid w:val="00B523D9"/>
    <w:rsid w:val="00B5406D"/>
    <w:rsid w:val="00B56F5D"/>
    <w:rsid w:val="00B63783"/>
    <w:rsid w:val="00B7539E"/>
    <w:rsid w:val="00B77BDE"/>
    <w:rsid w:val="00B95523"/>
    <w:rsid w:val="00B97C27"/>
    <w:rsid w:val="00C00F85"/>
    <w:rsid w:val="00C042F1"/>
    <w:rsid w:val="00C23398"/>
    <w:rsid w:val="00C35EB0"/>
    <w:rsid w:val="00C41B66"/>
    <w:rsid w:val="00C7148F"/>
    <w:rsid w:val="00C77999"/>
    <w:rsid w:val="00C965D0"/>
    <w:rsid w:val="00CA3FB5"/>
    <w:rsid w:val="00CB5983"/>
    <w:rsid w:val="00CC62BC"/>
    <w:rsid w:val="00CF085C"/>
    <w:rsid w:val="00CF5A0C"/>
    <w:rsid w:val="00D03378"/>
    <w:rsid w:val="00D25E04"/>
    <w:rsid w:val="00D266A9"/>
    <w:rsid w:val="00D3167B"/>
    <w:rsid w:val="00D37A4F"/>
    <w:rsid w:val="00D442CC"/>
    <w:rsid w:val="00D54F8E"/>
    <w:rsid w:val="00D60B6B"/>
    <w:rsid w:val="00D75589"/>
    <w:rsid w:val="00D96007"/>
    <w:rsid w:val="00DA1D21"/>
    <w:rsid w:val="00DB0A27"/>
    <w:rsid w:val="00DB2CDD"/>
    <w:rsid w:val="00DC01BB"/>
    <w:rsid w:val="00DC6AEB"/>
    <w:rsid w:val="00DE307E"/>
    <w:rsid w:val="00DE70C3"/>
    <w:rsid w:val="00DF64EA"/>
    <w:rsid w:val="00E03E2E"/>
    <w:rsid w:val="00E148B0"/>
    <w:rsid w:val="00E2115D"/>
    <w:rsid w:val="00E358F6"/>
    <w:rsid w:val="00E5122F"/>
    <w:rsid w:val="00E53A4B"/>
    <w:rsid w:val="00E66F28"/>
    <w:rsid w:val="00E6731A"/>
    <w:rsid w:val="00E8327A"/>
    <w:rsid w:val="00E85D99"/>
    <w:rsid w:val="00E87F2D"/>
    <w:rsid w:val="00EE297B"/>
    <w:rsid w:val="00EF04C9"/>
    <w:rsid w:val="00F03582"/>
    <w:rsid w:val="00F207CF"/>
    <w:rsid w:val="00F23C5C"/>
    <w:rsid w:val="00F27058"/>
    <w:rsid w:val="00F41D0A"/>
    <w:rsid w:val="00F9118E"/>
    <w:rsid w:val="00FB0F3F"/>
    <w:rsid w:val="00FB2A1E"/>
    <w:rsid w:val="00FB7E4A"/>
    <w:rsid w:val="00FC0177"/>
    <w:rsid w:val="00FF2E90"/>
    <w:rsid w:val="00FF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3C87"/>
  <w15:chartTrackingRefBased/>
  <w15:docId w15:val="{B87FC933-7D81-40DE-9BB5-450DCE7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891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4538AE"/>
    <w:pPr>
      <w:keepNext/>
      <w:shd w:val="clear" w:color="auto" w:fill="FFFFFF"/>
      <w:spacing w:before="62"/>
      <w:ind w:left="3566"/>
      <w:outlineLvl w:val="3"/>
    </w:pPr>
    <w:rPr>
      <w:b/>
      <w:color w:val="000000"/>
      <w:spacing w:val="71"/>
      <w:sz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61C0"/>
    <w:pPr>
      <w:spacing w:after="0" w:line="240" w:lineRule="auto"/>
    </w:pPr>
  </w:style>
  <w:style w:type="table" w:styleId="a4">
    <w:name w:val="Table Grid"/>
    <w:basedOn w:val="a1"/>
    <w:uiPriority w:val="39"/>
    <w:rsid w:val="008A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307E"/>
    <w:pPr>
      <w:ind w:left="720"/>
      <w:contextualSpacing/>
    </w:pPr>
  </w:style>
  <w:style w:type="paragraph" w:styleId="a6">
    <w:name w:val="Balloon Text"/>
    <w:basedOn w:val="a"/>
    <w:link w:val="a7"/>
    <w:uiPriority w:val="99"/>
    <w:semiHidden/>
    <w:unhideWhenUsed/>
    <w:rsid w:val="0080108C"/>
    <w:rPr>
      <w:rFonts w:ascii="Segoe UI" w:hAnsi="Segoe UI" w:cs="Segoe UI"/>
      <w:sz w:val="18"/>
      <w:szCs w:val="18"/>
    </w:rPr>
  </w:style>
  <w:style w:type="character" w:customStyle="1" w:styleId="a7">
    <w:name w:val="Текст выноски Знак"/>
    <w:basedOn w:val="a0"/>
    <w:link w:val="a6"/>
    <w:uiPriority w:val="99"/>
    <w:semiHidden/>
    <w:rsid w:val="0080108C"/>
    <w:rPr>
      <w:rFonts w:ascii="Segoe UI" w:eastAsia="Times New Roman" w:hAnsi="Segoe UI" w:cs="Segoe UI"/>
      <w:sz w:val="18"/>
      <w:szCs w:val="18"/>
      <w:lang w:val="uk-UA" w:eastAsia="ru-RU"/>
    </w:rPr>
  </w:style>
  <w:style w:type="paragraph" w:styleId="a8">
    <w:name w:val="header"/>
    <w:basedOn w:val="a"/>
    <w:link w:val="a9"/>
    <w:uiPriority w:val="99"/>
    <w:unhideWhenUsed/>
    <w:rsid w:val="00727FFA"/>
    <w:pPr>
      <w:tabs>
        <w:tab w:val="center" w:pos="4677"/>
        <w:tab w:val="right" w:pos="9355"/>
      </w:tabs>
    </w:pPr>
  </w:style>
  <w:style w:type="character" w:customStyle="1" w:styleId="a9">
    <w:name w:val="Верхний колонтитул Знак"/>
    <w:basedOn w:val="a0"/>
    <w:link w:val="a8"/>
    <w:uiPriority w:val="99"/>
    <w:rsid w:val="00727FF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727FFA"/>
    <w:pPr>
      <w:tabs>
        <w:tab w:val="center" w:pos="4677"/>
        <w:tab w:val="right" w:pos="9355"/>
      </w:tabs>
    </w:pPr>
  </w:style>
  <w:style w:type="character" w:customStyle="1" w:styleId="ab">
    <w:name w:val="Нижний колонтитул Знак"/>
    <w:basedOn w:val="a0"/>
    <w:link w:val="aa"/>
    <w:uiPriority w:val="99"/>
    <w:rsid w:val="00727FFA"/>
    <w:rPr>
      <w:rFonts w:ascii="Times New Roman" w:eastAsia="Times New Roman" w:hAnsi="Times New Roman" w:cs="Times New Roman"/>
      <w:sz w:val="20"/>
      <w:szCs w:val="20"/>
      <w:lang w:val="uk-UA" w:eastAsia="ru-RU"/>
    </w:rPr>
  </w:style>
  <w:style w:type="character" w:customStyle="1" w:styleId="40">
    <w:name w:val="Заголовок 4 Знак"/>
    <w:basedOn w:val="a0"/>
    <w:link w:val="4"/>
    <w:semiHidden/>
    <w:rsid w:val="004538AE"/>
    <w:rPr>
      <w:rFonts w:ascii="Times New Roman" w:eastAsia="Times New Roman" w:hAnsi="Times New Roman" w:cs="Times New Roman"/>
      <w:b/>
      <w:color w:val="000000"/>
      <w:spacing w:val="71"/>
      <w:sz w:val="33"/>
      <w:szCs w:val="20"/>
      <w:shd w:val="clear" w:color="auto" w:fill="FFFFFF"/>
      <w:lang w:val="uk-UA" w:eastAsia="ru-RU"/>
    </w:rPr>
  </w:style>
  <w:style w:type="paragraph" w:styleId="ac">
    <w:name w:val="Body Text"/>
    <w:basedOn w:val="a"/>
    <w:link w:val="ad"/>
    <w:uiPriority w:val="99"/>
    <w:semiHidden/>
    <w:unhideWhenUsed/>
    <w:rsid w:val="00634143"/>
    <w:pPr>
      <w:spacing w:after="120"/>
    </w:pPr>
  </w:style>
  <w:style w:type="character" w:customStyle="1" w:styleId="ad">
    <w:name w:val="Основной текст Знак"/>
    <w:basedOn w:val="a0"/>
    <w:link w:val="ac"/>
    <w:uiPriority w:val="99"/>
    <w:semiHidden/>
    <w:rsid w:val="00634143"/>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uiPriority w:val="9"/>
    <w:rsid w:val="00891C83"/>
    <w:rPr>
      <w:rFonts w:asciiTheme="majorHAnsi" w:eastAsiaTheme="majorEastAsia" w:hAnsiTheme="majorHAnsi" w:cstheme="majorBidi"/>
      <w:color w:val="2E74B5" w:themeColor="accent1" w:themeShade="BF"/>
      <w:sz w:val="32"/>
      <w:szCs w:val="32"/>
      <w:lang w:val="uk-UA" w:eastAsia="ru-RU"/>
    </w:rPr>
  </w:style>
  <w:style w:type="table" w:customStyle="1" w:styleId="11">
    <w:name w:val="Сетка таблицы1"/>
    <w:basedOn w:val="a1"/>
    <w:next w:val="a4"/>
    <w:uiPriority w:val="39"/>
    <w:rsid w:val="009C6C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74945">
      <w:bodyDiv w:val="1"/>
      <w:marLeft w:val="0"/>
      <w:marRight w:val="0"/>
      <w:marTop w:val="0"/>
      <w:marBottom w:val="0"/>
      <w:divBdr>
        <w:top w:val="none" w:sz="0" w:space="0" w:color="auto"/>
        <w:left w:val="none" w:sz="0" w:space="0" w:color="auto"/>
        <w:bottom w:val="none" w:sz="0" w:space="0" w:color="auto"/>
        <w:right w:val="none" w:sz="0" w:space="0" w:color="auto"/>
      </w:divBdr>
    </w:div>
    <w:div w:id="1477869165">
      <w:bodyDiv w:val="1"/>
      <w:marLeft w:val="0"/>
      <w:marRight w:val="0"/>
      <w:marTop w:val="0"/>
      <w:marBottom w:val="0"/>
      <w:divBdr>
        <w:top w:val="none" w:sz="0" w:space="0" w:color="auto"/>
        <w:left w:val="none" w:sz="0" w:space="0" w:color="auto"/>
        <w:bottom w:val="none" w:sz="0" w:space="0" w:color="auto"/>
        <w:right w:val="none" w:sz="0" w:space="0" w:color="auto"/>
      </w:divBdr>
    </w:div>
    <w:div w:id="2035182279">
      <w:bodyDiv w:val="1"/>
      <w:marLeft w:val="0"/>
      <w:marRight w:val="0"/>
      <w:marTop w:val="0"/>
      <w:marBottom w:val="0"/>
      <w:divBdr>
        <w:top w:val="none" w:sz="0" w:space="0" w:color="auto"/>
        <w:left w:val="none" w:sz="0" w:space="0" w:color="auto"/>
        <w:bottom w:val="none" w:sz="0" w:space="0" w:color="auto"/>
        <w:right w:val="none" w:sz="0" w:space="0" w:color="auto"/>
      </w:divBdr>
    </w:div>
    <w:div w:id="21167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1996_06_28/Z960254K.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3</cp:revision>
  <cp:lastPrinted>2022-06-23T06:13:00Z</cp:lastPrinted>
  <dcterms:created xsi:type="dcterms:W3CDTF">2022-07-05T07:40:00Z</dcterms:created>
  <dcterms:modified xsi:type="dcterms:W3CDTF">2022-07-05T07:48:00Z</dcterms:modified>
</cp:coreProperties>
</file>