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604" w:rsidRDefault="00773604" w:rsidP="0077360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773604" w:rsidRDefault="00773604" w:rsidP="0077360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p w:rsidR="00773604" w:rsidRDefault="00773604" w:rsidP="0077360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:rsidR="00773604" w:rsidRDefault="00773604" w:rsidP="00773604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p w:rsidR="00773604" w:rsidRPr="00D56FCD" w:rsidRDefault="00773604" w:rsidP="00773604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" w:name="_Hlk216871959"/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773604" w:rsidRPr="00D56FCD" w:rsidRDefault="00773604" w:rsidP="00773604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773604" w:rsidRPr="00D56FCD" w:rsidRDefault="00773604" w:rsidP="007736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00038</w:t>
      </w:r>
    </w:p>
    <w:p w:rsidR="00773604" w:rsidRDefault="00773604" w:rsidP="007736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52017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витягу з реєстру територіальної громади</w:t>
      </w: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773604" w:rsidRPr="00D56FCD" w:rsidRDefault="00773604" w:rsidP="007736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773604" w:rsidRPr="00D56FCD" w:rsidRDefault="00773604" w:rsidP="00773604">
      <w:pPr>
        <w:widowControl w:val="0"/>
        <w:spacing w:before="3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Відділ «Центр надання адміністративних послуг» </w:t>
      </w: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Нижньосірогозьк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ої</w:t>
      </w: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селищн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ої</w:t>
      </w: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рад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и</w:t>
      </w: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</w:p>
    <w:p w:rsidR="00773604" w:rsidRPr="00D56FCD" w:rsidRDefault="00773604" w:rsidP="00773604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773604" w:rsidRPr="00D56FCD" w:rsidRDefault="00773604" w:rsidP="00773604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773604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773604" w:rsidRPr="00D56FCD" w:rsidRDefault="00773604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773604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773604" w:rsidRPr="00D56FCD" w:rsidRDefault="00773604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604" w:rsidRDefault="00773604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773604" w:rsidRPr="006722CC" w:rsidRDefault="00773604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773604" w:rsidRDefault="00773604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773604" w:rsidRDefault="00773604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04" w:rsidRPr="00AC4A86" w:rsidRDefault="00773604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604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773604" w:rsidRPr="00D56FCD" w:rsidRDefault="00773604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604" w:rsidRPr="00AC4A86" w:rsidRDefault="00773604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773604" w:rsidRPr="00AC4A86" w:rsidRDefault="00773604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773604" w:rsidRPr="00AC4A86" w:rsidRDefault="00773604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773604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773604" w:rsidRPr="00D56FCD" w:rsidRDefault="00773604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604" w:rsidRPr="00AC4A86" w:rsidRDefault="00773604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5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6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773604" w:rsidRPr="00D56FCD" w:rsidRDefault="00773604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773604" w:rsidRPr="00D56FCD" w:rsidRDefault="00773604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адміністративні послуги»;</w:t>
            </w:r>
          </w:p>
          <w:p w:rsidR="00773604" w:rsidRPr="00AC4A86" w:rsidRDefault="00773604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C4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місцеве самоврядування в Україні»;</w:t>
            </w:r>
          </w:p>
          <w:p w:rsidR="00773604" w:rsidRPr="00AC4A86" w:rsidRDefault="00773604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C4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надання публічних (електронних публічних) послуг щодо декларування та реєстрації місця проживання в Україні»;</w:t>
            </w:r>
          </w:p>
          <w:p w:rsidR="00773604" w:rsidRPr="00AC4A86" w:rsidRDefault="00773604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C4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свободу пересування та вільний вибір місця проживання в Україні»;</w:t>
            </w:r>
          </w:p>
          <w:p w:rsidR="00773604" w:rsidRPr="00AC4A86" w:rsidRDefault="00773604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C4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порядок виїзду з України і в’їзду в Україну громадян України»;</w:t>
            </w:r>
          </w:p>
          <w:p w:rsidR="00773604" w:rsidRPr="00D56FCD" w:rsidRDefault="00773604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4A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єдиний державний демографічний реєстр та документи, що підтверджують громадянство України, посвідчують особу чи її спеціальний статус»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773604" w:rsidRPr="00AC4A86" w:rsidRDefault="00773604" w:rsidP="00E57BF4">
            <w:pPr>
              <w:widowControl w:val="0"/>
              <w:spacing w:after="0" w:line="240" w:lineRule="auto"/>
              <w:ind w:right="-111"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Постанова</w:t>
            </w:r>
            <w:r w:rsidRPr="00AC4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Кабінету Міністрів України від 1 жовтня 2025 р. № 1226 «Деякі питання надання адміністративних послуг через центри надання адміністративних послуг»;</w:t>
            </w:r>
          </w:p>
          <w:p w:rsidR="00773604" w:rsidRPr="00AC4A86" w:rsidRDefault="00773604" w:rsidP="00E57BF4">
            <w:pPr>
              <w:widowControl w:val="0"/>
              <w:spacing w:after="0" w:line="240" w:lineRule="auto"/>
              <w:ind w:right="-111"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4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Постанова Кабінету Міністрів України від 04 грудня 2019 року №1137 «Питання Єдиного державного </w:t>
            </w:r>
            <w:proofErr w:type="spellStart"/>
            <w:r w:rsidRPr="00AC4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вебпорталу</w:t>
            </w:r>
            <w:proofErr w:type="spellEnd"/>
            <w:r w:rsidRPr="00AC4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електронних послуг та Реєстру адміністративних послуг»;</w:t>
            </w:r>
          </w:p>
          <w:p w:rsidR="00773604" w:rsidRPr="00D56FCD" w:rsidRDefault="00773604" w:rsidP="00E57BF4">
            <w:pPr>
              <w:widowControl w:val="0"/>
              <w:spacing w:after="0" w:line="240" w:lineRule="auto"/>
              <w:ind w:right="-111"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4A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Постанова Кабінету Міністрів України від 07 лютого 2022 року №265 «Порядок декларування та реєстрації місця проживання (перебування)»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6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центральних органів виконавчої влади</w:t>
            </w:r>
          </w:p>
        </w:tc>
        <w:tc>
          <w:tcPr>
            <w:tcW w:w="6743" w:type="dxa"/>
            <w:gridSpan w:val="2"/>
          </w:tcPr>
          <w:p w:rsidR="00773604" w:rsidRPr="008F1327" w:rsidRDefault="00773604" w:rsidP="00E57BF4">
            <w:pPr>
              <w:widowControl w:val="0"/>
              <w:spacing w:after="0" w:line="240" w:lineRule="auto"/>
              <w:ind w:right="-111"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МВС від 16 серпня 2016 року №816 «Про затвердження Порядку провадження за заявами про оформлення документів для виїзду громадян України за кордон на постійне проживання», зареєстрований в Міністерстві юстиції України 09 вересня 2016 року за №1241/29371;</w:t>
            </w:r>
          </w:p>
          <w:p w:rsidR="00773604" w:rsidRDefault="00773604" w:rsidP="00E57BF4">
            <w:pPr>
              <w:widowControl w:val="0"/>
              <w:spacing w:after="0" w:line="240" w:lineRule="auto"/>
              <w:ind w:right="-111"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МЗС від 22 грудня 2017 року №573 «Про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України, які виїхали за кордон тимчасово», зареєстрований в Міністерстві юстиції України 18 січня 2018 року за №77/31529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773604" w:rsidRPr="00D56FCD" w:rsidRDefault="00773604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</w:tcPr>
          <w:p w:rsidR="00773604" w:rsidRPr="00D56FCD" w:rsidRDefault="00773604" w:rsidP="00E57BF4">
            <w:pPr>
              <w:widowControl w:val="0"/>
              <w:tabs>
                <w:tab w:val="left" w:pos="105"/>
              </w:tabs>
              <w:spacing w:after="0" w:line="240" w:lineRule="auto"/>
              <w:ind w:left="102" w:firstLine="57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Заява особи, яка декларує або реєструє місце проживання,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законного представника, або представника за довіреністю, </w:t>
            </w: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власника співвласника житла, представника, законного представника особи або власника (співвласника) житла, іпотекодержателя або довірчого власника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</w:tcPr>
          <w:p w:rsidR="00773604" w:rsidRPr="00520170" w:rsidRDefault="00773604" w:rsidP="00773604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05"/>
              </w:tabs>
              <w:spacing w:after="0" w:line="306" w:lineRule="exact"/>
              <w:ind w:left="0"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Заява про видачу Витягу;</w:t>
            </w:r>
          </w:p>
          <w:p w:rsidR="00773604" w:rsidRDefault="00773604" w:rsidP="00773604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05"/>
              </w:tabs>
              <w:spacing w:after="0" w:line="306" w:lineRule="exact"/>
              <w:ind w:left="0"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Паспортний документ особи (паспорт громадянина України, тимчасове посвідчення громадянина України, посвідка на постійне проживання, посвідчення біженця, посвідка особи, якій надано тимчасовий захист) або довідка про звернення за захистом в Україні (пред’являється для посвідчення особи суб’єкта звернення під час особистого відвідування центру надання адміністративних послуг);</w:t>
            </w:r>
          </w:p>
          <w:p w:rsidR="00773604" w:rsidRPr="00520170" w:rsidRDefault="00773604" w:rsidP="00773604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05"/>
              </w:tabs>
              <w:spacing w:after="0" w:line="306" w:lineRule="exact"/>
              <w:ind w:left="0"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Свідоцтво про народження дини, у разі отримання витягу на дитину віком до 14 років;</w:t>
            </w:r>
          </w:p>
          <w:p w:rsidR="00773604" w:rsidRPr="00520170" w:rsidRDefault="00773604" w:rsidP="00773604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05"/>
              </w:tabs>
              <w:spacing w:after="0" w:line="306" w:lineRule="exact"/>
              <w:ind w:left="0"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Документ, що підтверджує право власності на житло (у разі звернення за витягом власника житла);</w:t>
            </w:r>
          </w:p>
          <w:p w:rsidR="00773604" w:rsidRPr="00520170" w:rsidRDefault="00773604" w:rsidP="00773604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05"/>
              </w:tabs>
              <w:spacing w:after="0" w:line="306" w:lineRule="exact"/>
              <w:ind w:left="0"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Документ, що підтверджує повноваження представника (у разі подання заяви законним представником);</w:t>
            </w:r>
          </w:p>
          <w:p w:rsidR="00773604" w:rsidRPr="00520170" w:rsidRDefault="00773604" w:rsidP="00773604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05"/>
              </w:tabs>
              <w:spacing w:after="0" w:line="306" w:lineRule="exact"/>
              <w:ind w:left="0"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Паспортний документ іноземця або документ, що посвідчує особу без громадянства, або рішення про визнання особою без громадянства, видане центральним органом виконавчої влади, що реалізує політику у сфері реєстрації фізичних осіб, та засвідчений у встановленому законодавством порядку переклад на українську мову сторінки паспортного документа іноземця або документа, що посвідчує особу без громадянства, з особистими даними (у разі звернення особи без громадянства)</w:t>
            </w:r>
          </w:p>
          <w:p w:rsidR="00773604" w:rsidRPr="00F90191" w:rsidRDefault="00773604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Подати заяву на отримання послуги заявник може особисто або через законного представника в центрі надання адміністративних послуг або подати в електронній формі через Єдиний державний веб-портал електронних послуг після проходження електронної ідентифікації та автентифікації.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</w:tcPr>
          <w:p w:rsidR="00773604" w:rsidRPr="00AC4A86" w:rsidRDefault="00773604" w:rsidP="00E57BF4">
            <w:pPr>
              <w:widowControl w:val="0"/>
              <w:tabs>
                <w:tab w:val="left" w:pos="105"/>
                <w:tab w:val="left" w:pos="514"/>
                <w:tab w:val="left" w:pos="2662"/>
                <w:tab w:val="left" w:pos="4199"/>
              </w:tabs>
              <w:spacing w:after="0" w:line="306" w:lineRule="exac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Подати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на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може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законного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представника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подати в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Єдиний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державний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веб-портал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після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lastRenderedPageBreak/>
              <w:t>проходження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електронної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ідентифікації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автентифікації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9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</w:tcPr>
          <w:p w:rsidR="00773604" w:rsidRPr="00D56FCD" w:rsidRDefault="00773604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Безоплатно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</w:tcPr>
          <w:p w:rsidR="00773604" w:rsidRPr="00D56FCD" w:rsidRDefault="00773604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 робочий день</w:t>
            </w:r>
            <w:r w:rsidRPr="00641E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</w:tcPr>
          <w:p w:rsidR="00773604" w:rsidRPr="00520170" w:rsidRDefault="00773604" w:rsidP="00773604">
            <w:pPr>
              <w:pStyle w:val="a9"/>
              <w:numPr>
                <w:ilvl w:val="0"/>
                <w:numId w:val="2"/>
              </w:numPr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У поданих заявником документах або відомостях містяться недостовірні відомості;</w:t>
            </w:r>
          </w:p>
          <w:p w:rsidR="00773604" w:rsidRPr="00D56FCD" w:rsidRDefault="00773604" w:rsidP="0077360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05"/>
              </w:tabs>
              <w:spacing w:after="150" w:line="240" w:lineRule="auto"/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Заявник не подав або подав не у повному обсязі необхідні документи.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783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</w:tcPr>
          <w:p w:rsidR="00773604" w:rsidRPr="00D56FCD" w:rsidRDefault="00773604" w:rsidP="00E57BF4">
            <w:pPr>
              <w:widowControl w:val="0"/>
              <w:tabs>
                <w:tab w:val="left" w:pos="105"/>
              </w:tabs>
              <w:spacing w:after="0" w:line="322" w:lineRule="exact"/>
              <w:ind w:left="103" w:firstLine="53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Витяг з реєстру територіальної громади або відмова у видачі витягу</w:t>
            </w:r>
            <w:r w:rsidRPr="006902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1362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</w:tcPr>
          <w:p w:rsidR="00773604" w:rsidRPr="00520170" w:rsidRDefault="00773604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витягу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реєстру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територіальної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громади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;</w:t>
            </w:r>
          </w:p>
          <w:p w:rsidR="00773604" w:rsidRPr="008F1327" w:rsidRDefault="00773604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Формування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витягу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реєстру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територіальної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громади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засобами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Єдиного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державного веб порталу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</w:p>
        </w:tc>
      </w:tr>
      <w:tr w:rsidR="00773604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53"/>
        </w:trPr>
        <w:tc>
          <w:tcPr>
            <w:tcW w:w="556" w:type="dxa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773604" w:rsidRPr="00D56FCD" w:rsidRDefault="00773604" w:rsidP="00E57BF4">
            <w:pPr>
              <w:widowControl w:val="0"/>
              <w:spacing w:after="0" w:line="306" w:lineRule="exact"/>
              <w:ind w:left="77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Примітка</w:t>
            </w:r>
          </w:p>
        </w:tc>
        <w:tc>
          <w:tcPr>
            <w:tcW w:w="6659" w:type="dxa"/>
          </w:tcPr>
          <w:p w:rsidR="00773604" w:rsidRPr="00520170" w:rsidRDefault="00773604" w:rsidP="00E57BF4">
            <w:pPr>
              <w:widowControl w:val="0"/>
              <w:spacing w:after="0" w:line="240" w:lineRule="auto"/>
              <w:ind w:right="98" w:firstLine="6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Витяги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реєстру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територіальної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громади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отримані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паперовій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мають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однакову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юридичну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силу.</w:t>
            </w:r>
          </w:p>
          <w:p w:rsidR="00773604" w:rsidRPr="00520170" w:rsidRDefault="00773604" w:rsidP="00E57BF4">
            <w:pPr>
              <w:widowControl w:val="0"/>
              <w:spacing w:after="0" w:line="240" w:lineRule="auto"/>
              <w:ind w:right="98" w:firstLine="6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За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зверненням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особи, законного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представника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витяг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із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реєстру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територіальної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громади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може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містити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інформацію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попередні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періоди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задекларованого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/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зареєстрованого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місця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проживання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особи в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адміністративно-територіальній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одиниці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за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місцем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особи.</w:t>
            </w:r>
          </w:p>
          <w:p w:rsidR="00773604" w:rsidRPr="00D56FCD" w:rsidRDefault="00773604" w:rsidP="00E57BF4">
            <w:pPr>
              <w:widowControl w:val="0"/>
              <w:spacing w:after="0" w:line="240" w:lineRule="auto"/>
              <w:ind w:right="98" w:firstLine="6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Перевірка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витягу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проводиться за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допомогою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пристроїв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шляхом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зчитування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унікального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електронного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ідентифікатора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(QR-коду),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який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забезпечує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даних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із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відомчої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інформаційної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системи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ДМС через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інформаційну</w:t>
            </w:r>
            <w:proofErr w:type="spellEnd"/>
            <w:r w:rsidRPr="005201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систему МВС.</w:t>
            </w:r>
          </w:p>
        </w:tc>
      </w:tr>
      <w:bookmarkEnd w:id="1"/>
    </w:tbl>
    <w:p w:rsidR="00773604" w:rsidRDefault="00773604" w:rsidP="007736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bookmarkEnd w:id="0"/>
    <w:p w:rsidR="00D532A8" w:rsidRDefault="00D532A8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Default="00773604"/>
    <w:p w:rsidR="00773604" w:rsidRPr="00326BC4" w:rsidRDefault="00773604" w:rsidP="00773604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ТЕХНОЛОГІЧНА КАРТКА</w:t>
      </w:r>
    </w:p>
    <w:p w:rsidR="00773604" w:rsidRPr="00326BC4" w:rsidRDefault="00773604" w:rsidP="00773604">
      <w:pPr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АДМІНІСТРАТИВНОЇ ПОСЛУГИ</w:t>
      </w:r>
    </w:p>
    <w:p w:rsidR="00773604" w:rsidRPr="00326BC4" w:rsidRDefault="00773604" w:rsidP="0077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00038</w:t>
      </w:r>
    </w:p>
    <w:p w:rsidR="00773604" w:rsidRPr="00326BC4" w:rsidRDefault="00773604" w:rsidP="0077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Видача витягу з 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реєстр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територіальної громади»</w:t>
      </w:r>
    </w:p>
    <w:p w:rsidR="00773604" w:rsidRPr="00326BC4" w:rsidRDefault="00773604" w:rsidP="007736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</w:p>
    <w:p w:rsidR="00773604" w:rsidRDefault="00773604" w:rsidP="00773604">
      <w:pPr>
        <w:widowControl w:val="0"/>
        <w:spacing w:before="3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Відділ «Центр надання адміністративних послуг» </w:t>
      </w:r>
    </w:p>
    <w:p w:rsidR="00773604" w:rsidRPr="00326BC4" w:rsidRDefault="00773604" w:rsidP="00773604">
      <w:pPr>
        <w:widowControl w:val="0"/>
        <w:spacing w:before="3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Нижньосірогозької 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селищної ради</w:t>
      </w:r>
    </w:p>
    <w:p w:rsidR="00773604" w:rsidRPr="00326BC4" w:rsidRDefault="00773604" w:rsidP="00773604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</w:pPr>
      <w:r w:rsidRPr="00326BC4">
        <w:rPr>
          <w:rFonts w:ascii="Times New Roman" w:eastAsia="Times New Roman" w:hAnsi="Times New Roman" w:cs="Times New Roman"/>
          <w:kern w:val="0"/>
          <w:sz w:val="20"/>
          <w:szCs w:val="28"/>
          <w:lang w:eastAsia="ru-RU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773604" w:rsidRDefault="00773604" w:rsidP="007736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</w:p>
    <w:tbl>
      <w:tblPr>
        <w:tblStyle w:val="af1"/>
        <w:tblW w:w="10127" w:type="dxa"/>
        <w:tblLook w:val="04A0" w:firstRow="1" w:lastRow="0" w:firstColumn="1" w:lastColumn="0" w:noHBand="0" w:noVBand="1"/>
      </w:tblPr>
      <w:tblGrid>
        <w:gridCol w:w="562"/>
        <w:gridCol w:w="3544"/>
        <w:gridCol w:w="1926"/>
        <w:gridCol w:w="2169"/>
        <w:gridCol w:w="1926"/>
      </w:tblGrid>
      <w:tr w:rsidR="00773604" w:rsidTr="00E57BF4">
        <w:tc>
          <w:tcPr>
            <w:tcW w:w="562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2169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Структурні підрозділи, відповідальні за етапи</w:t>
            </w:r>
          </w:p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b/>
                <w:sz w:val="24"/>
                <w:szCs w:val="24"/>
              </w:rPr>
              <w:t>етапів (днів)</w:t>
            </w:r>
          </w:p>
        </w:tc>
      </w:tr>
      <w:tr w:rsidR="00773604" w:rsidTr="00E57BF4">
        <w:tc>
          <w:tcPr>
            <w:tcW w:w="562" w:type="dxa"/>
          </w:tcPr>
          <w:p w:rsidR="00773604" w:rsidRPr="00326BC4" w:rsidRDefault="00773604" w:rsidP="00E57B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73604" w:rsidRPr="00326BC4" w:rsidRDefault="00773604" w:rsidP="00E57BF4">
            <w:pPr>
              <w:pStyle w:val="TableParagraph"/>
              <w:tabs>
                <w:tab w:val="left" w:pos="5232"/>
              </w:tabs>
              <w:spacing w:line="306" w:lineRule="exac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26BC4">
              <w:rPr>
                <w:color w:val="000000" w:themeColor="text1"/>
                <w:sz w:val="24"/>
                <w:szCs w:val="24"/>
                <w:shd w:val="clear" w:color="auto" w:fill="FFFFFF"/>
              </w:rPr>
              <w:t>Прийом документів, що подаються заявником або його законним представником/представником для внесення змін до інформації в реєстрі територіальної громади</w:t>
            </w:r>
          </w:p>
        </w:tc>
        <w:tc>
          <w:tcPr>
            <w:tcW w:w="1926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Адміністратор</w:t>
            </w:r>
          </w:p>
        </w:tc>
        <w:tc>
          <w:tcPr>
            <w:tcW w:w="2169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день звернення</w:t>
            </w:r>
          </w:p>
        </w:tc>
      </w:tr>
      <w:tr w:rsidR="00773604" w:rsidTr="00E57BF4">
        <w:tc>
          <w:tcPr>
            <w:tcW w:w="562" w:type="dxa"/>
          </w:tcPr>
          <w:p w:rsidR="00773604" w:rsidRPr="00326BC4" w:rsidRDefault="00773604" w:rsidP="00E57B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73604" w:rsidRPr="00326BC4" w:rsidRDefault="00773604" w:rsidP="00E57BF4">
            <w:pPr>
              <w:pStyle w:val="TableParagraph"/>
              <w:tabs>
                <w:tab w:val="left" w:pos="231"/>
              </w:tabs>
              <w:spacing w:line="306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326BC4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Перевірка повноти, строку дії та  належності документів особі, яка звернулася для внесення змін до інформації в реєстрі територіальної громади</w:t>
            </w:r>
          </w:p>
        </w:tc>
        <w:tc>
          <w:tcPr>
            <w:tcW w:w="1926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Адміністратор</w:t>
            </w:r>
          </w:p>
        </w:tc>
        <w:tc>
          <w:tcPr>
            <w:tcW w:w="2169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день звернення</w:t>
            </w:r>
          </w:p>
        </w:tc>
      </w:tr>
      <w:tr w:rsidR="00773604" w:rsidTr="00E57BF4">
        <w:tc>
          <w:tcPr>
            <w:tcW w:w="562" w:type="dxa"/>
          </w:tcPr>
          <w:p w:rsidR="00773604" w:rsidRPr="00326BC4" w:rsidRDefault="00773604" w:rsidP="00E57B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73604" w:rsidRPr="00326BC4" w:rsidRDefault="00773604" w:rsidP="00E57BF4">
            <w:pPr>
              <w:pStyle w:val="TableParagraph"/>
              <w:tabs>
                <w:tab w:val="left" w:pos="231"/>
              </w:tabs>
              <w:spacing w:line="306" w:lineRule="exact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Внесення</w:t>
            </w:r>
            <w:proofErr w:type="spellEnd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інформації</w:t>
            </w:r>
            <w:proofErr w:type="spellEnd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подані</w:t>
            </w:r>
            <w:proofErr w:type="spellEnd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документи</w:t>
            </w:r>
            <w:proofErr w:type="spellEnd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до ІС "</w:t>
            </w:r>
            <w:proofErr w:type="spellStart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Вулик</w:t>
            </w:r>
            <w:proofErr w:type="spellEnd"/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E-</w:t>
            </w:r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ЦНАП </w:t>
            </w:r>
            <w:r w:rsidRPr="00EB50E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Free</w:t>
            </w:r>
          </w:p>
        </w:tc>
        <w:tc>
          <w:tcPr>
            <w:tcW w:w="1926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Адміністратор</w:t>
            </w:r>
          </w:p>
        </w:tc>
        <w:tc>
          <w:tcPr>
            <w:tcW w:w="2169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4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день звернення</w:t>
            </w:r>
          </w:p>
        </w:tc>
      </w:tr>
      <w:tr w:rsidR="00773604" w:rsidTr="00E57BF4">
        <w:tc>
          <w:tcPr>
            <w:tcW w:w="562" w:type="dxa"/>
          </w:tcPr>
          <w:p w:rsidR="00773604" w:rsidRPr="00326BC4" w:rsidRDefault="00773604" w:rsidP="00E57B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73604" w:rsidRPr="00326BC4" w:rsidRDefault="00773604" w:rsidP="00E57BF4">
            <w:pPr>
              <w:pStyle w:val="TableParagraph"/>
              <w:spacing w:line="322" w:lineRule="exac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>
              <w:t>Внесення інформації до Реєстру територіальної громади</w:t>
            </w:r>
          </w:p>
        </w:tc>
        <w:tc>
          <w:tcPr>
            <w:tcW w:w="1926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Адміністратор</w:t>
            </w:r>
          </w:p>
        </w:tc>
        <w:tc>
          <w:tcPr>
            <w:tcW w:w="2169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день звернення</w:t>
            </w:r>
          </w:p>
        </w:tc>
      </w:tr>
      <w:tr w:rsidR="00773604" w:rsidTr="00E57BF4">
        <w:tc>
          <w:tcPr>
            <w:tcW w:w="562" w:type="dxa"/>
          </w:tcPr>
          <w:p w:rsidR="00773604" w:rsidRPr="00326BC4" w:rsidRDefault="00773604" w:rsidP="00E57B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73604" w:rsidRPr="00326BC4" w:rsidRDefault="00773604" w:rsidP="00E57BF4">
            <w:pPr>
              <w:pStyle w:val="TableParagraph"/>
              <w:spacing w:line="306" w:lineRule="exact"/>
              <w:ind w:left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t>Формування витягу з Реєстру територіальної громади</w:t>
            </w:r>
          </w:p>
        </w:tc>
        <w:tc>
          <w:tcPr>
            <w:tcW w:w="1926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Адміністратор</w:t>
            </w:r>
          </w:p>
        </w:tc>
        <w:tc>
          <w:tcPr>
            <w:tcW w:w="2169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день звернення</w:t>
            </w:r>
          </w:p>
        </w:tc>
      </w:tr>
      <w:tr w:rsidR="00773604" w:rsidTr="00E57BF4">
        <w:tc>
          <w:tcPr>
            <w:tcW w:w="562" w:type="dxa"/>
          </w:tcPr>
          <w:p w:rsidR="00773604" w:rsidRDefault="00773604" w:rsidP="00E57B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3604" w:rsidRDefault="00773604" w:rsidP="00E57BF4">
            <w:pPr>
              <w:pStyle w:val="TableParagraph"/>
              <w:spacing w:line="306" w:lineRule="exact"/>
              <w:ind w:left="0"/>
              <w:jc w:val="both"/>
            </w:pPr>
            <w:r w:rsidRPr="00EB50E6">
              <w:rPr>
                <w:sz w:val="24"/>
                <w:szCs w:val="24"/>
              </w:rPr>
              <w:t xml:space="preserve">Внесення інформації про результат надання адміністративної послуги до ІС "Вулик та E-ЦНАП </w:t>
            </w:r>
            <w:proofErr w:type="spellStart"/>
            <w:r w:rsidRPr="00EB50E6">
              <w:rPr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926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Адміністратор</w:t>
            </w:r>
          </w:p>
        </w:tc>
        <w:tc>
          <w:tcPr>
            <w:tcW w:w="2169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день звернення</w:t>
            </w:r>
          </w:p>
        </w:tc>
      </w:tr>
      <w:tr w:rsidR="00773604" w:rsidTr="00E57BF4">
        <w:tc>
          <w:tcPr>
            <w:tcW w:w="562" w:type="dxa"/>
          </w:tcPr>
          <w:p w:rsidR="00773604" w:rsidRDefault="00773604" w:rsidP="00E57B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73604" w:rsidRDefault="00773604" w:rsidP="00E57BF4">
            <w:pPr>
              <w:pStyle w:val="TableParagraph"/>
              <w:spacing w:line="306" w:lineRule="exact"/>
              <w:ind w:left="0"/>
              <w:jc w:val="both"/>
            </w:pPr>
            <w:r>
              <w:t>Видача суб’єкту звернення результату послуги</w:t>
            </w:r>
          </w:p>
        </w:tc>
        <w:tc>
          <w:tcPr>
            <w:tcW w:w="1926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Адміністратор</w:t>
            </w:r>
          </w:p>
        </w:tc>
        <w:tc>
          <w:tcPr>
            <w:tcW w:w="2169" w:type="dxa"/>
          </w:tcPr>
          <w:p w:rsidR="00773604" w:rsidRPr="00EB50E6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0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день звернення</w:t>
            </w:r>
          </w:p>
        </w:tc>
      </w:tr>
      <w:tr w:rsidR="00773604" w:rsidTr="00E57BF4">
        <w:tc>
          <w:tcPr>
            <w:tcW w:w="8201" w:type="dxa"/>
            <w:gridSpan w:val="4"/>
          </w:tcPr>
          <w:p w:rsidR="00773604" w:rsidRPr="00354CB3" w:rsidRDefault="00773604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1926" w:type="dxa"/>
          </w:tcPr>
          <w:p w:rsidR="00773604" w:rsidRPr="00326BC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773604" w:rsidTr="00E57BF4">
        <w:tc>
          <w:tcPr>
            <w:tcW w:w="8201" w:type="dxa"/>
            <w:gridSpan w:val="4"/>
          </w:tcPr>
          <w:p w:rsidR="00773604" w:rsidRPr="00354CB3" w:rsidRDefault="00773604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926" w:type="dxa"/>
          </w:tcPr>
          <w:p w:rsidR="00773604" w:rsidRDefault="00773604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день</w:t>
            </w:r>
          </w:p>
        </w:tc>
      </w:tr>
    </w:tbl>
    <w:p w:rsidR="00773604" w:rsidRDefault="00773604"/>
    <w:sectPr w:rsidR="00773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61EB"/>
    <w:multiLevelType w:val="hybridMultilevel"/>
    <w:tmpl w:val="464C227A"/>
    <w:lvl w:ilvl="0" w:tplc="FFFFFFFF">
      <w:start w:val="1"/>
      <w:numFmt w:val="decimal"/>
      <w:lvlText w:val="%1."/>
      <w:lvlJc w:val="left"/>
      <w:pPr>
        <w:ind w:left="101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39" w:hanging="360"/>
      </w:pPr>
    </w:lvl>
    <w:lvl w:ilvl="2" w:tplc="FFFFFFFF" w:tentative="1">
      <w:start w:val="1"/>
      <w:numFmt w:val="lowerRoman"/>
      <w:lvlText w:val="%3."/>
      <w:lvlJc w:val="right"/>
      <w:pPr>
        <w:ind w:left="2459" w:hanging="180"/>
      </w:pPr>
    </w:lvl>
    <w:lvl w:ilvl="3" w:tplc="FFFFFFFF" w:tentative="1">
      <w:start w:val="1"/>
      <w:numFmt w:val="decimal"/>
      <w:lvlText w:val="%4."/>
      <w:lvlJc w:val="left"/>
      <w:pPr>
        <w:ind w:left="3179" w:hanging="360"/>
      </w:pPr>
    </w:lvl>
    <w:lvl w:ilvl="4" w:tplc="FFFFFFFF" w:tentative="1">
      <w:start w:val="1"/>
      <w:numFmt w:val="lowerLetter"/>
      <w:lvlText w:val="%5."/>
      <w:lvlJc w:val="left"/>
      <w:pPr>
        <w:ind w:left="3899" w:hanging="360"/>
      </w:pPr>
    </w:lvl>
    <w:lvl w:ilvl="5" w:tplc="FFFFFFFF" w:tentative="1">
      <w:start w:val="1"/>
      <w:numFmt w:val="lowerRoman"/>
      <w:lvlText w:val="%6."/>
      <w:lvlJc w:val="right"/>
      <w:pPr>
        <w:ind w:left="4619" w:hanging="180"/>
      </w:pPr>
    </w:lvl>
    <w:lvl w:ilvl="6" w:tplc="FFFFFFFF" w:tentative="1">
      <w:start w:val="1"/>
      <w:numFmt w:val="decimal"/>
      <w:lvlText w:val="%7."/>
      <w:lvlJc w:val="left"/>
      <w:pPr>
        <w:ind w:left="5339" w:hanging="360"/>
      </w:pPr>
    </w:lvl>
    <w:lvl w:ilvl="7" w:tplc="FFFFFFFF" w:tentative="1">
      <w:start w:val="1"/>
      <w:numFmt w:val="lowerLetter"/>
      <w:lvlText w:val="%8."/>
      <w:lvlJc w:val="left"/>
      <w:pPr>
        <w:ind w:left="6059" w:hanging="360"/>
      </w:pPr>
    </w:lvl>
    <w:lvl w:ilvl="8" w:tplc="FFFFFFFF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" w15:restartNumberingAfterBreak="0">
    <w:nsid w:val="20953D11"/>
    <w:multiLevelType w:val="hybridMultilevel"/>
    <w:tmpl w:val="B86EF932"/>
    <w:lvl w:ilvl="0" w:tplc="FFFFFFFF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9" w:hanging="360"/>
      </w:pPr>
    </w:lvl>
    <w:lvl w:ilvl="2" w:tplc="FFFFFFFF" w:tentative="1">
      <w:start w:val="1"/>
      <w:numFmt w:val="lowerRoman"/>
      <w:lvlText w:val="%3."/>
      <w:lvlJc w:val="right"/>
      <w:pPr>
        <w:ind w:left="2459" w:hanging="180"/>
      </w:pPr>
    </w:lvl>
    <w:lvl w:ilvl="3" w:tplc="FFFFFFFF" w:tentative="1">
      <w:start w:val="1"/>
      <w:numFmt w:val="decimal"/>
      <w:lvlText w:val="%4."/>
      <w:lvlJc w:val="left"/>
      <w:pPr>
        <w:ind w:left="3179" w:hanging="360"/>
      </w:pPr>
    </w:lvl>
    <w:lvl w:ilvl="4" w:tplc="FFFFFFFF" w:tentative="1">
      <w:start w:val="1"/>
      <w:numFmt w:val="lowerLetter"/>
      <w:lvlText w:val="%5."/>
      <w:lvlJc w:val="left"/>
      <w:pPr>
        <w:ind w:left="3899" w:hanging="360"/>
      </w:pPr>
    </w:lvl>
    <w:lvl w:ilvl="5" w:tplc="FFFFFFFF" w:tentative="1">
      <w:start w:val="1"/>
      <w:numFmt w:val="lowerRoman"/>
      <w:lvlText w:val="%6."/>
      <w:lvlJc w:val="right"/>
      <w:pPr>
        <w:ind w:left="4619" w:hanging="180"/>
      </w:pPr>
    </w:lvl>
    <w:lvl w:ilvl="6" w:tplc="FFFFFFFF" w:tentative="1">
      <w:start w:val="1"/>
      <w:numFmt w:val="decimal"/>
      <w:lvlText w:val="%7."/>
      <w:lvlJc w:val="left"/>
      <w:pPr>
        <w:ind w:left="5339" w:hanging="360"/>
      </w:pPr>
    </w:lvl>
    <w:lvl w:ilvl="7" w:tplc="FFFFFFFF" w:tentative="1">
      <w:start w:val="1"/>
      <w:numFmt w:val="lowerLetter"/>
      <w:lvlText w:val="%8."/>
      <w:lvlJc w:val="left"/>
      <w:pPr>
        <w:ind w:left="6059" w:hanging="360"/>
      </w:pPr>
    </w:lvl>
    <w:lvl w:ilvl="8" w:tplc="FFFFFFFF" w:tentative="1">
      <w:start w:val="1"/>
      <w:numFmt w:val="lowerRoman"/>
      <w:lvlText w:val="%9."/>
      <w:lvlJc w:val="right"/>
      <w:pPr>
        <w:ind w:left="6779" w:hanging="180"/>
      </w:pPr>
    </w:lvl>
  </w:abstractNum>
  <w:num w:numId="1" w16cid:durableId="776367120">
    <w:abstractNumId w:val="0"/>
  </w:num>
  <w:num w:numId="2" w16cid:durableId="189150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04"/>
    <w:rsid w:val="002D412F"/>
    <w:rsid w:val="00773604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3DB2"/>
  <w15:chartTrackingRefBased/>
  <w15:docId w15:val="{4921AA1E-171A-43EB-9268-9979F63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04"/>
  </w:style>
  <w:style w:type="paragraph" w:styleId="1">
    <w:name w:val="heading 1"/>
    <w:basedOn w:val="a"/>
    <w:next w:val="a"/>
    <w:link w:val="10"/>
    <w:uiPriority w:val="9"/>
    <w:qFormat/>
    <w:rsid w:val="00773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6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6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6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6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6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3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3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3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3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604"/>
    <w:rPr>
      <w:b/>
      <w:bCs/>
      <w:smallCaps/>
      <w:color w:val="2F5496" w:themeColor="accent1" w:themeShade="BF"/>
      <w:spacing w:val="5"/>
    </w:rPr>
  </w:style>
  <w:style w:type="character" w:customStyle="1" w:styleId="ae">
    <w:name w:val="Другое_"/>
    <w:basedOn w:val="a0"/>
    <w:link w:val="af"/>
    <w:locked/>
    <w:rsid w:val="00773604"/>
  </w:style>
  <w:style w:type="paragraph" w:customStyle="1" w:styleId="af">
    <w:name w:val="Другое"/>
    <w:basedOn w:val="a"/>
    <w:link w:val="ae"/>
    <w:rsid w:val="00773604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77360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73604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  <w:style w:type="table" w:styleId="af1">
    <w:name w:val="Table Grid"/>
    <w:basedOn w:val="a1"/>
    <w:uiPriority w:val="39"/>
    <w:rsid w:val="0077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.ns-gromada.gov.ua/" TargetMode="External"/><Relationship Id="rId5" Type="http://schemas.openxmlformats.org/officeDocument/2006/relationships/hyperlink" Target="mailto:cnap@ns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5271</Words>
  <Characters>3006</Characters>
  <Application>Microsoft Office Word</Application>
  <DocSecurity>0</DocSecurity>
  <Lines>25</Lines>
  <Paragraphs>16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2025-12-18T12:56:00Z</dcterms:created>
  <dcterms:modified xsi:type="dcterms:W3CDTF">2025-12-18T12:59:00Z</dcterms:modified>
</cp:coreProperties>
</file>