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0572" w:rsidRDefault="00BF0572" w:rsidP="00BF0572">
      <w:pPr>
        <w:spacing w:after="0" w:line="240" w:lineRule="auto"/>
        <w:ind w:left="5812"/>
        <w:jc w:val="both"/>
        <w:rPr>
          <w:rFonts w:ascii="Times New Roman" w:eastAsia="Times New Roman" w:hAnsi="Times New Roman" w:cs="Times New Roman"/>
          <w:kern w:val="0"/>
          <w:sz w:val="24"/>
          <w:szCs w:val="24"/>
          <w:lang w:eastAsia="zh-CN"/>
          <w14:ligatures w14:val="none"/>
        </w:rPr>
      </w:pPr>
      <w:bookmarkStart w:id="0" w:name="_Hlk216887458"/>
      <w:r>
        <w:rPr>
          <w:rFonts w:ascii="Times New Roman" w:eastAsia="Times New Roman" w:hAnsi="Times New Roman" w:cs="Times New Roman"/>
          <w:kern w:val="0"/>
          <w:sz w:val="24"/>
          <w:szCs w:val="24"/>
          <w:lang w:eastAsia="zh-CN"/>
          <w14:ligatures w14:val="none"/>
        </w:rPr>
        <w:t>ЗАТВЕРДЖЕНО</w:t>
      </w:r>
    </w:p>
    <w:p w:rsidR="00BF0572" w:rsidRDefault="00BF0572" w:rsidP="00BF0572">
      <w:pPr>
        <w:spacing w:after="0" w:line="240" w:lineRule="auto"/>
        <w:ind w:left="5812"/>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Н</w:t>
      </w:r>
      <w:r w:rsidRPr="00D56FCD">
        <w:rPr>
          <w:rFonts w:ascii="Times New Roman" w:eastAsia="Times New Roman" w:hAnsi="Times New Roman" w:cs="Times New Roman"/>
          <w:color w:val="000000"/>
          <w:kern w:val="0"/>
          <w:sz w:val="24"/>
          <w:szCs w:val="24"/>
          <w:lang w:eastAsia="uk-UA"/>
          <w14:ligatures w14:val="none"/>
        </w:rPr>
        <w:t xml:space="preserve">аказ начальника Нижньосірогозької селищної військової адміністрації  від </w:t>
      </w:r>
      <w:r>
        <w:rPr>
          <w:rFonts w:ascii="Times New Roman" w:eastAsia="Times New Roman" w:hAnsi="Times New Roman" w:cs="Times New Roman"/>
          <w:color w:val="000000"/>
          <w:kern w:val="0"/>
          <w:sz w:val="24"/>
          <w:szCs w:val="24"/>
          <w:lang w:eastAsia="uk-UA"/>
          <w14:ligatures w14:val="none"/>
        </w:rPr>
        <w:t>17.12</w:t>
      </w:r>
      <w:r w:rsidRPr="00D56FCD">
        <w:rPr>
          <w:rFonts w:ascii="Times New Roman" w:eastAsia="Times New Roman" w:hAnsi="Times New Roman" w:cs="Times New Roman"/>
          <w:color w:val="000000"/>
          <w:kern w:val="0"/>
          <w:sz w:val="24"/>
          <w:szCs w:val="24"/>
          <w:lang w:eastAsia="uk-UA"/>
          <w14:ligatures w14:val="none"/>
        </w:rPr>
        <w:t xml:space="preserve">.2025 р. № </w:t>
      </w:r>
      <w:r>
        <w:rPr>
          <w:rFonts w:ascii="Times New Roman" w:eastAsia="Times New Roman" w:hAnsi="Times New Roman" w:cs="Times New Roman"/>
          <w:color w:val="000000"/>
          <w:kern w:val="0"/>
          <w:sz w:val="24"/>
          <w:szCs w:val="24"/>
          <w:lang w:eastAsia="uk-UA"/>
          <w14:ligatures w14:val="none"/>
        </w:rPr>
        <w:t>278</w:t>
      </w:r>
    </w:p>
    <w:bookmarkEnd w:id="0"/>
    <w:p w:rsidR="00D532A8" w:rsidRDefault="00D532A8"/>
    <w:p w:rsidR="00BF0572" w:rsidRPr="00E12EA7" w:rsidRDefault="00BF0572" w:rsidP="00BF0572">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ІНФОРМАЦІЙНА КАРТКА</w:t>
      </w:r>
    </w:p>
    <w:p w:rsidR="00BF0572" w:rsidRPr="00E12EA7" w:rsidRDefault="00BF0572" w:rsidP="00BF0572">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АДМІНІСТРАТИВНОЇ ПОСЛУГИ</w:t>
      </w:r>
    </w:p>
    <w:p w:rsidR="00BF0572" w:rsidRPr="00E12EA7" w:rsidRDefault="00BF0572" w:rsidP="00BF0572">
      <w:pPr>
        <w:widowControl w:val="0"/>
        <w:tabs>
          <w:tab w:val="left" w:pos="3384"/>
        </w:tabs>
        <w:spacing w:before="5" w:after="0" w:line="240" w:lineRule="auto"/>
        <w:jc w:val="center"/>
        <w:rPr>
          <w:rFonts w:ascii="Times New Roman" w:eastAsia="Times New Roman" w:hAnsi="Times New Roman" w:cs="Times New Roman"/>
          <w:b/>
          <w:kern w:val="0"/>
          <w:sz w:val="28"/>
          <w:szCs w:val="28"/>
          <w:u w:val="single"/>
          <w14:ligatures w14:val="none"/>
        </w:rPr>
      </w:pPr>
      <w:r>
        <w:rPr>
          <w:rFonts w:ascii="Times New Roman" w:eastAsia="Times New Roman" w:hAnsi="Times New Roman" w:cs="Times New Roman"/>
          <w:b/>
          <w:kern w:val="0"/>
          <w:sz w:val="28"/>
          <w:szCs w:val="28"/>
          <w:u w:val="single"/>
          <w14:ligatures w14:val="none"/>
        </w:rPr>
        <w:t>01435</w:t>
      </w:r>
    </w:p>
    <w:p w:rsidR="00BF0572" w:rsidRPr="00E12EA7" w:rsidRDefault="00BF0572" w:rsidP="00BF0572">
      <w:pPr>
        <w:widowControl w:val="0"/>
        <w:tabs>
          <w:tab w:val="left" w:pos="3384"/>
        </w:tabs>
        <w:spacing w:before="5" w:after="0" w:line="240" w:lineRule="auto"/>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w:t>
      </w:r>
      <w:r>
        <w:rPr>
          <w:rFonts w:ascii="Times New Roman" w:eastAsia="Times New Roman" w:hAnsi="Times New Roman" w:cs="Times New Roman"/>
          <w:b/>
          <w:kern w:val="0"/>
          <w:sz w:val="28"/>
          <w:szCs w:val="28"/>
          <w14:ligatures w14:val="none"/>
        </w:rPr>
        <w:t>Н</w:t>
      </w:r>
      <w:r w:rsidRPr="00BE08F7">
        <w:rPr>
          <w:rFonts w:ascii="Times New Roman" w:eastAsia="Times New Roman" w:hAnsi="Times New Roman" w:cs="Times New Roman"/>
          <w:b/>
          <w:kern w:val="0"/>
          <w:sz w:val="28"/>
          <w:szCs w:val="28"/>
          <w14:ligatures w14:val="none"/>
        </w:rPr>
        <w:t>адання одноразової матеріальної допомоги на лікування</w:t>
      </w:r>
      <w:r w:rsidRPr="00E12EA7">
        <w:rPr>
          <w:rFonts w:ascii="Times New Roman" w:eastAsia="Times New Roman" w:hAnsi="Times New Roman" w:cs="Times New Roman"/>
          <w:b/>
          <w:kern w:val="0"/>
          <w:sz w:val="28"/>
          <w:szCs w:val="28"/>
          <w14:ligatures w14:val="none"/>
        </w:rPr>
        <w:t>»</w:t>
      </w:r>
    </w:p>
    <w:p w:rsidR="00BF0572" w:rsidRPr="00E12EA7" w:rsidRDefault="00BF0572" w:rsidP="00BF0572">
      <w:pPr>
        <w:widowControl w:val="0"/>
        <w:tabs>
          <w:tab w:val="left" w:pos="3384"/>
        </w:tabs>
        <w:spacing w:before="5" w:after="0" w:line="240" w:lineRule="auto"/>
        <w:jc w:val="center"/>
        <w:rPr>
          <w:rFonts w:ascii="Times New Roman" w:eastAsia="Times New Roman" w:hAnsi="Times New Roman" w:cs="Times New Roman"/>
          <w:b/>
          <w:kern w:val="0"/>
          <w:sz w:val="28"/>
          <w:szCs w:val="28"/>
          <w14:ligatures w14:val="none"/>
        </w:rPr>
      </w:pPr>
    </w:p>
    <w:p w:rsidR="00BF0572" w:rsidRPr="00E12EA7" w:rsidRDefault="00BF0572" w:rsidP="00BF0572">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r w:rsidRPr="00E12EA7">
        <w:rPr>
          <w:rFonts w:ascii="Times New Roman" w:eastAsia="Times New Roman" w:hAnsi="Times New Roman" w:cs="Times New Roman"/>
          <w:b/>
          <w:kern w:val="0"/>
          <w:sz w:val="28"/>
          <w:szCs w:val="28"/>
          <w:u w:val="single"/>
          <w14:ligatures w14:val="none"/>
        </w:rPr>
        <w:t>Відділ соціального захисту населення, медицини та служба у справах дітей Нижньосірогозької селищної ради</w:t>
      </w:r>
      <w:r w:rsidRPr="00E12EA7">
        <w:rPr>
          <w:rFonts w:ascii="Times New Roman" w:eastAsia="Times New Roman" w:hAnsi="Times New Roman" w:cs="Times New Roman"/>
          <w:b/>
          <w:kern w:val="0"/>
          <w:sz w:val="28"/>
          <w:szCs w:val="28"/>
          <w14:ligatures w14:val="none"/>
        </w:rPr>
        <w:t xml:space="preserve"> </w:t>
      </w:r>
    </w:p>
    <w:p w:rsidR="00BF0572" w:rsidRPr="00E12EA7" w:rsidRDefault="00BF0572" w:rsidP="00BF0572">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r w:rsidRPr="00E12EA7">
        <w:rPr>
          <w:rFonts w:ascii="Times New Roman" w:eastAsia="Times New Roman" w:hAnsi="Times New Roman" w:cs="Times New Roman"/>
          <w:kern w:val="0"/>
          <w:sz w:val="20"/>
          <w:szCs w:val="28"/>
          <w14:ligatures w14:val="none"/>
        </w:rPr>
        <w:t>(найменування суб’єкта надання адміністративної послуги та/або центру надання адміністративних послуг)</w:t>
      </w:r>
    </w:p>
    <w:p w:rsidR="00BF0572" w:rsidRPr="00E12EA7" w:rsidRDefault="00BF0572" w:rsidP="00BF0572">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p>
    <w:tbl>
      <w:tblPr>
        <w:tblW w:w="105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2277"/>
        <w:gridCol w:w="1007"/>
        <w:gridCol w:w="6659"/>
        <w:gridCol w:w="84"/>
      </w:tblGrid>
      <w:tr w:rsidR="00BF0572" w:rsidRPr="00E12EA7" w:rsidTr="00E57BF4">
        <w:trPr>
          <w:gridAfter w:val="1"/>
          <w:wAfter w:w="84" w:type="dxa"/>
          <w:trHeight w:hRule="exact" w:val="398"/>
        </w:trPr>
        <w:tc>
          <w:tcPr>
            <w:tcW w:w="10499" w:type="dxa"/>
            <w:gridSpan w:val="4"/>
          </w:tcPr>
          <w:p w:rsidR="00BF0572" w:rsidRPr="00E12EA7" w:rsidRDefault="00BF0572" w:rsidP="00E57BF4">
            <w:pPr>
              <w:widowControl w:val="0"/>
              <w:spacing w:after="0" w:line="320" w:lineRule="exact"/>
              <w:ind w:left="1125" w:right="433"/>
              <w:jc w:val="center"/>
              <w:rPr>
                <w:rFonts w:ascii="Times New Roman" w:eastAsia="Times New Roman" w:hAnsi="Times New Roman" w:cs="Times New Roman"/>
                <w:b/>
                <w:iCs/>
                <w:kern w:val="0"/>
                <w:sz w:val="24"/>
                <w:szCs w:val="24"/>
                <w14:ligatures w14:val="none"/>
              </w:rPr>
            </w:pPr>
            <w:r w:rsidRPr="00E12EA7">
              <w:rPr>
                <w:rFonts w:ascii="Times New Roman" w:eastAsia="Times New Roman" w:hAnsi="Times New Roman" w:cs="Times New Roman"/>
                <w:b/>
                <w:iCs/>
                <w:kern w:val="0"/>
                <w:sz w:val="24"/>
                <w:szCs w:val="24"/>
                <w14:ligatures w14:val="none"/>
              </w:rPr>
              <w:t>Інформація про суб’єкта надання адміністративної послуги</w:t>
            </w:r>
            <w:r w:rsidRPr="00E12EA7">
              <w:rPr>
                <w:rFonts w:ascii="Times New Roman" w:eastAsia="Times New Roman" w:hAnsi="Times New Roman" w:cs="Times New Roman"/>
                <w:kern w:val="0"/>
                <w:sz w:val="20"/>
                <w14:ligatures w14:val="none"/>
              </w:rPr>
              <w:t xml:space="preserve"> </w:t>
            </w:r>
            <w:r w:rsidRPr="00E12EA7">
              <w:rPr>
                <w:rFonts w:ascii="Times New Roman" w:eastAsia="Times New Roman" w:hAnsi="Times New Roman" w:cs="Times New Roman"/>
                <w:b/>
                <w:bCs/>
                <w:kern w:val="0"/>
                <w:sz w:val="24"/>
                <w:szCs w:val="24"/>
                <w14:ligatures w14:val="none"/>
              </w:rPr>
              <w:t>та/або центру надання адміністративних послуг</w:t>
            </w:r>
          </w:p>
        </w:tc>
      </w:tr>
      <w:tr w:rsidR="00BF0572" w:rsidRPr="00E12EA7" w:rsidTr="00E57BF4">
        <w:trPr>
          <w:gridAfter w:val="1"/>
          <w:wAfter w:w="84" w:type="dxa"/>
          <w:trHeight w:hRule="exact" w:val="1445"/>
        </w:trPr>
        <w:tc>
          <w:tcPr>
            <w:tcW w:w="556" w:type="dxa"/>
          </w:tcPr>
          <w:p w:rsidR="00BF0572" w:rsidRPr="00E12EA7" w:rsidRDefault="00BF0572" w:rsidP="00E57BF4">
            <w:pPr>
              <w:widowControl w:val="0"/>
              <w:spacing w:after="0" w:line="316"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1</w:t>
            </w:r>
          </w:p>
        </w:tc>
        <w:tc>
          <w:tcPr>
            <w:tcW w:w="2277" w:type="dxa"/>
          </w:tcPr>
          <w:p w:rsidR="00BF0572" w:rsidRPr="00E12EA7" w:rsidRDefault="00BF0572" w:rsidP="00E57BF4">
            <w:pPr>
              <w:widowControl w:val="0"/>
              <w:spacing w:after="0" w:line="240" w:lineRule="auto"/>
              <w:ind w:left="131" w:right="132"/>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Місцезнаходження</w:t>
            </w:r>
          </w:p>
        </w:tc>
        <w:tc>
          <w:tcPr>
            <w:tcW w:w="7666" w:type="dxa"/>
            <w:gridSpan w:val="2"/>
            <w:tcBorders>
              <w:top w:val="single" w:sz="6" w:space="0" w:color="000000"/>
              <w:left w:val="single" w:sz="6" w:space="0" w:color="000000"/>
              <w:bottom w:val="single" w:sz="6" w:space="0" w:color="000000"/>
              <w:right w:val="single" w:sz="6" w:space="0" w:color="000000"/>
            </w:tcBorders>
          </w:tcPr>
          <w:p w:rsidR="00BF0572" w:rsidRPr="00E12EA7" w:rsidRDefault="00BF0572" w:rsidP="00E57BF4">
            <w:pPr>
              <w:rPr>
                <w:rFonts w:ascii="Times New Roman" w:hAnsi="Times New Roman" w:cs="Times New Roman"/>
                <w:sz w:val="24"/>
                <w:szCs w:val="24"/>
              </w:rPr>
            </w:pPr>
            <w:r w:rsidRPr="00E12EA7">
              <w:rPr>
                <w:rFonts w:ascii="Times New Roman" w:hAnsi="Times New Roman" w:cs="Times New Roman"/>
                <w:sz w:val="24"/>
                <w:szCs w:val="24"/>
              </w:rPr>
              <w:t>Юридична адреса: 74701, Херсонська область, Генічеський район, с-ще Нижні Сірогози, вул. Височина, 2</w:t>
            </w:r>
          </w:p>
          <w:p w:rsidR="00BF0572" w:rsidRPr="00E12EA7" w:rsidRDefault="00BF0572" w:rsidP="00E57BF4">
            <w:pPr>
              <w:spacing w:after="0" w:line="240" w:lineRule="auto"/>
              <w:rPr>
                <w:rFonts w:ascii="Times New Roman" w:hAnsi="Times New Roman" w:cs="Times New Roman"/>
                <w:sz w:val="24"/>
                <w:szCs w:val="24"/>
              </w:rPr>
            </w:pPr>
            <w:r w:rsidRPr="00E12EA7">
              <w:rPr>
                <w:rFonts w:ascii="Times New Roman" w:hAnsi="Times New Roman" w:cs="Times New Roman"/>
                <w:sz w:val="24"/>
                <w:szCs w:val="24"/>
              </w:rPr>
              <w:t xml:space="preserve">Адреса </w:t>
            </w:r>
            <w:proofErr w:type="spellStart"/>
            <w:r w:rsidRPr="00E12EA7">
              <w:rPr>
                <w:rFonts w:ascii="Times New Roman" w:hAnsi="Times New Roman" w:cs="Times New Roman"/>
                <w:sz w:val="24"/>
                <w:szCs w:val="24"/>
              </w:rPr>
              <w:t>релокації</w:t>
            </w:r>
            <w:proofErr w:type="spellEnd"/>
            <w:r w:rsidRPr="00E12EA7">
              <w:rPr>
                <w:rFonts w:ascii="Times New Roman" w:hAnsi="Times New Roman" w:cs="Times New Roman"/>
                <w:sz w:val="24"/>
                <w:szCs w:val="24"/>
              </w:rPr>
              <w:t xml:space="preserve">: 76018, </w:t>
            </w:r>
            <w:proofErr w:type="spellStart"/>
            <w:r w:rsidRPr="00E12EA7">
              <w:rPr>
                <w:rFonts w:ascii="Times New Roman" w:hAnsi="Times New Roman" w:cs="Times New Roman"/>
                <w:sz w:val="24"/>
                <w:szCs w:val="24"/>
              </w:rPr>
              <w:t>м.Івано</w:t>
            </w:r>
            <w:proofErr w:type="spellEnd"/>
            <w:r w:rsidRPr="00E12EA7">
              <w:rPr>
                <w:rFonts w:ascii="Times New Roman" w:hAnsi="Times New Roman" w:cs="Times New Roman"/>
                <w:sz w:val="24"/>
                <w:szCs w:val="24"/>
              </w:rPr>
              <w:t>-Франківськ, вул. Дністровська, 26</w:t>
            </w:r>
          </w:p>
          <w:p w:rsidR="00BF0572" w:rsidRPr="00E12EA7" w:rsidRDefault="00BF0572" w:rsidP="00E57BF4">
            <w:pPr>
              <w:rPr>
                <w:rFonts w:ascii="Times New Roman" w:hAnsi="Times New Roman" w:cs="Times New Roman"/>
                <w:sz w:val="24"/>
                <w:szCs w:val="24"/>
              </w:rPr>
            </w:pPr>
            <w:r w:rsidRPr="00E12EA7">
              <w:rPr>
                <w:rFonts w:ascii="Times New Roman" w:hAnsi="Times New Roman" w:cs="Times New Roman"/>
                <w:sz w:val="24"/>
                <w:szCs w:val="24"/>
              </w:rPr>
              <w:t xml:space="preserve">79057, </w:t>
            </w:r>
            <w:proofErr w:type="spellStart"/>
            <w:r w:rsidRPr="00E12EA7">
              <w:rPr>
                <w:rFonts w:ascii="Times New Roman" w:hAnsi="Times New Roman" w:cs="Times New Roman"/>
                <w:sz w:val="24"/>
                <w:szCs w:val="24"/>
              </w:rPr>
              <w:t>м.Львів</w:t>
            </w:r>
            <w:proofErr w:type="spellEnd"/>
            <w:r w:rsidRPr="00E12EA7">
              <w:rPr>
                <w:rFonts w:ascii="Times New Roman" w:hAnsi="Times New Roman" w:cs="Times New Roman"/>
                <w:sz w:val="24"/>
                <w:szCs w:val="24"/>
              </w:rPr>
              <w:t>, вул. Генерала Чупринки, 71</w:t>
            </w:r>
          </w:p>
          <w:p w:rsidR="00BF0572" w:rsidRPr="00E12EA7" w:rsidRDefault="00BF0572" w:rsidP="00E57BF4">
            <w:pPr>
              <w:rPr>
                <w:rFonts w:ascii="Times New Roman" w:hAnsi="Times New Roman" w:cs="Times New Roman"/>
                <w:sz w:val="24"/>
                <w:szCs w:val="24"/>
              </w:rPr>
            </w:pPr>
          </w:p>
          <w:p w:rsidR="00BF0572" w:rsidRPr="00E12EA7" w:rsidRDefault="00BF0572" w:rsidP="00E57BF4">
            <w:pPr>
              <w:rPr>
                <w:rFonts w:ascii="Times New Roman" w:hAnsi="Times New Roman" w:cs="Times New Roman"/>
                <w:sz w:val="24"/>
                <w:szCs w:val="24"/>
              </w:rPr>
            </w:pPr>
          </w:p>
        </w:tc>
      </w:tr>
      <w:tr w:rsidR="00BF0572" w:rsidRPr="00E12EA7" w:rsidTr="00E57BF4">
        <w:trPr>
          <w:gridAfter w:val="1"/>
          <w:wAfter w:w="84" w:type="dxa"/>
          <w:trHeight w:hRule="exact" w:val="1023"/>
        </w:trPr>
        <w:tc>
          <w:tcPr>
            <w:tcW w:w="556" w:type="dxa"/>
          </w:tcPr>
          <w:p w:rsidR="00BF0572" w:rsidRPr="00E12EA7" w:rsidRDefault="00BF0572" w:rsidP="00E57BF4">
            <w:pPr>
              <w:widowControl w:val="0"/>
              <w:spacing w:after="0" w:line="317"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2</w:t>
            </w:r>
          </w:p>
        </w:tc>
        <w:tc>
          <w:tcPr>
            <w:tcW w:w="2277" w:type="dxa"/>
          </w:tcPr>
          <w:p w:rsidR="00BF0572" w:rsidRPr="00E12EA7" w:rsidRDefault="00BF0572" w:rsidP="00E57BF4">
            <w:pPr>
              <w:widowControl w:val="0"/>
              <w:spacing w:after="0" w:line="240" w:lineRule="auto"/>
              <w:ind w:left="235" w:right="235"/>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Режим роботи</w:t>
            </w:r>
          </w:p>
        </w:tc>
        <w:tc>
          <w:tcPr>
            <w:tcW w:w="7666" w:type="dxa"/>
            <w:gridSpan w:val="2"/>
            <w:tcBorders>
              <w:top w:val="single" w:sz="6" w:space="0" w:color="000000"/>
              <w:left w:val="single" w:sz="6" w:space="0" w:color="000000"/>
              <w:bottom w:val="single" w:sz="6" w:space="0" w:color="000000"/>
              <w:right w:val="single" w:sz="6" w:space="0" w:color="000000"/>
            </w:tcBorders>
          </w:tcPr>
          <w:p w:rsidR="00BF0572" w:rsidRPr="00E12EA7" w:rsidRDefault="00BF0572" w:rsidP="00E57BF4">
            <w:pPr>
              <w:widowControl w:val="0"/>
              <w:spacing w:after="0" w:line="240" w:lineRule="auto"/>
              <w:rPr>
                <w:rFonts w:ascii="Times New Roman" w:hAnsi="Times New Roman" w:cs="Times New Roman"/>
                <w:sz w:val="24"/>
                <w:szCs w:val="24"/>
              </w:rPr>
            </w:pPr>
            <w:r w:rsidRPr="00E12EA7">
              <w:rPr>
                <w:rFonts w:ascii="Times New Roman" w:hAnsi="Times New Roman" w:cs="Times New Roman"/>
                <w:sz w:val="24"/>
                <w:szCs w:val="24"/>
              </w:rPr>
              <w:t>Понеділок, вівторок, середа, четвер: 08.00 - 17.00</w:t>
            </w:r>
          </w:p>
          <w:p w:rsidR="00BF0572" w:rsidRPr="00E12EA7" w:rsidRDefault="00BF0572" w:rsidP="00E57BF4">
            <w:pPr>
              <w:widowControl w:val="0"/>
              <w:spacing w:after="0" w:line="240" w:lineRule="auto"/>
              <w:rPr>
                <w:rFonts w:ascii="Times New Roman" w:hAnsi="Times New Roman" w:cs="Times New Roman"/>
                <w:sz w:val="24"/>
                <w:szCs w:val="24"/>
              </w:rPr>
            </w:pPr>
            <w:r w:rsidRPr="00E12EA7">
              <w:rPr>
                <w:rFonts w:ascii="Times New Roman" w:hAnsi="Times New Roman" w:cs="Times New Roman"/>
                <w:sz w:val="24"/>
                <w:szCs w:val="24"/>
              </w:rPr>
              <w:t>П’ятниця: 08.00 - 16.00</w:t>
            </w:r>
          </w:p>
          <w:p w:rsidR="00BF0572" w:rsidRPr="00E12EA7" w:rsidRDefault="00BF0572" w:rsidP="00E57BF4">
            <w:pPr>
              <w:rPr>
                <w:rFonts w:ascii="Times New Roman" w:eastAsia="Times New Roman" w:hAnsi="Times New Roman" w:cs="Times New Roman"/>
                <w:i/>
                <w:sz w:val="24"/>
                <w:szCs w:val="24"/>
              </w:rPr>
            </w:pPr>
            <w:r w:rsidRPr="00E12EA7">
              <w:rPr>
                <w:rFonts w:ascii="Times New Roman" w:hAnsi="Times New Roman" w:cs="Times New Roman"/>
                <w:sz w:val="24"/>
                <w:szCs w:val="24"/>
              </w:rPr>
              <w:t>Субота, неділя - вихідні дні</w:t>
            </w:r>
          </w:p>
        </w:tc>
      </w:tr>
      <w:tr w:rsidR="00BF0572" w:rsidRPr="00E12EA7" w:rsidTr="00E57BF4">
        <w:trPr>
          <w:gridAfter w:val="1"/>
          <w:wAfter w:w="84" w:type="dxa"/>
          <w:trHeight w:hRule="exact" w:val="1231"/>
        </w:trPr>
        <w:tc>
          <w:tcPr>
            <w:tcW w:w="556" w:type="dxa"/>
          </w:tcPr>
          <w:p w:rsidR="00BF0572" w:rsidRPr="00E12EA7" w:rsidRDefault="00BF0572"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3</w:t>
            </w:r>
          </w:p>
        </w:tc>
        <w:tc>
          <w:tcPr>
            <w:tcW w:w="2277" w:type="dxa"/>
          </w:tcPr>
          <w:p w:rsidR="00BF0572" w:rsidRPr="00E12EA7" w:rsidRDefault="00BF0572" w:rsidP="00E57BF4">
            <w:pPr>
              <w:widowControl w:val="0"/>
              <w:spacing w:after="0" w:line="240" w:lineRule="auto"/>
              <w:ind w:left="256" w:right="256" w:firstLine="3"/>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Телефон/факс, адреса електронної пошти, веб-сайт</w:t>
            </w:r>
          </w:p>
        </w:tc>
        <w:tc>
          <w:tcPr>
            <w:tcW w:w="7666" w:type="dxa"/>
            <w:gridSpan w:val="2"/>
            <w:tcBorders>
              <w:top w:val="single" w:sz="6" w:space="0" w:color="000000"/>
              <w:left w:val="single" w:sz="6" w:space="0" w:color="000000"/>
              <w:bottom w:val="single" w:sz="6" w:space="0" w:color="000000"/>
              <w:right w:val="single" w:sz="6" w:space="0" w:color="000000"/>
            </w:tcBorders>
          </w:tcPr>
          <w:p w:rsidR="00BF0572" w:rsidRPr="00E12EA7" w:rsidRDefault="00BF0572" w:rsidP="00E57BF4">
            <w:pPr>
              <w:rPr>
                <w:rFonts w:ascii="Times New Roman" w:hAnsi="Times New Roman" w:cs="Times New Roman"/>
                <w:sz w:val="24"/>
                <w:szCs w:val="24"/>
              </w:rPr>
            </w:pPr>
            <w:proofErr w:type="spellStart"/>
            <w:r w:rsidRPr="00E12EA7">
              <w:rPr>
                <w:rFonts w:ascii="Times New Roman" w:hAnsi="Times New Roman" w:cs="Times New Roman"/>
                <w:sz w:val="24"/>
                <w:szCs w:val="24"/>
              </w:rPr>
              <w:t>Тел</w:t>
            </w:r>
            <w:proofErr w:type="spellEnd"/>
            <w:r w:rsidRPr="00E12EA7">
              <w:rPr>
                <w:rFonts w:ascii="Times New Roman" w:hAnsi="Times New Roman" w:cs="Times New Roman"/>
                <w:sz w:val="24"/>
                <w:szCs w:val="24"/>
              </w:rPr>
              <w:t>. (066) 5494721; e-</w:t>
            </w:r>
            <w:proofErr w:type="spellStart"/>
            <w:r w:rsidRPr="00E12EA7">
              <w:rPr>
                <w:rFonts w:ascii="Times New Roman" w:hAnsi="Times New Roman" w:cs="Times New Roman"/>
                <w:sz w:val="24"/>
                <w:szCs w:val="24"/>
              </w:rPr>
              <w:t>mail</w:t>
            </w:r>
            <w:proofErr w:type="spellEnd"/>
            <w:r w:rsidRPr="00E12EA7">
              <w:rPr>
                <w:rFonts w:ascii="Times New Roman" w:hAnsi="Times New Roman" w:cs="Times New Roman"/>
                <w:sz w:val="24"/>
                <w:szCs w:val="24"/>
              </w:rPr>
              <w:t>: </w:t>
            </w:r>
            <w:hyperlink r:id="rId5" w:history="1">
              <w:r w:rsidRPr="00E12EA7">
                <w:rPr>
                  <w:rFonts w:ascii="Times New Roman" w:hAnsi="Times New Roman" w:cs="Times New Roman"/>
                  <w:color w:val="0000FF"/>
                  <w:sz w:val="24"/>
                  <w:szCs w:val="24"/>
                  <w:u w:val="single"/>
                </w:rPr>
                <w:t>cnap@ns-gromada.gov.ua</w:t>
              </w:r>
            </w:hyperlink>
            <w:r w:rsidRPr="00E12EA7">
              <w:rPr>
                <w:rFonts w:ascii="Times New Roman" w:hAnsi="Times New Roman" w:cs="Times New Roman"/>
                <w:sz w:val="24"/>
                <w:szCs w:val="24"/>
              </w:rPr>
              <w:br/>
              <w:t>Офіційний сайт: </w:t>
            </w:r>
            <w:hyperlink r:id="rId6" w:tgtFrame="_blank" w:history="1">
              <w:r w:rsidRPr="00E12EA7">
                <w:rPr>
                  <w:rFonts w:ascii="Times New Roman" w:hAnsi="Times New Roman" w:cs="Times New Roman"/>
                  <w:color w:val="0000FF"/>
                  <w:sz w:val="24"/>
                  <w:szCs w:val="24"/>
                  <w:u w:val="single"/>
                </w:rPr>
                <w:t>https://cnap.ns-gromada.gov.ua</w:t>
              </w:r>
            </w:hyperlink>
          </w:p>
        </w:tc>
      </w:tr>
      <w:tr w:rsidR="00BF0572" w:rsidRPr="00E12EA7" w:rsidTr="00E57BF4">
        <w:tblPrEx>
          <w:tblCellMar>
            <w:left w:w="108" w:type="dxa"/>
            <w:right w:w="108" w:type="dxa"/>
          </w:tblCellMar>
          <w:tblLook w:val="0000" w:firstRow="0" w:lastRow="0" w:firstColumn="0" w:lastColumn="0" w:noHBand="0" w:noVBand="0"/>
        </w:tblPrEx>
        <w:trPr>
          <w:gridAfter w:val="1"/>
          <w:wAfter w:w="84" w:type="dxa"/>
          <w:trHeight w:val="626"/>
        </w:trPr>
        <w:tc>
          <w:tcPr>
            <w:tcW w:w="10499" w:type="dxa"/>
            <w:gridSpan w:val="4"/>
          </w:tcPr>
          <w:p w:rsidR="00BF0572" w:rsidRPr="00E12EA7" w:rsidRDefault="00BF0572"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E12EA7">
              <w:rPr>
                <w:rFonts w:ascii="Times New Roman" w:eastAsia="Times New Roman" w:hAnsi="Times New Roman" w:cs="Times New Roman"/>
                <w:b/>
                <w:iCs/>
                <w:kern w:val="0"/>
                <w:sz w:val="24"/>
                <w:szCs w:val="24"/>
                <w14:ligatures w14:val="none"/>
              </w:rPr>
              <w:t>Нормативні акти, якими регламентується порядок та умови надання адміністративної послуги</w:t>
            </w:r>
          </w:p>
        </w:tc>
      </w:tr>
      <w:tr w:rsidR="00BF0572" w:rsidRPr="00E12EA7" w:rsidTr="00E57BF4">
        <w:tblPrEx>
          <w:tblCellMar>
            <w:left w:w="108" w:type="dxa"/>
            <w:right w:w="108" w:type="dxa"/>
          </w:tblCellMar>
          <w:tblLook w:val="0000" w:firstRow="0" w:lastRow="0" w:firstColumn="0" w:lastColumn="0" w:noHBand="0" w:noVBand="0"/>
        </w:tblPrEx>
        <w:trPr>
          <w:trHeight w:val="58"/>
        </w:trPr>
        <w:tc>
          <w:tcPr>
            <w:tcW w:w="556" w:type="dxa"/>
          </w:tcPr>
          <w:p w:rsidR="00BF0572" w:rsidRPr="00E12EA7" w:rsidRDefault="00BF0572"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4</w:t>
            </w:r>
          </w:p>
        </w:tc>
        <w:tc>
          <w:tcPr>
            <w:tcW w:w="3284" w:type="dxa"/>
            <w:gridSpan w:val="2"/>
          </w:tcPr>
          <w:p w:rsidR="00BF0572" w:rsidRPr="00E12EA7" w:rsidRDefault="00BF0572" w:rsidP="00E57BF4">
            <w:pPr>
              <w:widowControl w:val="0"/>
              <w:spacing w:after="0" w:line="315" w:lineRule="exact"/>
              <w:ind w:left="328" w:right="155"/>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Закони України</w:t>
            </w:r>
          </w:p>
        </w:tc>
        <w:tc>
          <w:tcPr>
            <w:tcW w:w="6743" w:type="dxa"/>
            <w:gridSpan w:val="2"/>
            <w:tcBorders>
              <w:top w:val="outset" w:sz="6" w:space="0" w:color="000000"/>
              <w:left w:val="outset" w:sz="6" w:space="0" w:color="000000"/>
              <w:bottom w:val="outset" w:sz="6" w:space="0" w:color="000000"/>
              <w:right w:val="outset" w:sz="6" w:space="0" w:color="000000"/>
            </w:tcBorders>
            <w:vAlign w:val="center"/>
          </w:tcPr>
          <w:p w:rsidR="00BF0572" w:rsidRDefault="00BF0572"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r w:rsidRPr="00E12EA7">
              <w:rPr>
                <w:rFonts w:ascii="Times New Roman" w:eastAsia="Times New Roman" w:hAnsi="Times New Roman" w:cs="Times New Roman"/>
                <w:kern w:val="0"/>
                <w:sz w:val="24"/>
                <w:szCs w:val="24"/>
                <w:lang w:eastAsia="uk-UA"/>
                <w14:ligatures w14:val="none"/>
              </w:rPr>
              <w:t>Закон України «Про адміністративні послуги»;</w:t>
            </w:r>
          </w:p>
          <w:p w:rsidR="00BF0572" w:rsidRDefault="00BF0572"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r w:rsidRPr="00E12EA7">
              <w:rPr>
                <w:rFonts w:ascii="Times New Roman" w:eastAsia="Times New Roman" w:hAnsi="Times New Roman" w:cs="Times New Roman"/>
                <w:kern w:val="0"/>
                <w:sz w:val="24"/>
                <w:szCs w:val="24"/>
                <w:lang w:eastAsia="uk-UA"/>
                <w14:ligatures w14:val="none"/>
              </w:rPr>
              <w:t>Закон України «Про місцеве самоврядування в Україні»</w:t>
            </w:r>
            <w:r>
              <w:rPr>
                <w:rFonts w:ascii="Times New Roman" w:eastAsia="Times New Roman" w:hAnsi="Times New Roman" w:cs="Times New Roman"/>
                <w:kern w:val="0"/>
                <w:sz w:val="24"/>
                <w:szCs w:val="24"/>
                <w:lang w:eastAsia="uk-UA"/>
                <w14:ligatures w14:val="none"/>
              </w:rPr>
              <w:t>;</w:t>
            </w:r>
          </w:p>
          <w:p w:rsidR="00BF0572" w:rsidRPr="00E12EA7" w:rsidRDefault="00BF0572"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r w:rsidRPr="00E12EA7">
              <w:rPr>
                <w:rFonts w:ascii="Times New Roman" w:eastAsia="Times New Roman" w:hAnsi="Times New Roman" w:cs="Times New Roman"/>
                <w:kern w:val="0"/>
                <w:sz w:val="24"/>
                <w:szCs w:val="24"/>
                <w:lang w:eastAsia="uk-UA"/>
                <w14:ligatures w14:val="none"/>
              </w:rPr>
              <w:t>Закон України «Про адміністративну процедуру»</w:t>
            </w:r>
          </w:p>
        </w:tc>
      </w:tr>
      <w:tr w:rsidR="00BF0572" w:rsidRPr="00E12EA7" w:rsidTr="00E57BF4">
        <w:tblPrEx>
          <w:tblCellMar>
            <w:left w:w="108" w:type="dxa"/>
            <w:right w:w="108" w:type="dxa"/>
          </w:tblCellMar>
          <w:tblLook w:val="0000" w:firstRow="0" w:lastRow="0" w:firstColumn="0" w:lastColumn="0" w:noHBand="0" w:noVBand="0"/>
        </w:tblPrEx>
        <w:trPr>
          <w:trHeight w:val="1075"/>
        </w:trPr>
        <w:tc>
          <w:tcPr>
            <w:tcW w:w="556" w:type="dxa"/>
          </w:tcPr>
          <w:p w:rsidR="00BF0572" w:rsidRPr="00E12EA7" w:rsidRDefault="00BF0572"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5</w:t>
            </w:r>
          </w:p>
        </w:tc>
        <w:tc>
          <w:tcPr>
            <w:tcW w:w="3284" w:type="dxa"/>
            <w:gridSpan w:val="2"/>
          </w:tcPr>
          <w:p w:rsidR="00BF0572" w:rsidRPr="00E12EA7" w:rsidRDefault="00BF0572" w:rsidP="00E57BF4">
            <w:pPr>
              <w:widowControl w:val="0"/>
              <w:spacing w:after="0" w:line="240" w:lineRule="auto"/>
              <w:ind w:left="172" w:right="155" w:firstLine="225"/>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Акти місцевих органів виконавчої влади/органів місцевого самоврядування</w:t>
            </w:r>
          </w:p>
        </w:tc>
        <w:tc>
          <w:tcPr>
            <w:tcW w:w="6743" w:type="dxa"/>
            <w:gridSpan w:val="2"/>
            <w:tcBorders>
              <w:top w:val="outset" w:sz="6" w:space="0" w:color="000000"/>
              <w:left w:val="outset" w:sz="6" w:space="0" w:color="000000"/>
              <w:bottom w:val="outset" w:sz="6" w:space="0" w:color="000000"/>
              <w:right w:val="outset" w:sz="6" w:space="0" w:color="000000"/>
            </w:tcBorders>
            <w:vAlign w:val="center"/>
          </w:tcPr>
          <w:p w:rsidR="00BF0572" w:rsidRPr="00536A7F" w:rsidRDefault="00BF0572" w:rsidP="00E57BF4">
            <w:pPr>
              <w:shd w:val="clear" w:color="auto" w:fill="FFFFFF"/>
              <w:spacing w:after="150" w:line="240" w:lineRule="auto"/>
              <w:ind w:firstLine="302"/>
              <w:jc w:val="both"/>
              <w:rPr>
                <w:rFonts w:ascii="Times New Roman" w:eastAsia="Times New Roman" w:hAnsi="Times New Roman" w:cs="Times New Roman"/>
                <w:kern w:val="0"/>
                <w:sz w:val="24"/>
                <w:szCs w:val="24"/>
                <w:lang w:eastAsia="uk-UA"/>
                <w14:ligatures w14:val="none"/>
              </w:rPr>
            </w:pPr>
            <w:r w:rsidRPr="00536A7F">
              <w:rPr>
                <w:rFonts w:ascii="Times New Roman" w:eastAsia="Times New Roman" w:hAnsi="Times New Roman" w:cs="Times New Roman"/>
                <w:kern w:val="0"/>
                <w:sz w:val="24"/>
                <w:szCs w:val="24"/>
                <w:lang w:eastAsia="uk-UA"/>
                <w14:ligatures w14:val="none"/>
              </w:rPr>
              <w:t xml:space="preserve">Наказ начальника селищної військової адміністрації від 25 грудня 2024 року № 224 «Про затвердження Програми соціального захисту людей похилого віку, осіб з інвалідністю, підтримки сім’ї, утвердження гендерної рівності та протидії торгівлі людьми Нижньосірогозької селищної територіальної громади на 2025-2029 роки» </w:t>
            </w:r>
          </w:p>
          <w:p w:rsidR="00BF0572" w:rsidRPr="00E12EA7" w:rsidRDefault="00BF0572" w:rsidP="00E57BF4">
            <w:pPr>
              <w:shd w:val="clear" w:color="auto" w:fill="FFFFFF"/>
              <w:spacing w:after="150" w:line="240" w:lineRule="auto"/>
              <w:ind w:firstLine="302"/>
              <w:jc w:val="both"/>
              <w:rPr>
                <w:rFonts w:ascii="Times New Roman" w:eastAsia="Times New Roman" w:hAnsi="Times New Roman" w:cs="Times New Roman"/>
                <w:kern w:val="0"/>
                <w:sz w:val="24"/>
                <w:szCs w:val="24"/>
                <w:lang w:eastAsia="uk-UA"/>
                <w14:ligatures w14:val="none"/>
              </w:rPr>
            </w:pPr>
            <w:r w:rsidRPr="00536A7F">
              <w:rPr>
                <w:rFonts w:ascii="Times New Roman" w:eastAsia="Times New Roman" w:hAnsi="Times New Roman" w:cs="Times New Roman"/>
                <w:kern w:val="0"/>
                <w:sz w:val="24"/>
                <w:szCs w:val="24"/>
                <w:lang w:eastAsia="uk-UA"/>
                <w14:ligatures w14:val="none"/>
              </w:rPr>
              <w:t>Наказ начальника селищної військової адміністрації від 13 листопада 2024 року № 198 «Про затвердження Порядку надання одноразової матеріальної допомоги мешканцям Нижньосірогозької селищної територіальної громади, які опинилися у скрутному становищі внаслідок непередбачених обставин»</w:t>
            </w:r>
          </w:p>
        </w:tc>
      </w:tr>
      <w:tr w:rsidR="00BF0572" w:rsidRPr="00E12EA7" w:rsidTr="00E57BF4">
        <w:tblPrEx>
          <w:tblCellMar>
            <w:left w:w="108" w:type="dxa"/>
            <w:right w:w="108" w:type="dxa"/>
          </w:tblCellMar>
          <w:tblLook w:val="0000" w:firstRow="0" w:lastRow="0" w:firstColumn="0" w:lastColumn="0" w:noHBand="0" w:noVBand="0"/>
        </w:tblPrEx>
        <w:trPr>
          <w:gridAfter w:val="1"/>
          <w:wAfter w:w="84" w:type="dxa"/>
          <w:trHeight w:val="397"/>
        </w:trPr>
        <w:tc>
          <w:tcPr>
            <w:tcW w:w="10499" w:type="dxa"/>
            <w:gridSpan w:val="4"/>
          </w:tcPr>
          <w:p w:rsidR="00BF0572" w:rsidRPr="00E12EA7" w:rsidRDefault="00BF0572"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E12EA7">
              <w:rPr>
                <w:rFonts w:ascii="Times New Roman" w:eastAsia="Times New Roman" w:hAnsi="Times New Roman" w:cs="Times New Roman"/>
                <w:b/>
                <w:iCs/>
                <w:kern w:val="0"/>
                <w:sz w:val="24"/>
                <w:szCs w:val="24"/>
                <w14:ligatures w14:val="none"/>
              </w:rPr>
              <w:t xml:space="preserve">Умови отримання адміністративної </w:t>
            </w:r>
            <w:r w:rsidRPr="00E12EA7">
              <w:rPr>
                <w:rFonts w:ascii="Times New Roman" w:eastAsia="Times New Roman" w:hAnsi="Times New Roman" w:cs="Times New Roman"/>
                <w:b/>
                <w:iCs/>
                <w:spacing w:val="-52"/>
                <w:kern w:val="0"/>
                <w:sz w:val="24"/>
                <w:szCs w:val="24"/>
                <w14:ligatures w14:val="none"/>
              </w:rPr>
              <w:t xml:space="preserve">  </w:t>
            </w:r>
            <w:r w:rsidRPr="00E12EA7">
              <w:rPr>
                <w:rFonts w:ascii="Times New Roman" w:eastAsia="Times New Roman" w:hAnsi="Times New Roman" w:cs="Times New Roman"/>
                <w:b/>
                <w:iCs/>
                <w:kern w:val="0"/>
                <w:sz w:val="24"/>
                <w:szCs w:val="24"/>
                <w14:ligatures w14:val="none"/>
              </w:rPr>
              <w:t>послуги</w:t>
            </w:r>
          </w:p>
        </w:tc>
      </w:tr>
      <w:tr w:rsidR="00BF0572" w:rsidRPr="00E12EA7" w:rsidTr="00E57BF4">
        <w:tblPrEx>
          <w:tblCellMar>
            <w:left w:w="108" w:type="dxa"/>
            <w:right w:w="108" w:type="dxa"/>
          </w:tblCellMar>
          <w:tblLook w:val="0000" w:firstRow="0" w:lastRow="0" w:firstColumn="0" w:lastColumn="0" w:noHBand="0" w:noVBand="0"/>
        </w:tblPrEx>
        <w:trPr>
          <w:gridAfter w:val="1"/>
          <w:wAfter w:w="84" w:type="dxa"/>
          <w:trHeight w:val="699"/>
        </w:trPr>
        <w:tc>
          <w:tcPr>
            <w:tcW w:w="556" w:type="dxa"/>
          </w:tcPr>
          <w:p w:rsidR="00BF0572" w:rsidRPr="00E12EA7" w:rsidRDefault="00BF0572"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6</w:t>
            </w:r>
          </w:p>
        </w:tc>
        <w:tc>
          <w:tcPr>
            <w:tcW w:w="3284" w:type="dxa"/>
            <w:gridSpan w:val="2"/>
          </w:tcPr>
          <w:p w:rsidR="00BF0572" w:rsidRPr="00E12EA7" w:rsidRDefault="00BF0572"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Підстава для одержання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BF0572" w:rsidRPr="00536A7F" w:rsidRDefault="00BF0572"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536A7F">
              <w:rPr>
                <w:rFonts w:ascii="Times New Roman" w:eastAsia="Times New Roman" w:hAnsi="Times New Roman" w:cs="Times New Roman"/>
                <w:color w:val="191919"/>
                <w:kern w:val="0"/>
                <w:sz w:val="24"/>
                <w:szCs w:val="24"/>
                <w14:ligatures w14:val="none"/>
              </w:rPr>
              <w:t xml:space="preserve">Матеріальна допомога надається мешканцям Нижньосірогозької селищної територіальної громади Генічеського району Херсонської області, які опинилися у </w:t>
            </w:r>
            <w:r w:rsidRPr="00536A7F">
              <w:rPr>
                <w:rFonts w:ascii="Times New Roman" w:eastAsia="Times New Roman" w:hAnsi="Times New Roman" w:cs="Times New Roman"/>
                <w:color w:val="191919"/>
                <w:kern w:val="0"/>
                <w:sz w:val="24"/>
                <w:szCs w:val="24"/>
                <w14:ligatures w14:val="none"/>
              </w:rPr>
              <w:lastRenderedPageBreak/>
              <w:t>скрутному становищі внаслідок непередбачених обставин, яка виплачується один раз на календарний рік.</w:t>
            </w:r>
          </w:p>
          <w:p w:rsidR="00BF0572" w:rsidRPr="00536A7F" w:rsidRDefault="00BF0572"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536A7F">
              <w:rPr>
                <w:rFonts w:ascii="Times New Roman" w:eastAsia="Times New Roman" w:hAnsi="Times New Roman" w:cs="Times New Roman"/>
                <w:color w:val="191919"/>
                <w:kern w:val="0"/>
                <w:sz w:val="24"/>
                <w:szCs w:val="24"/>
                <w14:ligatures w14:val="none"/>
              </w:rPr>
              <w:t>Мешканці Нижньосірогозької селищної територіальної громади Генічеського району Херсонської області – це фізичні особи, місце проживання (перебування) яких зареєстровано на території Нижньосірогозької селищної територіальної громади Генічеського району Херсонської області, а у період дії воєнного стану – зареєстровані як внутрішньо переміщені особи</w:t>
            </w:r>
          </w:p>
          <w:p w:rsidR="00BF0572" w:rsidRPr="00536A7F" w:rsidRDefault="00BF0572"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536A7F">
              <w:rPr>
                <w:rFonts w:ascii="Times New Roman" w:eastAsia="Times New Roman" w:hAnsi="Times New Roman" w:cs="Times New Roman"/>
                <w:color w:val="191919"/>
                <w:kern w:val="0"/>
                <w:sz w:val="24"/>
                <w:szCs w:val="24"/>
                <w14:ligatures w14:val="none"/>
              </w:rPr>
              <w:t>До обставин, які є підставами для надання матеріальної допомоги, належать:</w:t>
            </w:r>
          </w:p>
          <w:p w:rsidR="00BF0572" w:rsidRPr="00536A7F" w:rsidRDefault="00BF0572"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536A7F">
              <w:rPr>
                <w:rFonts w:ascii="Times New Roman" w:eastAsia="Times New Roman" w:hAnsi="Times New Roman" w:cs="Times New Roman"/>
                <w:color w:val="191919"/>
                <w:kern w:val="0"/>
                <w:sz w:val="24"/>
                <w:szCs w:val="24"/>
                <w14:ligatures w14:val="none"/>
              </w:rPr>
              <w:t xml:space="preserve">- хвороба заявника, яка потребує </w:t>
            </w:r>
            <w:proofErr w:type="spellStart"/>
            <w:r w:rsidRPr="00536A7F">
              <w:rPr>
                <w:rFonts w:ascii="Times New Roman" w:eastAsia="Times New Roman" w:hAnsi="Times New Roman" w:cs="Times New Roman"/>
                <w:color w:val="191919"/>
                <w:kern w:val="0"/>
                <w:sz w:val="24"/>
                <w:szCs w:val="24"/>
                <w14:ligatures w14:val="none"/>
              </w:rPr>
              <w:t>дороговартісного</w:t>
            </w:r>
            <w:proofErr w:type="spellEnd"/>
            <w:r w:rsidRPr="00536A7F">
              <w:rPr>
                <w:rFonts w:ascii="Times New Roman" w:eastAsia="Times New Roman" w:hAnsi="Times New Roman" w:cs="Times New Roman"/>
                <w:color w:val="191919"/>
                <w:kern w:val="0"/>
                <w:sz w:val="24"/>
                <w:szCs w:val="24"/>
                <w14:ligatures w14:val="none"/>
              </w:rPr>
              <w:t xml:space="preserve"> лікування, придбання ліків чи фінансових затрат для проведення стаціонарного (амбулаторного) лікування; </w:t>
            </w:r>
          </w:p>
          <w:p w:rsidR="00BF0572" w:rsidRPr="00E12EA7" w:rsidRDefault="00BF0572" w:rsidP="00E57BF4">
            <w:pPr>
              <w:spacing w:after="0" w:line="240" w:lineRule="auto"/>
              <w:ind w:firstLine="532"/>
              <w:jc w:val="both"/>
              <w:rPr>
                <w:rFonts w:ascii="Times New Roman" w:hAnsi="Times New Roman" w:cs="Times New Roman"/>
                <w:color w:val="000000"/>
                <w:sz w:val="24"/>
                <w:szCs w:val="24"/>
              </w:rPr>
            </w:pPr>
            <w:r w:rsidRPr="00536A7F">
              <w:rPr>
                <w:rFonts w:ascii="Times New Roman" w:eastAsia="Times New Roman" w:hAnsi="Times New Roman" w:cs="Times New Roman"/>
                <w:color w:val="191919"/>
                <w:kern w:val="0"/>
                <w:sz w:val="24"/>
                <w:szCs w:val="24"/>
                <w14:ligatures w14:val="none"/>
              </w:rPr>
              <w:t>- інші обставини.</w:t>
            </w:r>
          </w:p>
        </w:tc>
      </w:tr>
      <w:tr w:rsidR="00BF0572" w:rsidRPr="00E12EA7" w:rsidTr="00E57BF4">
        <w:tblPrEx>
          <w:tblCellMar>
            <w:left w:w="108" w:type="dxa"/>
            <w:right w:w="108" w:type="dxa"/>
          </w:tblCellMar>
          <w:tblLook w:val="0000" w:firstRow="0" w:lastRow="0" w:firstColumn="0" w:lastColumn="0" w:noHBand="0" w:noVBand="0"/>
        </w:tblPrEx>
        <w:trPr>
          <w:gridAfter w:val="1"/>
          <w:wAfter w:w="84" w:type="dxa"/>
          <w:trHeight w:val="58"/>
        </w:trPr>
        <w:tc>
          <w:tcPr>
            <w:tcW w:w="556" w:type="dxa"/>
          </w:tcPr>
          <w:p w:rsidR="00BF0572" w:rsidRPr="00E12EA7" w:rsidRDefault="00BF0572"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lastRenderedPageBreak/>
              <w:t>7</w:t>
            </w:r>
          </w:p>
        </w:tc>
        <w:tc>
          <w:tcPr>
            <w:tcW w:w="3284" w:type="dxa"/>
            <w:gridSpan w:val="2"/>
          </w:tcPr>
          <w:p w:rsidR="00BF0572" w:rsidRPr="00E12EA7" w:rsidRDefault="00BF0572"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Вичерпний перелік документів, необхідних для отримання адміністративної послуги, а також вимоги до них</w:t>
            </w:r>
          </w:p>
        </w:tc>
        <w:tc>
          <w:tcPr>
            <w:tcW w:w="6659" w:type="dxa"/>
            <w:tcBorders>
              <w:top w:val="single" w:sz="6" w:space="0" w:color="000000"/>
              <w:left w:val="single" w:sz="6" w:space="0" w:color="000000"/>
              <w:bottom w:val="single" w:sz="6" w:space="0" w:color="000000"/>
              <w:right w:val="single" w:sz="6" w:space="0" w:color="000000"/>
            </w:tcBorders>
          </w:tcPr>
          <w:p w:rsidR="00BF0572" w:rsidRPr="00536A7F" w:rsidRDefault="00BF0572" w:rsidP="00BF0572">
            <w:pPr>
              <w:numPr>
                <w:ilvl w:val="0"/>
                <w:numId w:val="1"/>
              </w:numPr>
              <w:pBdr>
                <w:top w:val="nil"/>
                <w:left w:val="nil"/>
                <w:bottom w:val="nil"/>
                <w:right w:val="nil"/>
                <w:between w:val="nil"/>
              </w:pBdr>
              <w:spacing w:after="0" w:line="240" w:lineRule="auto"/>
              <w:ind w:left="18" w:right="113" w:firstLine="426"/>
              <w:contextualSpacing/>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 xml:space="preserve">Заява </w:t>
            </w:r>
          </w:p>
          <w:p w:rsidR="00BF0572" w:rsidRPr="00536A7F" w:rsidRDefault="00BF0572" w:rsidP="00BF0572">
            <w:pPr>
              <w:numPr>
                <w:ilvl w:val="0"/>
                <w:numId w:val="1"/>
              </w:numPr>
              <w:pBdr>
                <w:top w:val="nil"/>
                <w:left w:val="nil"/>
                <w:bottom w:val="nil"/>
                <w:right w:val="nil"/>
                <w:between w:val="nil"/>
              </w:pBdr>
              <w:spacing w:after="0" w:line="240" w:lineRule="auto"/>
              <w:ind w:left="18" w:right="113" w:firstLine="426"/>
              <w:contextualSpacing/>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 xml:space="preserve">копія паспорта громадянина України заявника (іншого документа, що посвідчує особу); у випадку, коли паспорт громадянина України виготовлений у формі картки (ID-паспорт), додатково подається документ, виданий компетентним органом, про реєстрацію місця проживання заявника; </w:t>
            </w:r>
          </w:p>
          <w:p w:rsidR="00BF0572" w:rsidRPr="00536A7F" w:rsidRDefault="00BF0572" w:rsidP="00BF0572">
            <w:pPr>
              <w:numPr>
                <w:ilvl w:val="0"/>
                <w:numId w:val="1"/>
              </w:numPr>
              <w:pBdr>
                <w:top w:val="nil"/>
                <w:left w:val="nil"/>
                <w:bottom w:val="nil"/>
                <w:right w:val="nil"/>
                <w:between w:val="nil"/>
              </w:pBdr>
              <w:spacing w:after="0" w:line="240" w:lineRule="auto"/>
              <w:ind w:left="18" w:right="113" w:firstLine="426"/>
              <w:contextualSpacing/>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копія реєстраційного номера облікової картки платника податків отримувача допомоги (для особи, яка через свої релігійні переконання відмовилась від прийняття реєстраційного номера облікової картки платника податків та повідомила про це відповідний контролюючий орган і має відмітку у паспорті громадянина України – копія відповідної сторінки паспорта громадянина України);</w:t>
            </w:r>
          </w:p>
          <w:p w:rsidR="00BF0572" w:rsidRPr="00536A7F" w:rsidRDefault="00BF0572" w:rsidP="00BF0572">
            <w:pPr>
              <w:numPr>
                <w:ilvl w:val="0"/>
                <w:numId w:val="1"/>
              </w:numPr>
              <w:pBdr>
                <w:top w:val="nil"/>
                <w:left w:val="nil"/>
                <w:bottom w:val="nil"/>
                <w:right w:val="nil"/>
                <w:between w:val="nil"/>
              </w:pBdr>
              <w:spacing w:after="0" w:line="240" w:lineRule="auto"/>
              <w:ind w:left="18" w:right="113" w:firstLine="426"/>
              <w:contextualSpacing/>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 xml:space="preserve"> у разі хвороби заявника – довідка із закладу охорони здоров’я про стан здоров’я заявника та необхідність лікування або копія виписного епікризу;</w:t>
            </w:r>
          </w:p>
          <w:p w:rsidR="00BF0572" w:rsidRPr="00536A7F" w:rsidRDefault="00BF0572" w:rsidP="00BF0572">
            <w:pPr>
              <w:numPr>
                <w:ilvl w:val="0"/>
                <w:numId w:val="1"/>
              </w:numPr>
              <w:pBdr>
                <w:top w:val="nil"/>
                <w:left w:val="nil"/>
                <w:bottom w:val="nil"/>
                <w:right w:val="nil"/>
                <w:between w:val="nil"/>
              </w:pBdr>
              <w:spacing w:after="0" w:line="240" w:lineRule="auto"/>
              <w:ind w:left="18" w:right="113" w:firstLine="426"/>
              <w:contextualSpacing/>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інформація про поточний рахунок в установі банку заявника;</w:t>
            </w:r>
          </w:p>
          <w:p w:rsidR="00BF0572" w:rsidRPr="00536A7F" w:rsidRDefault="00BF0572" w:rsidP="00BF0572">
            <w:pPr>
              <w:numPr>
                <w:ilvl w:val="0"/>
                <w:numId w:val="1"/>
              </w:numPr>
              <w:pBdr>
                <w:top w:val="nil"/>
                <w:left w:val="nil"/>
                <w:bottom w:val="nil"/>
                <w:right w:val="nil"/>
                <w:between w:val="nil"/>
              </w:pBdr>
              <w:spacing w:after="0" w:line="240" w:lineRule="auto"/>
              <w:ind w:left="18" w:right="113" w:firstLine="426"/>
              <w:contextualSpacing/>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у період дії воєнного стану - довідка про реєстрацію внутрішньо переміщеної особи заявника;</w:t>
            </w:r>
          </w:p>
          <w:p w:rsidR="00BF0572" w:rsidRPr="00536A7F" w:rsidRDefault="00BF0572" w:rsidP="00BF0572">
            <w:pPr>
              <w:numPr>
                <w:ilvl w:val="0"/>
                <w:numId w:val="1"/>
              </w:numPr>
              <w:pBdr>
                <w:top w:val="nil"/>
                <w:left w:val="nil"/>
                <w:bottom w:val="nil"/>
                <w:right w:val="nil"/>
                <w:between w:val="nil"/>
              </w:pBdr>
              <w:spacing w:after="0" w:line="240" w:lineRule="auto"/>
              <w:ind w:left="18" w:right="113" w:firstLine="426"/>
              <w:contextualSpacing/>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інші документи (при наявності).</w:t>
            </w:r>
          </w:p>
          <w:p w:rsidR="00BF0572" w:rsidRPr="00536A7F" w:rsidRDefault="00BF0572" w:rsidP="00E57BF4">
            <w:pPr>
              <w:pBdr>
                <w:top w:val="nil"/>
                <w:left w:val="nil"/>
                <w:bottom w:val="nil"/>
                <w:right w:val="nil"/>
                <w:between w:val="nil"/>
              </w:pBdr>
              <w:spacing w:after="0" w:line="240" w:lineRule="auto"/>
              <w:ind w:left="18" w:right="113" w:firstLine="426"/>
              <w:contextualSpacing/>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Копії документів засвідчуються в установленому чинним законодавством України порядку.</w:t>
            </w:r>
          </w:p>
          <w:p w:rsidR="00BF0572" w:rsidRPr="00E12EA7" w:rsidRDefault="00BF0572" w:rsidP="00E57BF4">
            <w:pPr>
              <w:pBdr>
                <w:top w:val="nil"/>
                <w:left w:val="nil"/>
                <w:bottom w:val="nil"/>
                <w:right w:val="nil"/>
                <w:between w:val="nil"/>
              </w:pBdr>
              <w:spacing w:after="0" w:line="240" w:lineRule="auto"/>
              <w:ind w:left="18" w:right="113" w:firstLine="426"/>
              <w:contextualSpacing/>
              <w:jc w:val="both"/>
              <w:rPr>
                <w:rFonts w:ascii="Times New Roman" w:hAnsi="Times New Roman" w:cs="Times New Roman"/>
                <w:sz w:val="24"/>
                <w:szCs w:val="24"/>
              </w:rPr>
            </w:pPr>
            <w:r w:rsidRPr="00536A7F">
              <w:rPr>
                <w:rFonts w:ascii="Times New Roman" w:hAnsi="Times New Roman" w:cs="Times New Roman"/>
                <w:color w:val="000000"/>
                <w:sz w:val="24"/>
                <w:szCs w:val="24"/>
              </w:rPr>
              <w:t>Під час розгляду заяви про надання матеріальної допомоги обробка персональних даних здійснюється відповідно до вимог Закону України «Про захист персональних даних».</w:t>
            </w:r>
          </w:p>
        </w:tc>
      </w:tr>
      <w:tr w:rsidR="00BF0572" w:rsidRPr="00E12EA7" w:rsidTr="00E57BF4">
        <w:tblPrEx>
          <w:tblCellMar>
            <w:left w:w="108" w:type="dxa"/>
            <w:right w:w="108" w:type="dxa"/>
          </w:tblCellMar>
          <w:tblLook w:val="0000" w:firstRow="0" w:lastRow="0" w:firstColumn="0" w:lastColumn="0" w:noHBand="0" w:noVBand="0"/>
        </w:tblPrEx>
        <w:trPr>
          <w:gridAfter w:val="1"/>
          <w:wAfter w:w="84" w:type="dxa"/>
          <w:trHeight w:val="274"/>
        </w:trPr>
        <w:tc>
          <w:tcPr>
            <w:tcW w:w="556" w:type="dxa"/>
          </w:tcPr>
          <w:p w:rsidR="00BF0572" w:rsidRPr="00E12EA7" w:rsidRDefault="00BF0572" w:rsidP="00E57BF4">
            <w:pPr>
              <w:widowControl w:val="0"/>
              <w:spacing w:after="0" w:line="306" w:lineRule="exact"/>
              <w:ind w:left="1"/>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8</w:t>
            </w:r>
          </w:p>
        </w:tc>
        <w:tc>
          <w:tcPr>
            <w:tcW w:w="3284" w:type="dxa"/>
            <w:gridSpan w:val="2"/>
          </w:tcPr>
          <w:p w:rsidR="00BF0572" w:rsidRPr="00E12EA7" w:rsidRDefault="00BF0572"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Порядок та спосіб подання документів, необхідних для отримання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BF0572" w:rsidRPr="00BE08F7" w:rsidRDefault="00BF0572"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r w:rsidRPr="00BE08F7">
              <w:rPr>
                <w:rFonts w:ascii="Times New Roman" w:hAnsi="Times New Roman" w:cs="Times New Roman"/>
                <w:color w:val="000000"/>
                <w:sz w:val="24"/>
                <w:szCs w:val="24"/>
              </w:rPr>
              <w:t>1.</w:t>
            </w:r>
            <w:r w:rsidRPr="00BE08F7">
              <w:rPr>
                <w:rFonts w:ascii="Times New Roman" w:hAnsi="Times New Roman" w:cs="Times New Roman"/>
                <w:color w:val="000000"/>
                <w:sz w:val="24"/>
                <w:szCs w:val="24"/>
              </w:rPr>
              <w:tab/>
              <w:t xml:space="preserve">Безпосередньо </w:t>
            </w:r>
            <w:proofErr w:type="spellStart"/>
            <w:r w:rsidRPr="00BE08F7">
              <w:rPr>
                <w:rFonts w:ascii="Times New Roman" w:hAnsi="Times New Roman" w:cs="Times New Roman"/>
                <w:color w:val="000000"/>
                <w:sz w:val="24"/>
                <w:szCs w:val="24"/>
              </w:rPr>
              <w:t>субʼєктом</w:t>
            </w:r>
            <w:proofErr w:type="spellEnd"/>
            <w:r w:rsidRPr="00BE08F7">
              <w:rPr>
                <w:rFonts w:ascii="Times New Roman" w:hAnsi="Times New Roman" w:cs="Times New Roman"/>
                <w:color w:val="000000"/>
                <w:sz w:val="24"/>
                <w:szCs w:val="24"/>
              </w:rPr>
              <w:t xml:space="preserve"> звернення або його представником/законним представником до Центру надання адміністративних послуг. </w:t>
            </w:r>
          </w:p>
          <w:p w:rsidR="00BF0572" w:rsidRPr="00BE08F7" w:rsidRDefault="00BF0572"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r w:rsidRPr="00BE08F7">
              <w:rPr>
                <w:rFonts w:ascii="Times New Roman" w:hAnsi="Times New Roman" w:cs="Times New Roman"/>
                <w:color w:val="000000"/>
                <w:sz w:val="24"/>
                <w:szCs w:val="24"/>
              </w:rPr>
              <w:t>2.</w:t>
            </w:r>
            <w:r w:rsidRPr="00BE08F7">
              <w:rPr>
                <w:rFonts w:ascii="Times New Roman" w:hAnsi="Times New Roman" w:cs="Times New Roman"/>
                <w:color w:val="000000"/>
                <w:sz w:val="24"/>
                <w:szCs w:val="24"/>
              </w:rPr>
              <w:tab/>
              <w:t>Рекомендованим листом з описом вкладення на адресу тимчасового місця розташування відділу «Центр надання адміністративних послуг» Нижньосірогозької селищної ради.</w:t>
            </w:r>
          </w:p>
          <w:p w:rsidR="00BF0572" w:rsidRPr="00E12EA7" w:rsidRDefault="00BF0572"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r w:rsidRPr="00BE08F7">
              <w:rPr>
                <w:rFonts w:ascii="Times New Roman" w:hAnsi="Times New Roman" w:cs="Times New Roman"/>
                <w:color w:val="000000"/>
                <w:sz w:val="24"/>
                <w:szCs w:val="24"/>
              </w:rPr>
              <w:t>3.</w:t>
            </w:r>
            <w:r w:rsidRPr="00BE08F7">
              <w:rPr>
                <w:rFonts w:ascii="Times New Roman" w:hAnsi="Times New Roman" w:cs="Times New Roman"/>
                <w:color w:val="000000"/>
                <w:sz w:val="24"/>
                <w:szCs w:val="24"/>
              </w:rPr>
              <w:tab/>
              <w:t>Засобами електронної комунікації з накладенням електронного цифрового підпису</w:t>
            </w:r>
          </w:p>
        </w:tc>
      </w:tr>
      <w:tr w:rsidR="00BF0572" w:rsidRPr="00E12EA7" w:rsidTr="00E57BF4">
        <w:tblPrEx>
          <w:tblCellMar>
            <w:left w:w="108" w:type="dxa"/>
            <w:right w:w="108" w:type="dxa"/>
          </w:tblCellMar>
          <w:tblLook w:val="0000" w:firstRow="0" w:lastRow="0" w:firstColumn="0" w:lastColumn="0" w:noHBand="0" w:noVBand="0"/>
        </w:tblPrEx>
        <w:trPr>
          <w:gridAfter w:val="1"/>
          <w:wAfter w:w="84" w:type="dxa"/>
          <w:trHeight w:val="470"/>
        </w:trPr>
        <w:tc>
          <w:tcPr>
            <w:tcW w:w="556" w:type="dxa"/>
          </w:tcPr>
          <w:p w:rsidR="00BF0572" w:rsidRPr="00E12EA7" w:rsidRDefault="00BF0572" w:rsidP="00E57BF4">
            <w:pPr>
              <w:widowControl w:val="0"/>
              <w:spacing w:after="0" w:line="306" w:lineRule="exact"/>
              <w:ind w:left="138" w:right="138"/>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9</w:t>
            </w:r>
          </w:p>
        </w:tc>
        <w:tc>
          <w:tcPr>
            <w:tcW w:w="3284" w:type="dxa"/>
            <w:gridSpan w:val="2"/>
          </w:tcPr>
          <w:p w:rsidR="00BF0572" w:rsidRPr="00E12EA7" w:rsidRDefault="00BF0572" w:rsidP="00E57BF4">
            <w:pPr>
              <w:widowControl w:val="0"/>
              <w:spacing w:after="0" w:line="306" w:lineRule="exact"/>
              <w:ind w:left="88" w:right="83"/>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Платність надання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BF0572" w:rsidRPr="00E12EA7" w:rsidRDefault="00BF0572" w:rsidP="00E57BF4">
            <w:pPr>
              <w:pBdr>
                <w:top w:val="nil"/>
                <w:left w:val="nil"/>
                <w:bottom w:val="nil"/>
                <w:right w:val="nil"/>
                <w:between w:val="nil"/>
              </w:pBdr>
              <w:spacing w:after="0" w:line="240" w:lineRule="auto"/>
              <w:ind w:right="113" w:firstLine="302"/>
              <w:rPr>
                <w:rFonts w:ascii="Times New Roman" w:hAnsi="Times New Roman" w:cs="Times New Roman"/>
                <w:color w:val="000000"/>
                <w:sz w:val="24"/>
                <w:szCs w:val="24"/>
              </w:rPr>
            </w:pPr>
            <w:r w:rsidRPr="00E12EA7">
              <w:rPr>
                <w:rFonts w:ascii="Times New Roman" w:hAnsi="Times New Roman" w:cs="Times New Roman"/>
                <w:color w:val="000000"/>
                <w:sz w:val="24"/>
                <w:szCs w:val="24"/>
              </w:rPr>
              <w:t>Адміністративна послуга надається безоплатно</w:t>
            </w:r>
          </w:p>
        </w:tc>
      </w:tr>
      <w:tr w:rsidR="00BF0572" w:rsidRPr="00E12EA7" w:rsidTr="00E57BF4">
        <w:tblPrEx>
          <w:tblCellMar>
            <w:left w:w="108" w:type="dxa"/>
            <w:right w:w="108" w:type="dxa"/>
          </w:tblCellMar>
          <w:tblLook w:val="0000" w:firstRow="0" w:lastRow="0" w:firstColumn="0" w:lastColumn="0" w:noHBand="0" w:noVBand="0"/>
        </w:tblPrEx>
        <w:trPr>
          <w:gridAfter w:val="1"/>
          <w:wAfter w:w="84" w:type="dxa"/>
          <w:trHeight w:val="420"/>
        </w:trPr>
        <w:tc>
          <w:tcPr>
            <w:tcW w:w="556" w:type="dxa"/>
          </w:tcPr>
          <w:p w:rsidR="00BF0572" w:rsidRPr="00E12EA7" w:rsidRDefault="00BF0572" w:rsidP="00E57BF4">
            <w:pPr>
              <w:widowControl w:val="0"/>
              <w:spacing w:after="0" w:line="306" w:lineRule="exact"/>
              <w:ind w:left="-111" w:right="22"/>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lastRenderedPageBreak/>
              <w:t>10</w:t>
            </w:r>
          </w:p>
        </w:tc>
        <w:tc>
          <w:tcPr>
            <w:tcW w:w="3284" w:type="dxa"/>
            <w:gridSpan w:val="2"/>
          </w:tcPr>
          <w:p w:rsidR="00BF0572" w:rsidRPr="00E12EA7" w:rsidRDefault="00BF0572"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Строк надання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BF0572" w:rsidRPr="00E12EA7" w:rsidRDefault="00BF0572"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30 календарних днів</w:t>
            </w:r>
          </w:p>
        </w:tc>
      </w:tr>
      <w:tr w:rsidR="00BF0572" w:rsidRPr="00E12EA7" w:rsidTr="00E57BF4">
        <w:tblPrEx>
          <w:tblCellMar>
            <w:left w:w="108" w:type="dxa"/>
            <w:right w:w="108" w:type="dxa"/>
          </w:tblCellMar>
          <w:tblLook w:val="0000" w:firstRow="0" w:lastRow="0" w:firstColumn="0" w:lastColumn="0" w:noHBand="0" w:noVBand="0"/>
        </w:tblPrEx>
        <w:trPr>
          <w:gridAfter w:val="1"/>
          <w:wAfter w:w="84" w:type="dxa"/>
          <w:trHeight w:val="841"/>
        </w:trPr>
        <w:tc>
          <w:tcPr>
            <w:tcW w:w="556" w:type="dxa"/>
          </w:tcPr>
          <w:p w:rsidR="00BF0572" w:rsidRPr="00E12EA7" w:rsidRDefault="00BF0572" w:rsidP="00E57BF4">
            <w:pPr>
              <w:widowControl w:val="0"/>
              <w:spacing w:after="0" w:line="306" w:lineRule="exact"/>
              <w:ind w:right="22"/>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11</w:t>
            </w:r>
          </w:p>
        </w:tc>
        <w:tc>
          <w:tcPr>
            <w:tcW w:w="3284" w:type="dxa"/>
            <w:gridSpan w:val="2"/>
          </w:tcPr>
          <w:p w:rsidR="00BF0572" w:rsidRPr="00E12EA7" w:rsidRDefault="00BF0572"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Перелік підстав відмови у наданні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BF0572" w:rsidRPr="0004245E" w:rsidRDefault="00BF0572" w:rsidP="00E57BF4">
            <w:pPr>
              <w:pBdr>
                <w:top w:val="nil"/>
                <w:left w:val="nil"/>
                <w:bottom w:val="nil"/>
                <w:right w:val="nil"/>
                <w:between w:val="nil"/>
              </w:pBdr>
              <w:shd w:val="clear" w:color="auto" w:fill="FFFFFF"/>
              <w:tabs>
                <w:tab w:val="center" w:pos="4677"/>
                <w:tab w:val="right" w:pos="9355"/>
              </w:tabs>
              <w:spacing w:after="0" w:line="240" w:lineRule="auto"/>
              <w:ind w:right="113" w:firstLine="585"/>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1.</w:t>
            </w:r>
            <w:r w:rsidRPr="0004245E">
              <w:rPr>
                <w:rFonts w:ascii="Times New Roman" w:hAnsi="Times New Roman" w:cs="Times New Roman"/>
                <w:color w:val="000000"/>
                <w:sz w:val="24"/>
                <w:szCs w:val="24"/>
              </w:rPr>
              <w:tab/>
              <w:t>Заявник не зареєстрований на території Нижньосірогозької селищної територіальної громади Генічеського району Херсонської області.</w:t>
            </w:r>
          </w:p>
          <w:p w:rsidR="00BF0572" w:rsidRPr="0004245E" w:rsidRDefault="00BF0572" w:rsidP="00E57BF4">
            <w:pPr>
              <w:pBdr>
                <w:top w:val="nil"/>
                <w:left w:val="nil"/>
                <w:bottom w:val="nil"/>
                <w:right w:val="nil"/>
                <w:between w:val="nil"/>
              </w:pBdr>
              <w:shd w:val="clear" w:color="auto" w:fill="FFFFFF"/>
              <w:tabs>
                <w:tab w:val="center" w:pos="4677"/>
                <w:tab w:val="right" w:pos="9355"/>
              </w:tabs>
              <w:spacing w:after="0" w:line="240" w:lineRule="auto"/>
              <w:ind w:right="113" w:firstLine="585"/>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2.</w:t>
            </w:r>
            <w:r w:rsidRPr="0004245E">
              <w:rPr>
                <w:rFonts w:ascii="Times New Roman" w:hAnsi="Times New Roman" w:cs="Times New Roman"/>
                <w:color w:val="000000"/>
                <w:sz w:val="24"/>
                <w:szCs w:val="24"/>
              </w:rPr>
              <w:tab/>
              <w:t xml:space="preserve"> Заявник не подав або подав не у повному обсязі необхідні документи.</w:t>
            </w:r>
          </w:p>
          <w:p w:rsidR="00BF0572" w:rsidRPr="00E12EA7" w:rsidRDefault="00BF0572" w:rsidP="00E57BF4">
            <w:pPr>
              <w:pBdr>
                <w:top w:val="nil"/>
                <w:left w:val="nil"/>
                <w:bottom w:val="nil"/>
                <w:right w:val="nil"/>
                <w:between w:val="nil"/>
              </w:pBdr>
              <w:shd w:val="clear" w:color="auto" w:fill="FFFFFF"/>
              <w:tabs>
                <w:tab w:val="center" w:pos="4677"/>
                <w:tab w:val="right" w:pos="9355"/>
              </w:tabs>
              <w:spacing w:after="0" w:line="240" w:lineRule="auto"/>
              <w:ind w:right="113" w:firstLine="585"/>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3.</w:t>
            </w:r>
            <w:r w:rsidRPr="0004245E">
              <w:rPr>
                <w:rFonts w:ascii="Times New Roman" w:hAnsi="Times New Roman" w:cs="Times New Roman"/>
                <w:color w:val="000000"/>
                <w:sz w:val="24"/>
                <w:szCs w:val="24"/>
              </w:rPr>
              <w:tab/>
              <w:t>У поданих заявником документах або відомостях містяться недостовірні відомості.</w:t>
            </w:r>
          </w:p>
        </w:tc>
      </w:tr>
      <w:tr w:rsidR="00BF0572" w:rsidRPr="00E12EA7" w:rsidTr="00E57BF4">
        <w:tblPrEx>
          <w:tblCellMar>
            <w:left w:w="108" w:type="dxa"/>
            <w:right w:w="108" w:type="dxa"/>
          </w:tblCellMar>
          <w:tblLook w:val="0000" w:firstRow="0" w:lastRow="0" w:firstColumn="0" w:lastColumn="0" w:noHBand="0" w:noVBand="0"/>
        </w:tblPrEx>
        <w:trPr>
          <w:gridAfter w:val="1"/>
          <w:wAfter w:w="84" w:type="dxa"/>
          <w:trHeight w:val="557"/>
        </w:trPr>
        <w:tc>
          <w:tcPr>
            <w:tcW w:w="556" w:type="dxa"/>
          </w:tcPr>
          <w:p w:rsidR="00BF0572" w:rsidRPr="00E12EA7" w:rsidRDefault="00BF0572" w:rsidP="00E57BF4">
            <w:pPr>
              <w:widowControl w:val="0"/>
              <w:spacing w:after="0" w:line="306" w:lineRule="exact"/>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12</w:t>
            </w:r>
          </w:p>
        </w:tc>
        <w:tc>
          <w:tcPr>
            <w:tcW w:w="3284" w:type="dxa"/>
            <w:gridSpan w:val="2"/>
          </w:tcPr>
          <w:p w:rsidR="00BF0572" w:rsidRPr="00E12EA7" w:rsidRDefault="00BF0572" w:rsidP="00E57BF4">
            <w:pPr>
              <w:widowControl w:val="0"/>
              <w:spacing w:after="0" w:line="240" w:lineRule="auto"/>
              <w:ind w:left="323" w:hanging="85"/>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Результат надання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BF0572" w:rsidRPr="00E12EA7" w:rsidRDefault="00BF0572" w:rsidP="00E57BF4">
            <w:pPr>
              <w:pBdr>
                <w:top w:val="nil"/>
                <w:left w:val="nil"/>
                <w:bottom w:val="nil"/>
                <w:right w:val="nil"/>
                <w:between w:val="nil"/>
              </w:pBdr>
              <w:tabs>
                <w:tab w:val="left" w:pos="475"/>
              </w:tabs>
              <w:spacing w:after="0" w:line="240" w:lineRule="auto"/>
              <w:ind w:right="113" w:firstLine="302"/>
              <w:jc w:val="both"/>
              <w:rPr>
                <w:rFonts w:ascii="Times New Roman" w:hAnsi="Times New Roman" w:cs="Times New Roman"/>
                <w:color w:val="000000"/>
                <w:sz w:val="24"/>
                <w:szCs w:val="24"/>
              </w:rPr>
            </w:pPr>
            <w:r w:rsidRPr="00536A7F">
              <w:rPr>
                <w:rFonts w:ascii="Times New Roman" w:hAnsi="Times New Roman" w:cs="Times New Roman"/>
                <w:color w:val="000000"/>
                <w:sz w:val="24"/>
                <w:szCs w:val="24"/>
              </w:rPr>
              <w:t>Наказ про надання (або відмову у наданні з повним обґрунтуванням відповідно до Закону України «Про адміністративну процедуру»)  матеріальної допомоги у розмірі, передбаченому у Порядку.</w:t>
            </w:r>
          </w:p>
        </w:tc>
      </w:tr>
      <w:tr w:rsidR="00BF0572" w:rsidRPr="00E12EA7" w:rsidTr="00E57BF4">
        <w:tblPrEx>
          <w:tblCellMar>
            <w:left w:w="108" w:type="dxa"/>
            <w:right w:w="108" w:type="dxa"/>
          </w:tblCellMar>
          <w:tblLook w:val="0000" w:firstRow="0" w:lastRow="0" w:firstColumn="0" w:lastColumn="0" w:noHBand="0" w:noVBand="0"/>
        </w:tblPrEx>
        <w:trPr>
          <w:gridAfter w:val="1"/>
          <w:wAfter w:w="84" w:type="dxa"/>
          <w:trHeight w:val="844"/>
        </w:trPr>
        <w:tc>
          <w:tcPr>
            <w:tcW w:w="556" w:type="dxa"/>
          </w:tcPr>
          <w:p w:rsidR="00BF0572" w:rsidRPr="00E12EA7" w:rsidRDefault="00BF0572" w:rsidP="00E57BF4">
            <w:pPr>
              <w:widowControl w:val="0"/>
              <w:spacing w:after="0" w:line="306" w:lineRule="exact"/>
              <w:ind w:right="22"/>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13</w:t>
            </w:r>
          </w:p>
        </w:tc>
        <w:tc>
          <w:tcPr>
            <w:tcW w:w="3284" w:type="dxa"/>
            <w:gridSpan w:val="2"/>
          </w:tcPr>
          <w:p w:rsidR="00BF0572" w:rsidRPr="00E12EA7" w:rsidRDefault="00BF0572"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Способи отримання відповіді (результату)</w:t>
            </w:r>
          </w:p>
        </w:tc>
        <w:tc>
          <w:tcPr>
            <w:tcW w:w="6659" w:type="dxa"/>
            <w:tcBorders>
              <w:top w:val="single" w:sz="6" w:space="0" w:color="000000"/>
              <w:left w:val="single" w:sz="6" w:space="0" w:color="000000"/>
              <w:bottom w:val="single" w:sz="6" w:space="0" w:color="000000"/>
              <w:right w:val="single" w:sz="6" w:space="0" w:color="000000"/>
            </w:tcBorders>
          </w:tcPr>
          <w:p w:rsidR="00BF0572" w:rsidRPr="0004245E" w:rsidRDefault="00BF0572"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1.</w:t>
            </w:r>
            <w:r w:rsidRPr="0004245E">
              <w:rPr>
                <w:rFonts w:ascii="Times New Roman" w:hAnsi="Times New Roman" w:cs="Times New Roman"/>
                <w:color w:val="000000"/>
                <w:sz w:val="24"/>
                <w:szCs w:val="24"/>
              </w:rPr>
              <w:tab/>
              <w:t xml:space="preserve">Особисто суб’єктом звернення або його представником/законним представником у центрі надання адміністративних послуг. </w:t>
            </w:r>
          </w:p>
          <w:p w:rsidR="00BF0572" w:rsidRPr="0004245E" w:rsidRDefault="00BF0572"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2.</w:t>
            </w:r>
            <w:r w:rsidRPr="0004245E">
              <w:rPr>
                <w:rFonts w:ascii="Times New Roman" w:hAnsi="Times New Roman" w:cs="Times New Roman"/>
                <w:color w:val="000000"/>
                <w:sz w:val="24"/>
                <w:szCs w:val="24"/>
              </w:rPr>
              <w:tab/>
              <w:t>Поштою (за бажанням суб’єкта звернення).</w:t>
            </w:r>
          </w:p>
          <w:p w:rsidR="00BF0572" w:rsidRPr="00E12EA7" w:rsidRDefault="00BF0572"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3.</w:t>
            </w:r>
            <w:r w:rsidRPr="0004245E">
              <w:rPr>
                <w:rFonts w:ascii="Times New Roman" w:hAnsi="Times New Roman" w:cs="Times New Roman"/>
                <w:color w:val="000000"/>
                <w:sz w:val="24"/>
                <w:szCs w:val="24"/>
              </w:rPr>
              <w:tab/>
              <w:t>Засобами телефонного/електронного зв’язку (за бажанням суб’єкта звернення).</w:t>
            </w:r>
          </w:p>
        </w:tc>
      </w:tr>
    </w:tbl>
    <w:p w:rsidR="00BF0572" w:rsidRDefault="00BF0572"/>
    <w:p w:rsidR="00BF0572" w:rsidRDefault="00BF0572"/>
    <w:p w:rsidR="00BF0572" w:rsidRPr="00326BC4" w:rsidRDefault="00BF0572" w:rsidP="00BF0572">
      <w:pPr>
        <w:spacing w:after="0" w:line="240" w:lineRule="auto"/>
        <w:jc w:val="center"/>
        <w:rPr>
          <w:rFonts w:ascii="Times New Roman" w:eastAsia="Calibri" w:hAnsi="Times New Roman" w:cs="Times New Roman"/>
          <w:b/>
          <w:kern w:val="0"/>
          <w:sz w:val="26"/>
          <w:szCs w:val="26"/>
          <w:lang w:eastAsia="uk-UA"/>
          <w14:ligatures w14:val="none"/>
        </w:rPr>
      </w:pPr>
      <w:bookmarkStart w:id="1" w:name="_Hlk216953231"/>
      <w:r w:rsidRPr="00326BC4">
        <w:rPr>
          <w:rFonts w:ascii="Times New Roman" w:eastAsia="Calibri" w:hAnsi="Times New Roman" w:cs="Times New Roman"/>
          <w:b/>
          <w:kern w:val="0"/>
          <w:sz w:val="26"/>
          <w:szCs w:val="26"/>
          <w:lang w:eastAsia="uk-UA"/>
          <w14:ligatures w14:val="none"/>
        </w:rPr>
        <w:t>ТЕХНОЛОГІЧНА КАРТКА</w:t>
      </w:r>
    </w:p>
    <w:p w:rsidR="00BF0572" w:rsidRPr="00326BC4" w:rsidRDefault="00BF0572" w:rsidP="00BF0572">
      <w:pPr>
        <w:spacing w:after="0" w:line="240" w:lineRule="auto"/>
        <w:jc w:val="center"/>
        <w:rPr>
          <w:rFonts w:ascii="Times New Roman" w:eastAsia="Calibri" w:hAnsi="Times New Roman" w:cs="Times New Roman"/>
          <w:b/>
          <w:kern w:val="0"/>
          <w:sz w:val="26"/>
          <w:szCs w:val="26"/>
          <w:lang w:eastAsia="uk-UA"/>
          <w14:ligatures w14:val="none"/>
        </w:rPr>
      </w:pPr>
      <w:r w:rsidRPr="00326BC4">
        <w:rPr>
          <w:rFonts w:ascii="Times New Roman" w:eastAsia="Calibri" w:hAnsi="Times New Roman" w:cs="Times New Roman"/>
          <w:b/>
          <w:kern w:val="0"/>
          <w:sz w:val="26"/>
          <w:szCs w:val="26"/>
          <w:lang w:eastAsia="uk-UA"/>
          <w14:ligatures w14:val="none"/>
        </w:rPr>
        <w:t xml:space="preserve"> АДМІНІСТРАТИВНОЇ ПОСЛУГИ</w:t>
      </w:r>
    </w:p>
    <w:p w:rsidR="00BF0572" w:rsidRPr="00326BC4" w:rsidRDefault="00BF0572" w:rsidP="00BF0572">
      <w:pPr>
        <w:spacing w:after="0" w:line="240" w:lineRule="auto"/>
        <w:jc w:val="center"/>
        <w:rPr>
          <w:rFonts w:ascii="Times New Roman" w:eastAsia="Calibri" w:hAnsi="Times New Roman" w:cs="Times New Roman"/>
          <w:b/>
          <w:kern w:val="0"/>
          <w:sz w:val="26"/>
          <w:szCs w:val="26"/>
          <w:u w:val="single"/>
          <w:lang w:eastAsia="uk-UA"/>
          <w14:ligatures w14:val="none"/>
        </w:rPr>
      </w:pPr>
      <w:r>
        <w:rPr>
          <w:rFonts w:ascii="Times New Roman" w:eastAsia="Calibri" w:hAnsi="Times New Roman" w:cs="Times New Roman"/>
          <w:b/>
          <w:kern w:val="0"/>
          <w:sz w:val="26"/>
          <w:szCs w:val="26"/>
          <w:u w:val="single"/>
          <w:lang w:eastAsia="uk-UA"/>
          <w14:ligatures w14:val="none"/>
        </w:rPr>
        <w:t>01435</w:t>
      </w:r>
    </w:p>
    <w:p w:rsidR="00BF0572" w:rsidRPr="00326BC4" w:rsidRDefault="00BF0572" w:rsidP="00BF0572">
      <w:pPr>
        <w:widowControl w:val="0"/>
        <w:spacing w:after="0" w:line="240" w:lineRule="auto"/>
        <w:jc w:val="center"/>
        <w:rPr>
          <w:rFonts w:ascii="Times New Roman" w:eastAsia="Times New Roman" w:hAnsi="Times New Roman" w:cs="Times New Roman"/>
          <w:b/>
          <w:kern w:val="0"/>
          <w:sz w:val="28"/>
          <w:szCs w:val="28"/>
          <w14:ligatures w14:val="none"/>
        </w:rPr>
      </w:pPr>
      <w:r w:rsidRPr="00326BC4">
        <w:rPr>
          <w:rFonts w:ascii="Times New Roman" w:eastAsia="Times New Roman" w:hAnsi="Times New Roman" w:cs="Times New Roman"/>
          <w:b/>
          <w:kern w:val="0"/>
          <w:sz w:val="28"/>
          <w:szCs w:val="28"/>
          <w14:ligatures w14:val="none"/>
        </w:rPr>
        <w:t xml:space="preserve">«Надання </w:t>
      </w:r>
      <w:r>
        <w:rPr>
          <w:rFonts w:ascii="Times New Roman" w:eastAsia="Times New Roman" w:hAnsi="Times New Roman" w:cs="Times New Roman"/>
          <w:b/>
          <w:kern w:val="0"/>
          <w:sz w:val="28"/>
          <w:szCs w:val="28"/>
          <w14:ligatures w14:val="none"/>
        </w:rPr>
        <w:t xml:space="preserve">одноразової </w:t>
      </w:r>
      <w:r w:rsidRPr="00326BC4">
        <w:rPr>
          <w:rFonts w:ascii="Times New Roman" w:eastAsia="Times New Roman" w:hAnsi="Times New Roman" w:cs="Times New Roman"/>
          <w:b/>
          <w:kern w:val="0"/>
          <w:sz w:val="28"/>
          <w:szCs w:val="28"/>
          <w14:ligatures w14:val="none"/>
        </w:rPr>
        <w:t xml:space="preserve">матеріальної допомоги </w:t>
      </w:r>
      <w:r>
        <w:rPr>
          <w:rFonts w:ascii="Times New Roman" w:eastAsia="Times New Roman" w:hAnsi="Times New Roman" w:cs="Times New Roman"/>
          <w:b/>
          <w:kern w:val="0"/>
          <w:sz w:val="28"/>
          <w:szCs w:val="28"/>
          <w14:ligatures w14:val="none"/>
        </w:rPr>
        <w:t>на лікування</w:t>
      </w:r>
      <w:r w:rsidRPr="00326BC4">
        <w:rPr>
          <w:rFonts w:ascii="Times New Roman" w:eastAsia="Times New Roman" w:hAnsi="Times New Roman" w:cs="Times New Roman"/>
          <w:b/>
          <w:kern w:val="0"/>
          <w:sz w:val="28"/>
          <w:szCs w:val="28"/>
          <w14:ligatures w14:val="none"/>
        </w:rPr>
        <w:t>»</w:t>
      </w:r>
    </w:p>
    <w:p w:rsidR="00BF0572" w:rsidRPr="00326BC4" w:rsidRDefault="00BF0572" w:rsidP="00BF0572">
      <w:pPr>
        <w:spacing w:after="0" w:line="240" w:lineRule="auto"/>
        <w:jc w:val="center"/>
        <w:rPr>
          <w:rFonts w:ascii="Times New Roman" w:eastAsia="Calibri" w:hAnsi="Times New Roman" w:cs="Times New Roman"/>
          <w:kern w:val="0"/>
          <w:sz w:val="24"/>
          <w:szCs w:val="24"/>
          <w:lang w:eastAsia="uk-UA"/>
          <w14:ligatures w14:val="none"/>
        </w:rPr>
      </w:pPr>
      <w:r w:rsidRPr="00326BC4">
        <w:rPr>
          <w:rFonts w:ascii="Times New Roman" w:eastAsia="Calibri" w:hAnsi="Times New Roman" w:cs="Times New Roman"/>
          <w:i/>
          <w:kern w:val="0"/>
          <w:sz w:val="16"/>
          <w:szCs w:val="16"/>
          <w:lang w:eastAsia="uk-UA"/>
          <w14:ligatures w14:val="none"/>
        </w:rPr>
        <w:t xml:space="preserve"> (назва адміністративної  послуги)</w:t>
      </w:r>
    </w:p>
    <w:p w:rsidR="00BF0572" w:rsidRPr="00D93B82" w:rsidRDefault="00BF0572" w:rsidP="00BF0572">
      <w:pPr>
        <w:spacing w:after="0" w:line="240" w:lineRule="auto"/>
        <w:jc w:val="center"/>
        <w:rPr>
          <w:rFonts w:ascii="Times New Roman" w:eastAsia="Calibri" w:hAnsi="Times New Roman" w:cs="Times New Roman"/>
          <w:b/>
          <w:kern w:val="0"/>
          <w:sz w:val="26"/>
          <w:szCs w:val="26"/>
          <w:u w:val="single"/>
          <w:lang w:eastAsia="uk-UA"/>
          <w14:ligatures w14:val="none"/>
        </w:rPr>
      </w:pPr>
      <w:r w:rsidRPr="00D93B82">
        <w:rPr>
          <w:rFonts w:ascii="Times New Roman" w:eastAsia="Calibri" w:hAnsi="Times New Roman" w:cs="Times New Roman"/>
          <w:b/>
          <w:kern w:val="0"/>
          <w:sz w:val="26"/>
          <w:szCs w:val="26"/>
          <w:u w:val="single"/>
          <w:lang w:eastAsia="uk-UA"/>
          <w14:ligatures w14:val="none"/>
        </w:rPr>
        <w:t>Відділ соціального захисту населення, медицини та служба у справах дітей</w:t>
      </w:r>
    </w:p>
    <w:p w:rsidR="00BF0572" w:rsidRDefault="00BF0572" w:rsidP="00BF0572">
      <w:pPr>
        <w:spacing w:after="0" w:line="240" w:lineRule="auto"/>
        <w:jc w:val="center"/>
        <w:rPr>
          <w:rFonts w:ascii="Times New Roman" w:eastAsia="Calibri" w:hAnsi="Times New Roman" w:cs="Times New Roman"/>
          <w:b/>
          <w:i/>
          <w:kern w:val="0"/>
          <w:sz w:val="26"/>
          <w:szCs w:val="26"/>
          <w:u w:val="single"/>
          <w:lang w:eastAsia="uk-UA"/>
          <w14:ligatures w14:val="none"/>
        </w:rPr>
      </w:pPr>
      <w:r w:rsidRPr="00D93B82">
        <w:rPr>
          <w:rFonts w:ascii="Times New Roman" w:eastAsia="Calibri" w:hAnsi="Times New Roman" w:cs="Times New Roman"/>
          <w:b/>
          <w:kern w:val="0"/>
          <w:sz w:val="26"/>
          <w:szCs w:val="26"/>
          <w:u w:val="single"/>
          <w:lang w:eastAsia="uk-UA"/>
          <w14:ligatures w14:val="none"/>
        </w:rPr>
        <w:t>Нижньосірогозької селищної ради Херсонської області</w:t>
      </w:r>
      <w:r w:rsidRPr="00D93B82">
        <w:rPr>
          <w:rFonts w:ascii="Times New Roman" w:eastAsia="Calibri" w:hAnsi="Times New Roman" w:cs="Times New Roman"/>
          <w:b/>
          <w:i/>
          <w:kern w:val="0"/>
          <w:sz w:val="26"/>
          <w:szCs w:val="26"/>
          <w:u w:val="single"/>
          <w:lang w:eastAsia="uk-UA"/>
          <w14:ligatures w14:val="none"/>
        </w:rPr>
        <w:t xml:space="preserve"> </w:t>
      </w:r>
    </w:p>
    <w:p w:rsidR="00BF0572" w:rsidRPr="00326BC4" w:rsidRDefault="00BF0572" w:rsidP="00BF0572">
      <w:pPr>
        <w:spacing w:after="0" w:line="240" w:lineRule="auto"/>
        <w:jc w:val="center"/>
        <w:rPr>
          <w:rFonts w:ascii="Times New Roman" w:eastAsia="Calibri" w:hAnsi="Times New Roman" w:cs="Times New Roman"/>
          <w:kern w:val="0"/>
          <w:sz w:val="24"/>
          <w:szCs w:val="24"/>
          <w:lang w:eastAsia="uk-UA"/>
          <w14:ligatures w14:val="none"/>
        </w:rPr>
      </w:pPr>
      <w:r w:rsidRPr="00326BC4">
        <w:rPr>
          <w:rFonts w:ascii="Times New Roman" w:eastAsia="Calibri" w:hAnsi="Times New Roman" w:cs="Times New Roman"/>
          <w:i/>
          <w:kern w:val="0"/>
          <w:sz w:val="16"/>
          <w:szCs w:val="16"/>
          <w:lang w:eastAsia="uk-UA"/>
          <w14:ligatures w14:val="none"/>
        </w:rPr>
        <w:t>(найменування суб’єкта надання адміністративної послуги)</w:t>
      </w:r>
    </w:p>
    <w:p w:rsidR="00BF0572" w:rsidRPr="00326BC4" w:rsidRDefault="00BF0572" w:rsidP="00BF0572">
      <w:pPr>
        <w:spacing w:before="60" w:after="60" w:line="240" w:lineRule="auto"/>
        <w:jc w:val="center"/>
        <w:rPr>
          <w:rFonts w:ascii="Times New Roman" w:eastAsia="Calibri" w:hAnsi="Times New Roman" w:cs="Times New Roman"/>
          <w:color w:val="000000"/>
          <w:kern w:val="0"/>
          <w:sz w:val="24"/>
          <w:szCs w:val="24"/>
          <w:lang w:eastAsia="ru-RU"/>
          <w14:ligatures w14:val="none"/>
        </w:rPr>
      </w:pPr>
    </w:p>
    <w:tbl>
      <w:tblPr>
        <w:tblpPr w:leftFromText="180" w:rightFromText="180" w:bottomFromText="200" w:vertAnchor="text"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2518"/>
        <w:gridCol w:w="2160"/>
        <w:gridCol w:w="2396"/>
        <w:gridCol w:w="2284"/>
      </w:tblGrid>
      <w:tr w:rsidR="00BF0572" w:rsidRPr="00326BC4" w:rsidTr="00E57BF4">
        <w:tc>
          <w:tcPr>
            <w:tcW w:w="470" w:type="dxa"/>
          </w:tcPr>
          <w:p w:rsidR="00BF0572" w:rsidRPr="00326BC4" w:rsidRDefault="00BF0572" w:rsidP="00E57BF4">
            <w:pPr>
              <w:keepNext/>
              <w:keepLines/>
              <w:spacing w:after="0" w:line="240" w:lineRule="auto"/>
              <w:jc w:val="center"/>
              <w:rPr>
                <w:rFonts w:ascii="Times New Roman" w:eastAsia="Calibri" w:hAnsi="Times New Roman" w:cs="Times New Roman"/>
                <w:b/>
                <w:bCs/>
                <w:kern w:val="0"/>
                <w14:ligatures w14:val="none"/>
              </w:rPr>
            </w:pPr>
            <w:r w:rsidRPr="00326BC4">
              <w:rPr>
                <w:rFonts w:ascii="Times New Roman" w:eastAsia="Calibri" w:hAnsi="Times New Roman" w:cs="Times New Roman"/>
                <w:b/>
                <w:bCs/>
                <w:kern w:val="0"/>
                <w14:ligatures w14:val="none"/>
              </w:rPr>
              <w:t xml:space="preserve">№ </w:t>
            </w:r>
            <w:proofErr w:type="spellStart"/>
            <w:r w:rsidRPr="00326BC4">
              <w:rPr>
                <w:rFonts w:ascii="Times New Roman" w:eastAsia="Calibri" w:hAnsi="Times New Roman" w:cs="Times New Roman"/>
                <w:b/>
                <w:bCs/>
                <w:kern w:val="0"/>
                <w14:ligatures w14:val="none"/>
              </w:rPr>
              <w:t>пп</w:t>
            </w:r>
            <w:proofErr w:type="spellEnd"/>
          </w:p>
        </w:tc>
        <w:tc>
          <w:tcPr>
            <w:tcW w:w="2518" w:type="dxa"/>
          </w:tcPr>
          <w:p w:rsidR="00BF0572" w:rsidRPr="00326BC4" w:rsidRDefault="00BF0572" w:rsidP="00E57BF4">
            <w:pPr>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bCs/>
                <w:color w:val="000000"/>
                <w:kern w:val="0"/>
                <w:lang w:eastAsia="ru-RU"/>
                <w14:ligatures w14:val="none"/>
              </w:rPr>
              <w:t>Етапи процесу надання послуги</w:t>
            </w:r>
          </w:p>
        </w:tc>
        <w:tc>
          <w:tcPr>
            <w:tcW w:w="2160" w:type="dxa"/>
          </w:tcPr>
          <w:p w:rsidR="00BF0572" w:rsidRPr="00326BC4" w:rsidRDefault="00BF0572" w:rsidP="00E57BF4">
            <w:pPr>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bCs/>
                <w:color w:val="000000"/>
                <w:kern w:val="0"/>
                <w:lang w:eastAsia="ru-RU"/>
                <w14:ligatures w14:val="none"/>
              </w:rPr>
              <w:t>Відповідальна посадова особа і структурний підрозділ</w:t>
            </w:r>
          </w:p>
        </w:tc>
        <w:tc>
          <w:tcPr>
            <w:tcW w:w="2396" w:type="dxa"/>
          </w:tcPr>
          <w:p w:rsidR="00BF0572" w:rsidRPr="00326BC4" w:rsidRDefault="00BF0572" w:rsidP="00E57BF4">
            <w:pPr>
              <w:widowControl w:val="0"/>
              <w:shd w:val="clear" w:color="auto" w:fill="FFFFFF"/>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kern w:val="0"/>
                <w14:ligatures w14:val="none"/>
              </w:rPr>
              <w:t>Структурні підрозділи суб’єкта надання послуги, відповідальні за етапи</w:t>
            </w:r>
          </w:p>
        </w:tc>
        <w:tc>
          <w:tcPr>
            <w:tcW w:w="2284" w:type="dxa"/>
          </w:tcPr>
          <w:p w:rsidR="00BF0572" w:rsidRPr="00326BC4" w:rsidRDefault="00BF0572" w:rsidP="00E57BF4">
            <w:pPr>
              <w:widowControl w:val="0"/>
              <w:shd w:val="clear" w:color="auto" w:fill="FFFFFF"/>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bCs/>
                <w:color w:val="000000"/>
                <w:kern w:val="0"/>
                <w:lang w:eastAsia="ru-RU"/>
                <w14:ligatures w14:val="none"/>
              </w:rPr>
              <w:t>Строк виконання (дні)</w:t>
            </w:r>
          </w:p>
        </w:tc>
      </w:tr>
      <w:tr w:rsidR="00BF0572" w:rsidRPr="00326BC4" w:rsidTr="00E57BF4">
        <w:tc>
          <w:tcPr>
            <w:tcW w:w="470" w:type="dxa"/>
          </w:tcPr>
          <w:p w:rsidR="00BF0572" w:rsidRPr="00326BC4" w:rsidRDefault="00BF0572" w:rsidP="00E57BF4">
            <w:pPr>
              <w:keepNext/>
              <w:keepLines/>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1.</w:t>
            </w:r>
          </w:p>
        </w:tc>
        <w:tc>
          <w:tcPr>
            <w:tcW w:w="2518" w:type="dxa"/>
          </w:tcPr>
          <w:p w:rsidR="00BF0572" w:rsidRPr="00326BC4" w:rsidRDefault="00BF0572"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Реєстрація (оформлення) звернення суб’єкта звернення</w:t>
            </w:r>
          </w:p>
        </w:tc>
        <w:tc>
          <w:tcPr>
            <w:tcW w:w="2160" w:type="dxa"/>
          </w:tcPr>
          <w:p w:rsidR="00BF0572" w:rsidRPr="00326BC4" w:rsidRDefault="00BF057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Адміністратор</w:t>
            </w:r>
          </w:p>
        </w:tc>
        <w:tc>
          <w:tcPr>
            <w:tcW w:w="2396" w:type="dxa"/>
          </w:tcPr>
          <w:p w:rsidR="00BF0572" w:rsidRPr="00326BC4" w:rsidRDefault="00BF057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2284" w:type="dxa"/>
          </w:tcPr>
          <w:p w:rsidR="00BF0572" w:rsidRPr="00326BC4" w:rsidRDefault="00BF057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У день звернення заявника</w:t>
            </w:r>
          </w:p>
        </w:tc>
      </w:tr>
      <w:tr w:rsidR="00BF0572" w:rsidRPr="00326BC4" w:rsidTr="00E57BF4">
        <w:tc>
          <w:tcPr>
            <w:tcW w:w="470" w:type="dxa"/>
          </w:tcPr>
          <w:p w:rsidR="00BF0572" w:rsidRPr="00326BC4" w:rsidRDefault="00BF0572" w:rsidP="00E57BF4">
            <w:pPr>
              <w:keepNext/>
              <w:keepLines/>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2.</w:t>
            </w:r>
          </w:p>
        </w:tc>
        <w:tc>
          <w:tcPr>
            <w:tcW w:w="2518" w:type="dxa"/>
          </w:tcPr>
          <w:p w:rsidR="00BF0572" w:rsidRPr="00326BC4" w:rsidRDefault="00BF0572"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Передача вхідного пакета документів відповідальному співробітнику відділу соціального захисту населення, медицини та служба у справах дітей Нижньосірогозької селищної ради</w:t>
            </w:r>
          </w:p>
        </w:tc>
        <w:tc>
          <w:tcPr>
            <w:tcW w:w="2160" w:type="dxa"/>
          </w:tcPr>
          <w:p w:rsidR="00BF0572" w:rsidRPr="00326BC4" w:rsidRDefault="00BF057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Адміністратор</w:t>
            </w:r>
          </w:p>
        </w:tc>
        <w:tc>
          <w:tcPr>
            <w:tcW w:w="2396" w:type="dxa"/>
          </w:tcPr>
          <w:p w:rsidR="00BF0572" w:rsidRPr="00326BC4" w:rsidRDefault="00BF057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2284" w:type="dxa"/>
          </w:tcPr>
          <w:p w:rsidR="00BF0572" w:rsidRPr="00326BC4" w:rsidRDefault="00BF057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Не пізніше наступного робочого дня після отримання</w:t>
            </w:r>
          </w:p>
        </w:tc>
      </w:tr>
      <w:tr w:rsidR="00BF0572" w:rsidRPr="00326BC4" w:rsidTr="00E57BF4">
        <w:tc>
          <w:tcPr>
            <w:tcW w:w="470" w:type="dxa"/>
          </w:tcPr>
          <w:p w:rsidR="00BF0572" w:rsidRPr="00326BC4" w:rsidRDefault="00BF0572" w:rsidP="00E57BF4">
            <w:pPr>
              <w:keepNext/>
              <w:keepLines/>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3.</w:t>
            </w:r>
          </w:p>
        </w:tc>
        <w:tc>
          <w:tcPr>
            <w:tcW w:w="2518" w:type="dxa"/>
          </w:tcPr>
          <w:p w:rsidR="00BF0572" w:rsidRPr="00326BC4" w:rsidRDefault="00BF0572"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Отримання документів та матеріалів для опрацювання. Перевірка відповідності пакету документів вимогам законодавства</w:t>
            </w:r>
          </w:p>
        </w:tc>
        <w:tc>
          <w:tcPr>
            <w:tcW w:w="2160" w:type="dxa"/>
          </w:tcPr>
          <w:p w:rsidR="00BF0572" w:rsidRPr="00326BC4" w:rsidRDefault="00BF057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 xml:space="preserve">Посадова особа відділу  соціального захисту населення, медицини та служба у справах дітей </w:t>
            </w:r>
            <w:r w:rsidRPr="00326BC4">
              <w:rPr>
                <w:rFonts w:ascii="Times New Roman" w:eastAsia="Calibri" w:hAnsi="Times New Roman" w:cs="Times New Roman"/>
                <w:kern w:val="0"/>
                <w14:ligatures w14:val="none"/>
              </w:rPr>
              <w:lastRenderedPageBreak/>
              <w:t>Нижньосірогозької селищної ради</w:t>
            </w:r>
          </w:p>
        </w:tc>
        <w:tc>
          <w:tcPr>
            <w:tcW w:w="2396" w:type="dxa"/>
          </w:tcPr>
          <w:p w:rsidR="00BF0572" w:rsidRPr="00326BC4" w:rsidRDefault="00BF057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lastRenderedPageBreak/>
              <w:t>Відділ  соціального захисту населення, медицини та служба у справах дітей Нижньосірогозької селищної ради</w:t>
            </w:r>
          </w:p>
        </w:tc>
        <w:tc>
          <w:tcPr>
            <w:tcW w:w="2284" w:type="dxa"/>
          </w:tcPr>
          <w:p w:rsidR="00BF0572" w:rsidRPr="00326BC4" w:rsidRDefault="00BF057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Протягом трьох робочих днів від дня надходження заяви від центру надання адміністративних послуг</w:t>
            </w:r>
          </w:p>
        </w:tc>
      </w:tr>
      <w:tr w:rsidR="00BF0572" w:rsidRPr="00326BC4" w:rsidTr="00E57BF4">
        <w:trPr>
          <w:trHeight w:val="1854"/>
        </w:trPr>
        <w:tc>
          <w:tcPr>
            <w:tcW w:w="470" w:type="dxa"/>
          </w:tcPr>
          <w:p w:rsidR="00BF0572" w:rsidRPr="00326BC4" w:rsidRDefault="00BF0572" w:rsidP="00E57BF4">
            <w:pPr>
              <w:keepNext/>
              <w:keepLines/>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4.</w:t>
            </w:r>
          </w:p>
        </w:tc>
        <w:tc>
          <w:tcPr>
            <w:tcW w:w="2518" w:type="dxa"/>
          </w:tcPr>
          <w:p w:rsidR="00BF0572" w:rsidRPr="00326BC4" w:rsidRDefault="00BF0572"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Підготовка пакету документів до розгляду на засіданні комісії</w:t>
            </w:r>
          </w:p>
        </w:tc>
        <w:tc>
          <w:tcPr>
            <w:tcW w:w="2160" w:type="dxa"/>
          </w:tcPr>
          <w:p w:rsidR="00BF0572" w:rsidRPr="00326BC4" w:rsidRDefault="00BF057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396" w:type="dxa"/>
          </w:tcPr>
          <w:p w:rsidR="00BF0572" w:rsidRPr="00326BC4" w:rsidRDefault="00BF057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Відділ  соціального захисту населення, медицини та служба у справах дітей Нижньосірогозької селищної ради</w:t>
            </w:r>
          </w:p>
        </w:tc>
        <w:tc>
          <w:tcPr>
            <w:tcW w:w="2284" w:type="dxa"/>
          </w:tcPr>
          <w:p w:rsidR="00BF0572" w:rsidRPr="00326BC4" w:rsidRDefault="00BF057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Протягом 5 – 10 робочих днів від дня надходження заяви від центру надання адміністративних послуг</w:t>
            </w:r>
          </w:p>
        </w:tc>
      </w:tr>
      <w:tr w:rsidR="00BF0572" w:rsidRPr="00326BC4" w:rsidTr="00E57BF4">
        <w:tc>
          <w:tcPr>
            <w:tcW w:w="470" w:type="dxa"/>
          </w:tcPr>
          <w:p w:rsidR="00BF0572" w:rsidRPr="00326BC4" w:rsidRDefault="00BF0572" w:rsidP="00E57BF4">
            <w:pPr>
              <w:keepNext/>
              <w:keepLines/>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5.</w:t>
            </w:r>
          </w:p>
        </w:tc>
        <w:tc>
          <w:tcPr>
            <w:tcW w:w="2518" w:type="dxa"/>
          </w:tcPr>
          <w:p w:rsidR="00BF0572" w:rsidRPr="00326BC4" w:rsidRDefault="00BF0572"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Винесення заяви на розгляд комісії для прийняття рішення про надання / не надання матеріальної допомоги</w:t>
            </w:r>
          </w:p>
        </w:tc>
        <w:tc>
          <w:tcPr>
            <w:tcW w:w="2160" w:type="dxa"/>
          </w:tcPr>
          <w:p w:rsidR="00BF0572" w:rsidRPr="00326BC4" w:rsidRDefault="00BF057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396" w:type="dxa"/>
          </w:tcPr>
          <w:p w:rsidR="00BF0572" w:rsidRPr="00326BC4" w:rsidRDefault="00BF057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Відділ  соціального захисту населення, медицини та служба у справах дітей Нижньосірогозької селищної ради</w:t>
            </w:r>
          </w:p>
        </w:tc>
        <w:tc>
          <w:tcPr>
            <w:tcW w:w="2284" w:type="dxa"/>
          </w:tcPr>
          <w:p w:rsidR="00BF0572" w:rsidRPr="00326BC4" w:rsidRDefault="00BF057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Протягом 10 днів від дня надходження заяви особи від центру надання адміністративних послуг або надходження уточненої інформації стосовно неї</w:t>
            </w:r>
          </w:p>
        </w:tc>
      </w:tr>
      <w:tr w:rsidR="00BF0572" w:rsidRPr="00326BC4" w:rsidTr="00E57BF4">
        <w:tc>
          <w:tcPr>
            <w:tcW w:w="470" w:type="dxa"/>
          </w:tcPr>
          <w:p w:rsidR="00BF0572" w:rsidRPr="00326BC4" w:rsidRDefault="00BF0572" w:rsidP="00E57BF4">
            <w:pPr>
              <w:keepNext/>
              <w:keepLines/>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6</w:t>
            </w:r>
          </w:p>
        </w:tc>
        <w:tc>
          <w:tcPr>
            <w:tcW w:w="2518" w:type="dxa"/>
          </w:tcPr>
          <w:p w:rsidR="00BF0572" w:rsidRPr="00326BC4" w:rsidRDefault="00BF0572"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Оформлення та підписання Протоколу засідання комісії головою і секретарем</w:t>
            </w:r>
          </w:p>
        </w:tc>
        <w:tc>
          <w:tcPr>
            <w:tcW w:w="2160" w:type="dxa"/>
          </w:tcPr>
          <w:p w:rsidR="00BF0572" w:rsidRPr="00326BC4" w:rsidRDefault="00BF057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396" w:type="dxa"/>
          </w:tcPr>
          <w:p w:rsidR="00BF0572" w:rsidRPr="00326BC4" w:rsidRDefault="00BF057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Відділ  соціального захисту населення, медицини та служба у справах дітей Нижньосірогозької селищної ради</w:t>
            </w:r>
          </w:p>
        </w:tc>
        <w:tc>
          <w:tcPr>
            <w:tcW w:w="2284" w:type="dxa"/>
          </w:tcPr>
          <w:p w:rsidR="00BF0572" w:rsidRPr="00326BC4" w:rsidRDefault="00BF0572"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Протягом двох робочих днів від дня прийняття рішення комісією</w:t>
            </w:r>
          </w:p>
        </w:tc>
      </w:tr>
      <w:tr w:rsidR="00BF0572" w:rsidRPr="00326BC4" w:rsidTr="00E57BF4">
        <w:tc>
          <w:tcPr>
            <w:tcW w:w="470" w:type="dxa"/>
          </w:tcPr>
          <w:p w:rsidR="00BF0572" w:rsidRPr="00326BC4" w:rsidRDefault="00BF0572" w:rsidP="00E57BF4">
            <w:pPr>
              <w:keepNext/>
              <w:keepLines/>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7</w:t>
            </w:r>
          </w:p>
        </w:tc>
        <w:tc>
          <w:tcPr>
            <w:tcW w:w="2518" w:type="dxa"/>
          </w:tcPr>
          <w:p w:rsidR="00BF0572" w:rsidRPr="00326BC4" w:rsidRDefault="00BF0572"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Передача Протоколу до Нижньосірогозької селищної ради/селищної військової адміністрації для видачі наказу про надання матеріальної допомоги</w:t>
            </w:r>
          </w:p>
        </w:tc>
        <w:tc>
          <w:tcPr>
            <w:tcW w:w="2160" w:type="dxa"/>
          </w:tcPr>
          <w:p w:rsidR="00BF0572" w:rsidRPr="00326BC4" w:rsidRDefault="00BF057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396" w:type="dxa"/>
          </w:tcPr>
          <w:p w:rsidR="00BF0572" w:rsidRPr="00326BC4" w:rsidRDefault="00BF057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Відділ  соціального захисту населення, медицини та служба у справах дітей Нижньосірогозької селищної ради</w:t>
            </w:r>
          </w:p>
        </w:tc>
        <w:tc>
          <w:tcPr>
            <w:tcW w:w="2284" w:type="dxa"/>
          </w:tcPr>
          <w:p w:rsidR="00BF0572" w:rsidRPr="00326BC4" w:rsidRDefault="00BF0572"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Протягом одного робочого дня з дня підписання Протоколу</w:t>
            </w:r>
          </w:p>
        </w:tc>
      </w:tr>
      <w:tr w:rsidR="00BF0572" w:rsidRPr="00326BC4" w:rsidTr="00E57BF4">
        <w:tc>
          <w:tcPr>
            <w:tcW w:w="470" w:type="dxa"/>
          </w:tcPr>
          <w:p w:rsidR="00BF0572" w:rsidRPr="00326BC4" w:rsidRDefault="00BF0572" w:rsidP="00E57BF4">
            <w:pPr>
              <w:keepNext/>
              <w:keepLines/>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8</w:t>
            </w:r>
          </w:p>
        </w:tc>
        <w:tc>
          <w:tcPr>
            <w:tcW w:w="2518" w:type="dxa"/>
          </w:tcPr>
          <w:p w:rsidR="00BF0572" w:rsidRPr="00326BC4" w:rsidRDefault="00BF0572"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Видача наказу селищного голови/начальника селищної військової адміністрації  про надання/не надання матеріальної допомоги та повідомлення про результат надання адміністративної послуги</w:t>
            </w:r>
          </w:p>
        </w:tc>
        <w:tc>
          <w:tcPr>
            <w:tcW w:w="2160" w:type="dxa"/>
          </w:tcPr>
          <w:p w:rsidR="00BF0572" w:rsidRPr="00326BC4" w:rsidRDefault="00BF057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Посадова особа Нижньосірогозької селищної ради</w:t>
            </w:r>
          </w:p>
        </w:tc>
        <w:tc>
          <w:tcPr>
            <w:tcW w:w="2396" w:type="dxa"/>
          </w:tcPr>
          <w:p w:rsidR="00BF0572" w:rsidRPr="00326BC4" w:rsidRDefault="00BF057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Нижньосірогозька селищна рада</w:t>
            </w:r>
          </w:p>
        </w:tc>
        <w:tc>
          <w:tcPr>
            <w:tcW w:w="2284" w:type="dxa"/>
          </w:tcPr>
          <w:p w:rsidR="00BF0572" w:rsidRPr="00326BC4" w:rsidRDefault="00BF0572"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Протягом одного робочого дня оформлення (погодження) результату надання послуги</w:t>
            </w:r>
          </w:p>
        </w:tc>
      </w:tr>
      <w:tr w:rsidR="00BF0572" w:rsidRPr="00326BC4" w:rsidTr="00E57BF4">
        <w:tc>
          <w:tcPr>
            <w:tcW w:w="470" w:type="dxa"/>
          </w:tcPr>
          <w:p w:rsidR="00BF0572" w:rsidRPr="00326BC4" w:rsidRDefault="00BF0572" w:rsidP="00E57BF4">
            <w:pPr>
              <w:keepNext/>
              <w:keepLines/>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9.</w:t>
            </w:r>
          </w:p>
        </w:tc>
        <w:tc>
          <w:tcPr>
            <w:tcW w:w="2518" w:type="dxa"/>
          </w:tcPr>
          <w:p w:rsidR="00BF0572" w:rsidRPr="00326BC4" w:rsidRDefault="00BF0572"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Передача результату надання послуги до центру надання адміністративних послуг</w:t>
            </w:r>
          </w:p>
        </w:tc>
        <w:tc>
          <w:tcPr>
            <w:tcW w:w="2160" w:type="dxa"/>
          </w:tcPr>
          <w:p w:rsidR="00BF0572" w:rsidRPr="00326BC4" w:rsidRDefault="00BF0572" w:rsidP="00E57BF4">
            <w:pPr>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396" w:type="dxa"/>
          </w:tcPr>
          <w:p w:rsidR="00BF0572" w:rsidRPr="00326BC4" w:rsidRDefault="00BF0572" w:rsidP="00E57BF4">
            <w:pPr>
              <w:widowControl w:val="0"/>
              <w:shd w:val="clear" w:color="auto" w:fill="FFFFFF"/>
              <w:spacing w:after="0" w:line="240" w:lineRule="auto"/>
              <w:jc w:val="center"/>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Відділ  соціального захисту населення, медицини та служба у справах дітей Нижньосірогозької селищної ради</w:t>
            </w:r>
          </w:p>
        </w:tc>
        <w:tc>
          <w:tcPr>
            <w:tcW w:w="2284" w:type="dxa"/>
          </w:tcPr>
          <w:p w:rsidR="00BF0572" w:rsidRPr="00326BC4" w:rsidRDefault="00BF0572"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Протягом одного дня з дня отримання результату надання послуги (у разі подання заяви через центр надання адміністративних послуг)</w:t>
            </w:r>
          </w:p>
        </w:tc>
      </w:tr>
      <w:tr w:rsidR="00BF0572" w:rsidRPr="00326BC4" w:rsidTr="00E57BF4">
        <w:tc>
          <w:tcPr>
            <w:tcW w:w="470" w:type="dxa"/>
          </w:tcPr>
          <w:p w:rsidR="00BF0572" w:rsidRPr="00326BC4" w:rsidRDefault="00BF0572" w:rsidP="00E57BF4">
            <w:pPr>
              <w:keepNext/>
              <w:keepLines/>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10</w:t>
            </w:r>
          </w:p>
        </w:tc>
        <w:tc>
          <w:tcPr>
            <w:tcW w:w="2518" w:type="dxa"/>
          </w:tcPr>
          <w:p w:rsidR="00BF0572" w:rsidRPr="00326BC4" w:rsidRDefault="00BF0572"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Направлення повідомлення про готовність результату послуги замовнику</w:t>
            </w:r>
          </w:p>
        </w:tc>
        <w:tc>
          <w:tcPr>
            <w:tcW w:w="2160" w:type="dxa"/>
          </w:tcPr>
          <w:p w:rsidR="00BF0572" w:rsidRPr="00326BC4" w:rsidRDefault="00BF0572"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Адміністратор</w:t>
            </w:r>
          </w:p>
        </w:tc>
        <w:tc>
          <w:tcPr>
            <w:tcW w:w="2396" w:type="dxa"/>
          </w:tcPr>
          <w:p w:rsidR="00BF0572" w:rsidRPr="00326BC4" w:rsidRDefault="00BF0572" w:rsidP="00E57BF4">
            <w:pPr>
              <w:widowControl w:val="0"/>
              <w:shd w:val="clear" w:color="auto" w:fill="FFFFFF"/>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2284" w:type="dxa"/>
          </w:tcPr>
          <w:p w:rsidR="00BF0572" w:rsidRPr="00326BC4" w:rsidRDefault="00BF0572"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В одноденний термін</w:t>
            </w:r>
          </w:p>
        </w:tc>
      </w:tr>
      <w:tr w:rsidR="00BF0572" w:rsidRPr="00326BC4" w:rsidTr="00E57BF4">
        <w:tc>
          <w:tcPr>
            <w:tcW w:w="470" w:type="dxa"/>
          </w:tcPr>
          <w:p w:rsidR="00BF0572" w:rsidRPr="00326BC4" w:rsidRDefault="00BF0572" w:rsidP="00E57BF4">
            <w:pPr>
              <w:keepNext/>
              <w:keepLines/>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11</w:t>
            </w:r>
          </w:p>
        </w:tc>
        <w:tc>
          <w:tcPr>
            <w:tcW w:w="2518" w:type="dxa"/>
          </w:tcPr>
          <w:p w:rsidR="00BF0572" w:rsidRPr="00326BC4" w:rsidRDefault="00BF0572"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Видача результату надання послуги</w:t>
            </w:r>
          </w:p>
        </w:tc>
        <w:tc>
          <w:tcPr>
            <w:tcW w:w="2160" w:type="dxa"/>
          </w:tcPr>
          <w:p w:rsidR="00BF0572" w:rsidRPr="00326BC4" w:rsidRDefault="00BF0572"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Адміністратор</w:t>
            </w:r>
          </w:p>
        </w:tc>
        <w:tc>
          <w:tcPr>
            <w:tcW w:w="2396" w:type="dxa"/>
          </w:tcPr>
          <w:p w:rsidR="00BF0572" w:rsidRPr="00326BC4" w:rsidRDefault="00BF0572" w:rsidP="00E57BF4">
            <w:pPr>
              <w:widowControl w:val="0"/>
              <w:shd w:val="clear" w:color="auto" w:fill="FFFFFF"/>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2284" w:type="dxa"/>
          </w:tcPr>
          <w:p w:rsidR="00BF0572" w:rsidRPr="00326BC4" w:rsidRDefault="00BF0572"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У день звернення заявника</w:t>
            </w:r>
          </w:p>
        </w:tc>
      </w:tr>
      <w:tr w:rsidR="00BF0572" w:rsidRPr="00326BC4" w:rsidTr="00E57BF4">
        <w:tc>
          <w:tcPr>
            <w:tcW w:w="7544" w:type="dxa"/>
            <w:gridSpan w:val="4"/>
          </w:tcPr>
          <w:p w:rsidR="00BF0572" w:rsidRPr="00354CB3" w:rsidRDefault="00BF0572" w:rsidP="00E57BF4">
            <w:pPr>
              <w:pStyle w:val="TableParagraph"/>
              <w:spacing w:before="0"/>
              <w:ind w:left="62"/>
              <w:jc w:val="both"/>
              <w:rPr>
                <w:i/>
                <w:iCs/>
                <w:sz w:val="24"/>
                <w:szCs w:val="24"/>
              </w:rPr>
            </w:pPr>
            <w:r w:rsidRPr="00354CB3">
              <w:rPr>
                <w:i/>
                <w:iCs/>
                <w:sz w:val="24"/>
                <w:szCs w:val="24"/>
              </w:rPr>
              <w:lastRenderedPageBreak/>
              <w:t>Загальна кількість днів надання послуги без врахування вимог ст. 15 Закону України «Про доступ до публічної інформації», ч. 4 ст. 10 Закону України «Про адміністративні послуги» -</w:t>
            </w:r>
          </w:p>
        </w:tc>
        <w:tc>
          <w:tcPr>
            <w:tcW w:w="2284" w:type="dxa"/>
          </w:tcPr>
          <w:p w:rsidR="00BF0572" w:rsidRPr="00326BC4" w:rsidRDefault="00BF0572" w:rsidP="00E57B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днів</w:t>
            </w:r>
          </w:p>
        </w:tc>
      </w:tr>
      <w:tr w:rsidR="00BF0572" w:rsidRPr="00326BC4" w:rsidTr="00E57BF4">
        <w:tc>
          <w:tcPr>
            <w:tcW w:w="7544" w:type="dxa"/>
            <w:gridSpan w:val="4"/>
          </w:tcPr>
          <w:p w:rsidR="00BF0572" w:rsidRPr="00354CB3" w:rsidRDefault="00BF0572" w:rsidP="00E57BF4">
            <w:pPr>
              <w:pStyle w:val="TableParagraph"/>
              <w:spacing w:line="306" w:lineRule="exact"/>
              <w:jc w:val="both"/>
              <w:rPr>
                <w:i/>
                <w:iCs/>
                <w:sz w:val="24"/>
                <w:szCs w:val="24"/>
              </w:rPr>
            </w:pPr>
            <w:r w:rsidRPr="00354CB3">
              <w:rPr>
                <w:i/>
                <w:iCs/>
                <w:sz w:val="24"/>
                <w:szCs w:val="24"/>
              </w:rPr>
              <w:t>Загальна кількість днів (передбачена законодавством) -</w:t>
            </w:r>
          </w:p>
        </w:tc>
        <w:tc>
          <w:tcPr>
            <w:tcW w:w="2284" w:type="dxa"/>
          </w:tcPr>
          <w:p w:rsidR="00BF0572" w:rsidRDefault="00BF0572" w:rsidP="00E57B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BF0572" w:rsidRPr="00326BC4" w:rsidTr="00E57BF4">
        <w:tc>
          <w:tcPr>
            <w:tcW w:w="9828" w:type="dxa"/>
            <w:gridSpan w:val="5"/>
          </w:tcPr>
          <w:p w:rsidR="00BF0572" w:rsidRPr="00326BC4" w:rsidRDefault="00BF0572"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b/>
                <w:kern w:val="0"/>
                <w14:ligatures w14:val="none"/>
              </w:rPr>
              <w:t>Оскарження результату надання послуги</w:t>
            </w:r>
          </w:p>
        </w:tc>
      </w:tr>
      <w:tr w:rsidR="00BF0572" w:rsidRPr="00326BC4" w:rsidTr="00E57BF4">
        <w:tc>
          <w:tcPr>
            <w:tcW w:w="9828" w:type="dxa"/>
            <w:gridSpan w:val="5"/>
          </w:tcPr>
          <w:p w:rsidR="00BF0572" w:rsidRPr="00326BC4" w:rsidRDefault="00BF0572" w:rsidP="00E57BF4">
            <w:pPr>
              <w:spacing w:after="0" w:line="240" w:lineRule="auto"/>
              <w:jc w:val="both"/>
              <w:rPr>
                <w:rFonts w:ascii="Times New Roman" w:eastAsia="Calibri" w:hAnsi="Times New Roman" w:cs="Times New Roman"/>
                <w:b/>
                <w:color w:val="000000"/>
                <w:kern w:val="0"/>
                <w:lang w:eastAsia="ru-RU"/>
                <w14:ligatures w14:val="none"/>
              </w:rPr>
            </w:pPr>
            <w:r w:rsidRPr="00326BC4">
              <w:rPr>
                <w:rFonts w:ascii="Times New Roman" w:eastAsia="Calibri" w:hAnsi="Times New Roman" w:cs="Times New Roman"/>
                <w:kern w:val="0"/>
                <w14:ligatures w14:val="none"/>
              </w:rPr>
              <w:t>Дії або бездіяльність адміністратора центру надання адміністративних послуг та/або посадової особи Нижньосірогозької селищної ради можуть бути оскаржені до суду в порядку, встановленому законом.</w:t>
            </w:r>
          </w:p>
        </w:tc>
      </w:tr>
      <w:bookmarkEnd w:id="1"/>
    </w:tbl>
    <w:p w:rsidR="00BF0572" w:rsidRDefault="00BF0572"/>
    <w:sectPr w:rsidR="00BF057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198"/>
    <w:multiLevelType w:val="hybridMultilevel"/>
    <w:tmpl w:val="ABFC8796"/>
    <w:lvl w:ilvl="0" w:tplc="B598F7CC">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742" w:hanging="360"/>
      </w:pPr>
      <w:rPr>
        <w:rFonts w:ascii="Courier New" w:hAnsi="Courier New" w:cs="Courier New" w:hint="default"/>
      </w:rPr>
    </w:lvl>
    <w:lvl w:ilvl="2" w:tplc="04220005" w:tentative="1">
      <w:start w:val="1"/>
      <w:numFmt w:val="bullet"/>
      <w:lvlText w:val=""/>
      <w:lvlJc w:val="left"/>
      <w:pPr>
        <w:ind w:left="2462" w:hanging="360"/>
      </w:pPr>
      <w:rPr>
        <w:rFonts w:ascii="Wingdings" w:hAnsi="Wingdings" w:hint="default"/>
      </w:rPr>
    </w:lvl>
    <w:lvl w:ilvl="3" w:tplc="04220001" w:tentative="1">
      <w:start w:val="1"/>
      <w:numFmt w:val="bullet"/>
      <w:lvlText w:val=""/>
      <w:lvlJc w:val="left"/>
      <w:pPr>
        <w:ind w:left="3182" w:hanging="360"/>
      </w:pPr>
      <w:rPr>
        <w:rFonts w:ascii="Symbol" w:hAnsi="Symbol" w:hint="default"/>
      </w:rPr>
    </w:lvl>
    <w:lvl w:ilvl="4" w:tplc="04220003" w:tentative="1">
      <w:start w:val="1"/>
      <w:numFmt w:val="bullet"/>
      <w:lvlText w:val="o"/>
      <w:lvlJc w:val="left"/>
      <w:pPr>
        <w:ind w:left="3902" w:hanging="360"/>
      </w:pPr>
      <w:rPr>
        <w:rFonts w:ascii="Courier New" w:hAnsi="Courier New" w:cs="Courier New" w:hint="default"/>
      </w:rPr>
    </w:lvl>
    <w:lvl w:ilvl="5" w:tplc="04220005" w:tentative="1">
      <w:start w:val="1"/>
      <w:numFmt w:val="bullet"/>
      <w:lvlText w:val=""/>
      <w:lvlJc w:val="left"/>
      <w:pPr>
        <w:ind w:left="4622" w:hanging="360"/>
      </w:pPr>
      <w:rPr>
        <w:rFonts w:ascii="Wingdings" w:hAnsi="Wingdings" w:hint="default"/>
      </w:rPr>
    </w:lvl>
    <w:lvl w:ilvl="6" w:tplc="04220001" w:tentative="1">
      <w:start w:val="1"/>
      <w:numFmt w:val="bullet"/>
      <w:lvlText w:val=""/>
      <w:lvlJc w:val="left"/>
      <w:pPr>
        <w:ind w:left="5342" w:hanging="360"/>
      </w:pPr>
      <w:rPr>
        <w:rFonts w:ascii="Symbol" w:hAnsi="Symbol" w:hint="default"/>
      </w:rPr>
    </w:lvl>
    <w:lvl w:ilvl="7" w:tplc="04220003" w:tentative="1">
      <w:start w:val="1"/>
      <w:numFmt w:val="bullet"/>
      <w:lvlText w:val="o"/>
      <w:lvlJc w:val="left"/>
      <w:pPr>
        <w:ind w:left="6062" w:hanging="360"/>
      </w:pPr>
      <w:rPr>
        <w:rFonts w:ascii="Courier New" w:hAnsi="Courier New" w:cs="Courier New" w:hint="default"/>
      </w:rPr>
    </w:lvl>
    <w:lvl w:ilvl="8" w:tplc="04220005" w:tentative="1">
      <w:start w:val="1"/>
      <w:numFmt w:val="bullet"/>
      <w:lvlText w:val=""/>
      <w:lvlJc w:val="left"/>
      <w:pPr>
        <w:ind w:left="6782" w:hanging="360"/>
      </w:pPr>
      <w:rPr>
        <w:rFonts w:ascii="Wingdings" w:hAnsi="Wingdings" w:hint="default"/>
      </w:rPr>
    </w:lvl>
  </w:abstractNum>
  <w:num w:numId="1" w16cid:durableId="111687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72"/>
    <w:rsid w:val="002D412F"/>
    <w:rsid w:val="00BF0572"/>
    <w:rsid w:val="00D532A8"/>
    <w:rsid w:val="00E30392"/>
    <w:rsid w:val="00E423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DA26"/>
  <w15:chartTrackingRefBased/>
  <w15:docId w15:val="{B436CE3D-0B24-449C-9329-32DFEB9F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572"/>
  </w:style>
  <w:style w:type="paragraph" w:styleId="1">
    <w:name w:val="heading 1"/>
    <w:basedOn w:val="a"/>
    <w:next w:val="a"/>
    <w:link w:val="10"/>
    <w:uiPriority w:val="9"/>
    <w:qFormat/>
    <w:rsid w:val="00BF05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F05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F057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BF057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BF057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BF057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F057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F057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F057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F057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F057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F057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BF057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BF057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BF057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F0572"/>
    <w:rPr>
      <w:rFonts w:eastAsiaTheme="majorEastAsia" w:cstheme="majorBidi"/>
      <w:color w:val="595959" w:themeColor="text1" w:themeTint="A6"/>
    </w:rPr>
  </w:style>
  <w:style w:type="character" w:customStyle="1" w:styleId="80">
    <w:name w:val="Заголовок 8 Знак"/>
    <w:basedOn w:val="a0"/>
    <w:link w:val="8"/>
    <w:uiPriority w:val="9"/>
    <w:semiHidden/>
    <w:rsid w:val="00BF057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F0572"/>
    <w:rPr>
      <w:rFonts w:eastAsiaTheme="majorEastAsia" w:cstheme="majorBidi"/>
      <w:color w:val="272727" w:themeColor="text1" w:themeTint="D8"/>
    </w:rPr>
  </w:style>
  <w:style w:type="paragraph" w:styleId="a3">
    <w:name w:val="Title"/>
    <w:basedOn w:val="a"/>
    <w:next w:val="a"/>
    <w:link w:val="a4"/>
    <w:uiPriority w:val="10"/>
    <w:qFormat/>
    <w:rsid w:val="00BF05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BF05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572"/>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BF057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F0572"/>
    <w:pPr>
      <w:spacing w:before="160"/>
      <w:jc w:val="center"/>
    </w:pPr>
    <w:rPr>
      <w:i/>
      <w:iCs/>
      <w:color w:val="404040" w:themeColor="text1" w:themeTint="BF"/>
    </w:rPr>
  </w:style>
  <w:style w:type="character" w:customStyle="1" w:styleId="a8">
    <w:name w:val="Цитата Знак"/>
    <w:basedOn w:val="a0"/>
    <w:link w:val="a7"/>
    <w:uiPriority w:val="29"/>
    <w:rsid w:val="00BF0572"/>
    <w:rPr>
      <w:i/>
      <w:iCs/>
      <w:color w:val="404040" w:themeColor="text1" w:themeTint="BF"/>
    </w:rPr>
  </w:style>
  <w:style w:type="paragraph" w:styleId="a9">
    <w:name w:val="List Paragraph"/>
    <w:basedOn w:val="a"/>
    <w:uiPriority w:val="34"/>
    <w:qFormat/>
    <w:rsid w:val="00BF0572"/>
    <w:pPr>
      <w:ind w:left="720"/>
      <w:contextualSpacing/>
    </w:pPr>
  </w:style>
  <w:style w:type="character" w:styleId="aa">
    <w:name w:val="Intense Emphasis"/>
    <w:basedOn w:val="a0"/>
    <w:uiPriority w:val="21"/>
    <w:qFormat/>
    <w:rsid w:val="00BF0572"/>
    <w:rPr>
      <w:i/>
      <w:iCs/>
      <w:color w:val="2F5496" w:themeColor="accent1" w:themeShade="BF"/>
    </w:rPr>
  </w:style>
  <w:style w:type="paragraph" w:styleId="ab">
    <w:name w:val="Intense Quote"/>
    <w:basedOn w:val="a"/>
    <w:next w:val="a"/>
    <w:link w:val="ac"/>
    <w:uiPriority w:val="30"/>
    <w:qFormat/>
    <w:rsid w:val="00BF05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BF0572"/>
    <w:rPr>
      <w:i/>
      <w:iCs/>
      <w:color w:val="2F5496" w:themeColor="accent1" w:themeShade="BF"/>
    </w:rPr>
  </w:style>
  <w:style w:type="character" w:styleId="ad">
    <w:name w:val="Intense Reference"/>
    <w:basedOn w:val="a0"/>
    <w:uiPriority w:val="32"/>
    <w:qFormat/>
    <w:rsid w:val="00BF0572"/>
    <w:rPr>
      <w:b/>
      <w:bCs/>
      <w:smallCaps/>
      <w:color w:val="2F5496" w:themeColor="accent1" w:themeShade="BF"/>
      <w:spacing w:val="5"/>
    </w:rPr>
  </w:style>
  <w:style w:type="paragraph" w:customStyle="1" w:styleId="TableParagraph">
    <w:name w:val="Table Paragraph"/>
    <w:basedOn w:val="a"/>
    <w:uiPriority w:val="1"/>
    <w:qFormat/>
    <w:rsid w:val="00BF0572"/>
    <w:pPr>
      <w:widowControl w:val="0"/>
      <w:autoSpaceDE w:val="0"/>
      <w:autoSpaceDN w:val="0"/>
      <w:spacing w:before="60" w:after="0" w:line="240" w:lineRule="auto"/>
      <w:ind w:left="6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nap.ns-gromada.gov.ua/" TargetMode="External"/><Relationship Id="rId5" Type="http://schemas.openxmlformats.org/officeDocument/2006/relationships/hyperlink" Target="mailto:cnap@ns-grom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6625</Words>
  <Characters>3777</Characters>
  <Application>Microsoft Office Word</Application>
  <DocSecurity>0</DocSecurity>
  <Lines>31</Lines>
  <Paragraphs>20</Paragraphs>
  <ScaleCrop>false</ScaleCrop>
  <Company/>
  <LinksUpToDate>false</LinksUpToDate>
  <CharactersWithSpaces>10382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Нижні Сірогози ЦНАП</dc:creator>
  <cp:keywords/>
  <dc:description/>
  <cp:lastModifiedBy>Нижні Сірогози ЦНАП</cp:lastModifiedBy>
  <cp:revision>1</cp:revision>
  <dcterms:created xsi:type="dcterms:W3CDTF">2025-12-18T13:59:00Z</dcterms:created>
  <dcterms:modified xsi:type="dcterms:W3CDTF">2025-12-18T14:03:00Z</dcterms:modified>
</cp:coreProperties>
</file>