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0C" w:rsidRPr="00FA1241" w:rsidRDefault="00E0140C" w:rsidP="00E0140C">
      <w:pPr>
        <w:ind w:left="6379" w:right="-143"/>
        <w:rPr>
          <w:lang w:eastAsia="uk-UA"/>
        </w:rPr>
      </w:pPr>
      <w:r w:rsidRPr="00FA1241">
        <w:rPr>
          <w:lang w:eastAsia="uk-UA"/>
        </w:rPr>
        <w:t>ЗАТВЕРДЖЕНО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 xml:space="preserve">Наказ </w:t>
      </w:r>
      <w:proofErr w:type="spellStart"/>
      <w:r>
        <w:rPr>
          <w:color w:val="000000" w:themeColor="text1"/>
          <w:lang w:eastAsia="uk-UA"/>
        </w:rPr>
        <w:t>управління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соціального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захисту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населення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Полтавської</w:t>
      </w:r>
      <w:proofErr w:type="spellEnd"/>
      <w:r>
        <w:rPr>
          <w:color w:val="000000" w:themeColor="text1"/>
          <w:lang w:eastAsia="uk-UA"/>
        </w:rPr>
        <w:t xml:space="preserve"> </w:t>
      </w:r>
    </w:p>
    <w:p w:rsidR="00E0140C" w:rsidRDefault="00E0140C" w:rsidP="00E0140C">
      <w:pPr>
        <w:ind w:left="6379"/>
        <w:rPr>
          <w:color w:val="000000" w:themeColor="text1"/>
          <w:lang w:eastAsia="uk-UA"/>
        </w:rPr>
      </w:pPr>
      <w:proofErr w:type="spellStart"/>
      <w:r>
        <w:rPr>
          <w:color w:val="000000" w:themeColor="text1"/>
          <w:lang w:eastAsia="uk-UA"/>
        </w:rPr>
        <w:t>районної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державної</w:t>
      </w:r>
      <w:proofErr w:type="spellEnd"/>
      <w:r>
        <w:rPr>
          <w:color w:val="000000" w:themeColor="text1"/>
          <w:lang w:eastAsia="uk-UA"/>
        </w:rPr>
        <w:t xml:space="preserve"> </w:t>
      </w:r>
      <w:proofErr w:type="spellStart"/>
      <w:r>
        <w:rPr>
          <w:color w:val="000000" w:themeColor="text1"/>
          <w:lang w:eastAsia="uk-UA"/>
        </w:rPr>
        <w:t>адміністрації</w:t>
      </w:r>
      <w:proofErr w:type="spellEnd"/>
    </w:p>
    <w:p w:rsidR="00E0140C" w:rsidRPr="00B92FA3" w:rsidRDefault="00683D83" w:rsidP="00E0140C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u w:val="single"/>
          <w:lang w:val="uk-UA"/>
        </w:rPr>
        <w:t>14.11.2023</w:t>
      </w:r>
      <w:r w:rsidR="00E0140C">
        <w:rPr>
          <w:color w:val="000000" w:themeColor="text1"/>
          <w:u w:val="single"/>
          <w:lang w:eastAsia="uk-UA"/>
        </w:rPr>
        <w:t xml:space="preserve"> №</w:t>
      </w:r>
      <w:r w:rsidR="00E0140C" w:rsidRPr="00B92FA3">
        <w:rPr>
          <w:color w:val="000000" w:themeColor="text1"/>
          <w:u w:val="single"/>
          <w:lang w:eastAsia="uk-UA"/>
        </w:rPr>
        <w:t xml:space="preserve"> </w:t>
      </w:r>
      <w:r>
        <w:rPr>
          <w:color w:val="000000" w:themeColor="text1"/>
          <w:u w:val="single"/>
          <w:lang w:val="uk-UA"/>
        </w:rPr>
        <w:t>61</w:t>
      </w:r>
      <w:r w:rsidR="00E0140C">
        <w:rPr>
          <w:color w:val="000000" w:themeColor="text1"/>
          <w:u w:val="single"/>
        </w:rPr>
        <w:t>-од</w:t>
      </w: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4610FF" w:rsidRPr="00E97927" w:rsidRDefault="004610FF" w:rsidP="00E97927">
      <w:pPr>
        <w:ind w:left="-142" w:right="-1"/>
        <w:jc w:val="center"/>
        <w:rPr>
          <w:b/>
          <w:szCs w:val="28"/>
          <w:lang w:val="uk-UA"/>
        </w:rPr>
      </w:pPr>
    </w:p>
    <w:p w:rsidR="004610FF" w:rsidRDefault="004610FF" w:rsidP="004610FF">
      <w:pPr>
        <w:jc w:val="center"/>
        <w:rPr>
          <w:rStyle w:val="rvts23"/>
          <w:b/>
          <w:caps/>
        </w:rPr>
      </w:pPr>
      <w:r w:rsidRPr="00274C4E">
        <w:rPr>
          <w:rStyle w:val="rvts23"/>
          <w:b/>
          <w:caps/>
        </w:rPr>
        <w:t xml:space="preserve">Управління соціального захисту населення </w:t>
      </w:r>
    </w:p>
    <w:p w:rsidR="00240832" w:rsidRPr="00E97927" w:rsidRDefault="004610FF" w:rsidP="004610FF">
      <w:pPr>
        <w:jc w:val="center"/>
        <w:rPr>
          <w:b/>
          <w:sz w:val="28"/>
          <w:szCs w:val="28"/>
          <w:lang w:val="uk-UA"/>
        </w:rPr>
      </w:pPr>
      <w:r w:rsidRPr="00274C4E">
        <w:rPr>
          <w:rStyle w:val="rvts23"/>
          <w:b/>
          <w:caps/>
        </w:rPr>
        <w:t>Полтавської райдержадміністрації</w:t>
      </w:r>
    </w:p>
    <w:p w:rsidR="00240832" w:rsidRPr="00E97927" w:rsidRDefault="00240832" w:rsidP="00210D79">
      <w:pPr>
        <w:spacing w:after="120"/>
        <w:jc w:val="center"/>
        <w:rPr>
          <w:sz w:val="28"/>
          <w:szCs w:val="28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послуг</w:t>
      </w:r>
      <w:proofErr w:type="spellEnd"/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tbl>
      <w:tblPr>
        <w:tblW w:w="9913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82"/>
        <w:gridCol w:w="29"/>
        <w:gridCol w:w="2792"/>
        <w:gridCol w:w="168"/>
        <w:gridCol w:w="44"/>
        <w:gridCol w:w="6242"/>
      </w:tblGrid>
      <w:tr w:rsidR="00E97927" w:rsidRPr="00E97927" w:rsidTr="008C01C4">
        <w:tc>
          <w:tcPr>
            <w:tcW w:w="9913" w:type="dxa"/>
            <w:gridSpan w:val="7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4610FF" w:rsidRPr="00E97927" w:rsidTr="008C01C4">
        <w:trPr>
          <w:trHeight w:val="449"/>
        </w:trPr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03" w:type="dxa"/>
            <w:gridSpan w:val="3"/>
          </w:tcPr>
          <w:p w:rsidR="004610FF" w:rsidRPr="00E97927" w:rsidRDefault="004610FF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454" w:type="dxa"/>
            <w:gridSpan w:val="3"/>
            <w:vAlign w:val="center"/>
          </w:tcPr>
          <w:p w:rsidR="004610FF" w:rsidRPr="00274C4E" w:rsidRDefault="004610FF" w:rsidP="00F65988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</w:t>
            </w:r>
            <w:r w:rsidRPr="00274C4E">
              <w:rPr>
                <w:lang w:eastAsia="uk-UA"/>
              </w:rPr>
              <w:t>ул</w:t>
            </w:r>
            <w:proofErr w:type="spellEnd"/>
            <w:r w:rsidRPr="00274C4E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>Короленка,7</w:t>
            </w:r>
            <w:r w:rsidR="00683D83">
              <w:rPr>
                <w:lang w:val="uk-UA" w:eastAsia="uk-UA"/>
              </w:rPr>
              <w:t>а</w:t>
            </w:r>
            <w:r w:rsidRPr="00274C4E">
              <w:rPr>
                <w:lang w:eastAsia="uk-UA"/>
              </w:rPr>
              <w:t>, м.</w:t>
            </w:r>
            <w:r>
              <w:rPr>
                <w:lang w:eastAsia="uk-UA"/>
              </w:rPr>
              <w:t xml:space="preserve"> </w:t>
            </w:r>
            <w:r w:rsidRPr="00274C4E">
              <w:rPr>
                <w:lang w:eastAsia="uk-UA"/>
              </w:rPr>
              <w:t xml:space="preserve">Полтава, </w:t>
            </w:r>
            <w:proofErr w:type="spellStart"/>
            <w:r w:rsidRPr="00274C4E">
              <w:rPr>
                <w:lang w:eastAsia="uk-UA"/>
              </w:rPr>
              <w:t>Полтавська</w:t>
            </w:r>
            <w:proofErr w:type="spellEnd"/>
            <w:r w:rsidRPr="00274C4E">
              <w:rPr>
                <w:lang w:eastAsia="uk-UA"/>
              </w:rPr>
              <w:t xml:space="preserve"> область</w:t>
            </w:r>
          </w:p>
        </w:tc>
      </w:tr>
      <w:tr w:rsidR="004610FF" w:rsidRPr="00E97927" w:rsidTr="008C01C4"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03" w:type="dxa"/>
            <w:gridSpan w:val="3"/>
          </w:tcPr>
          <w:p w:rsidR="004610FF" w:rsidRPr="00E97927" w:rsidRDefault="004610FF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454" w:type="dxa"/>
            <w:gridSpan w:val="3"/>
            <w:vAlign w:val="center"/>
          </w:tcPr>
          <w:p w:rsidR="004610FF" w:rsidRPr="00274C4E" w:rsidRDefault="004610FF" w:rsidP="00F65988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Понеділок-четвер</w:t>
            </w:r>
            <w:proofErr w:type="spellEnd"/>
            <w:r w:rsidRPr="00274C4E">
              <w:rPr>
                <w:lang w:eastAsia="uk-UA"/>
              </w:rPr>
              <w:t xml:space="preserve"> з 8-00 до 17-00, </w:t>
            </w:r>
            <w:proofErr w:type="spellStart"/>
            <w:r w:rsidRPr="00274C4E">
              <w:rPr>
                <w:lang w:eastAsia="uk-UA"/>
              </w:rPr>
              <w:t>п’ятниця</w:t>
            </w:r>
            <w:proofErr w:type="spellEnd"/>
            <w:r w:rsidRPr="00274C4E">
              <w:rPr>
                <w:lang w:eastAsia="uk-UA"/>
              </w:rPr>
              <w:t xml:space="preserve"> з 8-00 до15-45</w:t>
            </w:r>
          </w:p>
        </w:tc>
      </w:tr>
      <w:tr w:rsidR="004610FF" w:rsidRPr="00E97927" w:rsidTr="008C01C4">
        <w:tc>
          <w:tcPr>
            <w:tcW w:w="456" w:type="dxa"/>
          </w:tcPr>
          <w:p w:rsidR="004610FF" w:rsidRPr="00E97927" w:rsidRDefault="004610FF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03" w:type="dxa"/>
            <w:gridSpan w:val="3"/>
          </w:tcPr>
          <w:p w:rsidR="004610FF" w:rsidRPr="00E97927" w:rsidRDefault="004610FF" w:rsidP="00E142DF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454" w:type="dxa"/>
            <w:gridSpan w:val="3"/>
            <w:vAlign w:val="center"/>
          </w:tcPr>
          <w:p w:rsidR="004610FF" w:rsidRDefault="004610FF" w:rsidP="00F65988">
            <w:pPr>
              <w:rPr>
                <w:lang w:eastAsia="uk-UA"/>
              </w:rPr>
            </w:pPr>
            <w:r w:rsidRPr="00274C4E">
              <w:rPr>
                <w:lang w:eastAsia="uk-UA"/>
              </w:rPr>
              <w:t>(0532)609479,</w:t>
            </w:r>
            <w:r>
              <w:rPr>
                <w:lang w:eastAsia="uk-UA"/>
              </w:rPr>
              <w:t>609049,609146</w:t>
            </w:r>
          </w:p>
          <w:p w:rsidR="004610FF" w:rsidRPr="00274C4E" w:rsidRDefault="004610FF" w:rsidP="00F65988">
            <w:pPr>
              <w:rPr>
                <w:lang w:eastAsia="uk-UA"/>
              </w:rPr>
            </w:pPr>
            <w:proofErr w:type="spellStart"/>
            <w:r w:rsidRPr="00274C4E">
              <w:rPr>
                <w:lang w:eastAsia="uk-UA"/>
              </w:rPr>
              <w:t>електронна</w:t>
            </w:r>
            <w:proofErr w:type="spellEnd"/>
            <w:r w:rsidRPr="00274C4E">
              <w:rPr>
                <w:lang w:eastAsia="uk-UA"/>
              </w:rPr>
              <w:t xml:space="preserve"> адреса:</w:t>
            </w:r>
            <w:r>
              <w:rPr>
                <w:lang w:eastAsia="uk-UA"/>
              </w:rPr>
              <w:t>1619</w:t>
            </w:r>
            <w:proofErr w:type="spellStart"/>
            <w:r>
              <w:rPr>
                <w:lang w:val="en-US" w:eastAsia="uk-UA"/>
              </w:rPr>
              <w:t>soc</w:t>
            </w:r>
            <w:proofErr w:type="spellEnd"/>
            <w:r w:rsidRPr="00274C4E"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 w:rsidRPr="00274C4E"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 w:rsidRPr="00274C4E"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Відділ</w:t>
            </w:r>
            <w:proofErr w:type="spellEnd"/>
            <w:r>
              <w:rPr>
                <w:lang w:eastAsia="uk-UA"/>
              </w:rPr>
              <w:t xml:space="preserve"> № 1 з </w:t>
            </w:r>
            <w:proofErr w:type="spellStart"/>
            <w:r>
              <w:rPr>
                <w:lang w:eastAsia="uk-UA"/>
              </w:rPr>
              <w:t>питань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виплати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державної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надання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інших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соціальної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підтримки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населення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117,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Диканька, 38500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 </w:t>
            </w:r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(05351) 97619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dikankaupszn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Воздвиженська</w:t>
            </w:r>
            <w:proofErr w:type="spellEnd"/>
            <w:r>
              <w:rPr>
                <w:lang w:eastAsia="uk-UA"/>
              </w:rPr>
              <w:t xml:space="preserve">, 40, м. </w:t>
            </w:r>
            <w:proofErr w:type="spellStart"/>
            <w:r>
              <w:rPr>
                <w:lang w:eastAsia="uk-UA"/>
              </w:rPr>
              <w:t>Зіньків</w:t>
            </w:r>
            <w:proofErr w:type="spellEnd"/>
            <w:r>
              <w:rPr>
                <w:lang w:eastAsia="uk-UA"/>
              </w:rPr>
              <w:t>, 38100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303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(05353) 33109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>
              <w:rPr>
                <w:lang w:eastAsia="uk-UA"/>
              </w:rPr>
              <w:t xml:space="preserve"> 10@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54 а, м. </w:t>
            </w:r>
            <w:proofErr w:type="spellStart"/>
            <w:r>
              <w:rPr>
                <w:lang w:eastAsia="uk-UA"/>
              </w:rPr>
              <w:t>Карлівка</w:t>
            </w:r>
            <w:proofErr w:type="spellEnd"/>
            <w:r>
              <w:rPr>
                <w:lang w:eastAsia="uk-UA"/>
              </w:rPr>
              <w:t>, 39500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(05346) 24030</w:t>
            </w:r>
          </w:p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1611</w:t>
            </w:r>
            <w:proofErr w:type="spellStart"/>
            <w:r>
              <w:rPr>
                <w:lang w:val="en-US" w:eastAsia="uk-UA"/>
              </w:rPr>
              <w:t>karlszn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eastAsia="uk-UA"/>
              </w:rPr>
              <w:t>.</w:t>
            </w:r>
            <w:r>
              <w:rPr>
                <w:lang w:val="en-US" w:eastAsia="uk-UA"/>
              </w:rPr>
              <w:t>net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lastRenderedPageBreak/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Успенська</w:t>
            </w:r>
            <w:proofErr w:type="spellEnd"/>
            <w:r>
              <w:rPr>
                <w:lang w:eastAsia="uk-UA"/>
              </w:rPr>
              <w:t xml:space="preserve">, 1, м. </w:t>
            </w:r>
            <w:proofErr w:type="spellStart"/>
            <w:r>
              <w:rPr>
                <w:lang w:eastAsia="uk-UA"/>
              </w:rPr>
              <w:t>Кобеляки</w:t>
            </w:r>
            <w:proofErr w:type="spellEnd"/>
            <w:r>
              <w:rPr>
                <w:lang w:eastAsia="uk-UA"/>
              </w:rPr>
              <w:t>, 39200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(05343) 31093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>
              <w:rPr>
                <w:lang w:eastAsia="uk-UA"/>
              </w:rPr>
              <w:t>1612@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Полтавський</w:t>
            </w:r>
            <w:proofErr w:type="spellEnd"/>
            <w:r>
              <w:rPr>
                <w:lang w:eastAsia="uk-UA"/>
              </w:rPr>
              <w:t xml:space="preserve"> шлях, 223,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>. Котельва, 38600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(05350) 22560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ypszn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kotelva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112 б,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Машівка</w:t>
            </w:r>
            <w:proofErr w:type="spellEnd"/>
            <w:r>
              <w:rPr>
                <w:lang w:eastAsia="uk-UA"/>
              </w:rPr>
              <w:t>, 39400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(05364) 91162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r>
              <w:rPr>
                <w:lang w:val="en-US" w:eastAsia="uk-UA"/>
              </w:rPr>
              <w:t>mash</w:t>
            </w:r>
            <w:r w:rsidRPr="009244DB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upszn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Незалежності</w:t>
            </w:r>
            <w:proofErr w:type="spellEnd"/>
            <w:r>
              <w:rPr>
                <w:lang w:eastAsia="uk-UA"/>
              </w:rPr>
              <w:t xml:space="preserve">, 30/1, </w:t>
            </w:r>
            <w:proofErr w:type="spellStart"/>
            <w:r>
              <w:rPr>
                <w:lang w:eastAsia="uk-UA"/>
              </w:rPr>
              <w:t>смт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Санжари</w:t>
            </w:r>
            <w:proofErr w:type="spellEnd"/>
            <w:r>
              <w:rPr>
                <w:lang w:eastAsia="uk-UA"/>
              </w:rPr>
              <w:t>, 39300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(05344) 31394, 31174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r>
              <w:rPr>
                <w:lang w:val="en-US" w:eastAsia="uk-UA"/>
              </w:rPr>
              <w:t>ns</w:t>
            </w:r>
            <w:r w:rsidRPr="009244DB">
              <w:rPr>
                <w:lang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uszn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r>
              <w:rPr>
                <w:lang w:eastAsia="uk-UA"/>
              </w:rPr>
              <w:t>Шевченка</w:t>
            </w:r>
            <w:proofErr w:type="spellEnd"/>
            <w:r>
              <w:rPr>
                <w:lang w:eastAsia="uk-UA"/>
              </w:rPr>
              <w:t xml:space="preserve">, 3, м. </w:t>
            </w:r>
            <w:proofErr w:type="spellStart"/>
            <w:r>
              <w:rPr>
                <w:lang w:eastAsia="uk-UA"/>
              </w:rPr>
              <w:t>Решетилівка</w:t>
            </w:r>
            <w:proofErr w:type="spellEnd"/>
            <w:r>
              <w:rPr>
                <w:lang w:eastAsia="uk-UA"/>
              </w:rPr>
              <w:t>, 38400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(05363) 21991, 21074 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38400@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991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44DB" w:rsidRPr="009244DB" w:rsidRDefault="009244DB">
            <w:pPr>
              <w:spacing w:line="276" w:lineRule="auto"/>
              <w:jc w:val="center"/>
              <w:rPr>
                <w:lang w:val="uk-UA" w:eastAsia="uk-UA"/>
              </w:rPr>
            </w:pPr>
            <w:r w:rsidRPr="009244DB">
              <w:rPr>
                <w:lang w:val="uk-UA"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Місцезнаходження</w:t>
            </w:r>
            <w:proofErr w:type="spellEnd"/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683D83">
            <w:pPr>
              <w:spacing w:line="276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вул</w:t>
            </w:r>
            <w:proofErr w:type="spellEnd"/>
            <w:r>
              <w:rPr>
                <w:lang w:eastAsia="uk-UA"/>
              </w:rPr>
              <w:t xml:space="preserve">. Центральна, </w:t>
            </w:r>
            <w:r>
              <w:rPr>
                <w:lang w:val="uk-UA" w:eastAsia="uk-UA"/>
              </w:rPr>
              <w:t>4</w:t>
            </w:r>
            <w:bookmarkStart w:id="0" w:name="_GoBack"/>
            <w:bookmarkEnd w:id="0"/>
            <w:r w:rsidR="009244DB">
              <w:rPr>
                <w:lang w:eastAsia="uk-UA"/>
              </w:rPr>
              <w:t xml:space="preserve">, </w:t>
            </w:r>
            <w:proofErr w:type="spellStart"/>
            <w:r w:rsidR="009244DB">
              <w:rPr>
                <w:lang w:eastAsia="uk-UA"/>
              </w:rPr>
              <w:t>смт</w:t>
            </w:r>
            <w:proofErr w:type="spellEnd"/>
            <w:r w:rsidR="009244DB">
              <w:rPr>
                <w:lang w:eastAsia="uk-UA"/>
              </w:rPr>
              <w:t>. Чутове, 38800</w:t>
            </w:r>
          </w:p>
        </w:tc>
      </w:tr>
      <w:tr w:rsidR="009244DB" w:rsidTr="008C01C4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66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96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Телефон / факс, </w:t>
            </w: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адреса, </w:t>
            </w:r>
            <w:proofErr w:type="spellStart"/>
            <w:r>
              <w:rPr>
                <w:lang w:eastAsia="uk-UA"/>
              </w:rPr>
              <w:t>офіційний</w:t>
            </w:r>
            <w:proofErr w:type="spellEnd"/>
            <w:r>
              <w:rPr>
                <w:lang w:eastAsia="uk-UA"/>
              </w:rPr>
              <w:t xml:space="preserve"> та веб-сайт</w:t>
            </w:r>
          </w:p>
        </w:tc>
        <w:tc>
          <w:tcPr>
            <w:tcW w:w="6286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9244DB" w:rsidRDefault="009244DB">
            <w:pPr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(05347) 91095 </w:t>
            </w:r>
          </w:p>
          <w:p w:rsidR="009244DB" w:rsidRDefault="009244DB">
            <w:pPr>
              <w:spacing w:line="276" w:lineRule="auto"/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електронна</w:t>
            </w:r>
            <w:proofErr w:type="spellEnd"/>
            <w:r>
              <w:rPr>
                <w:lang w:eastAsia="uk-UA"/>
              </w:rPr>
              <w:t xml:space="preserve"> адреса: </w:t>
            </w:r>
            <w:proofErr w:type="spellStart"/>
            <w:r>
              <w:rPr>
                <w:lang w:val="en-US" w:eastAsia="uk-UA"/>
              </w:rPr>
              <w:t>chutovo</w:t>
            </w:r>
            <w:proofErr w:type="spellEnd"/>
            <w:r>
              <w:rPr>
                <w:lang w:eastAsia="uk-UA"/>
              </w:rPr>
              <w:t>@</w:t>
            </w:r>
            <w:proofErr w:type="spellStart"/>
            <w:r>
              <w:rPr>
                <w:lang w:val="en-US" w:eastAsia="uk-UA"/>
              </w:rPr>
              <w:t>adm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>
              <w:rPr>
                <w:lang w:val="en-US" w:eastAsia="uk-UA"/>
              </w:rPr>
              <w:t>pl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gov</w:t>
            </w:r>
            <w:proofErr w:type="spellEnd"/>
            <w:r>
              <w:rPr>
                <w:lang w:eastAsia="uk-UA"/>
              </w:rPr>
              <w:t>.</w:t>
            </w:r>
            <w:proofErr w:type="spellStart"/>
            <w:r>
              <w:rPr>
                <w:lang w:val="en-US" w:eastAsia="uk-UA"/>
              </w:rPr>
              <w:t>ua</w:t>
            </w:r>
            <w:proofErr w:type="spellEnd"/>
          </w:p>
        </w:tc>
      </w:tr>
      <w:tr w:rsidR="00E97927" w:rsidRPr="00E97927" w:rsidTr="008C01C4">
        <w:tc>
          <w:tcPr>
            <w:tcW w:w="9913" w:type="dxa"/>
            <w:gridSpan w:val="7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454" w:type="dxa"/>
            <w:gridSpan w:val="3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Закон України „Про статус і соціальний захист громадян, </w:t>
            </w:r>
            <w:r w:rsidRPr="00E97927">
              <w:rPr>
                <w:lang w:val="uk-UA"/>
              </w:rPr>
              <w:lastRenderedPageBreak/>
              <w:t>які постраждали внаслідок Чорнобильської катастрофи” від 28.02.1991 № 796-XII</w:t>
            </w:r>
          </w:p>
        </w:tc>
      </w:tr>
      <w:tr w:rsidR="00E97927" w:rsidRPr="00683D83" w:rsidTr="00D86813">
        <w:tc>
          <w:tcPr>
            <w:tcW w:w="667" w:type="dxa"/>
            <w:gridSpan w:val="3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5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E979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97927">
              <w:t>Постанова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 w:rsidR="00260498">
              <w:t>;</w:t>
            </w:r>
            <w:r w:rsidR="00210D79" w:rsidRPr="00E97927"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26.10.2016 № 760 „</w:t>
            </w:r>
            <w:r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260498">
              <w:rPr>
                <w:rStyle w:val="rvts23"/>
              </w:rPr>
              <w:t>ння деяким категоріям громадян”;</w:t>
            </w:r>
            <w:r w:rsidR="00210D79" w:rsidRPr="00E97927">
              <w:rPr>
                <w:rStyle w:val="rvts23"/>
              </w:rPr>
              <w:t xml:space="preserve"> </w:t>
            </w:r>
            <w:r w:rsidR="005F10E4" w:rsidRPr="00E97927">
              <w:t>п</w:t>
            </w:r>
            <w:r w:rsidRPr="00E97927">
              <w:rPr>
                <w:iCs/>
              </w:rPr>
              <w:t xml:space="preserve">останова Кабінету Міністрів України </w:t>
            </w:r>
            <w:r w:rsidRPr="00E97927">
              <w:t>від 14.05.2015 №</w:t>
            </w:r>
            <w:r w:rsidR="00E97927" w:rsidRPr="00E97927">
              <w:t> </w:t>
            </w:r>
            <w:r w:rsidRPr="00E97927">
              <w:t>285 „</w:t>
            </w:r>
            <w:r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</w:p>
        </w:tc>
      </w:tr>
      <w:tr w:rsidR="00E97927" w:rsidRPr="00683D83" w:rsidTr="00D86813">
        <w:tc>
          <w:tcPr>
            <w:tcW w:w="667" w:type="dxa"/>
            <w:gridSpan w:val="3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454" w:type="dxa"/>
            <w:gridSpan w:val="3"/>
          </w:tcPr>
          <w:p w:rsidR="00240832" w:rsidRPr="00E97927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Pr="00E97927">
              <w:rPr>
                <w:lang w:val="uk-UA"/>
              </w:rPr>
              <w:t xml:space="preserve"> в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  <w:r w:rsidRPr="00E97927">
              <w:rPr>
                <w:shd w:val="clear" w:color="auto" w:fill="FFFFFF"/>
                <w:lang w:val="uk-UA"/>
              </w:rPr>
              <w:t xml:space="preserve">  </w:t>
            </w:r>
            <w:r w:rsidR="00240832" w:rsidRPr="00E97927">
              <w:rPr>
                <w:shd w:val="clear" w:color="auto" w:fill="FFFFFF"/>
                <w:lang w:val="uk-UA"/>
              </w:rPr>
              <w:t>(зі змінами)</w:t>
            </w:r>
          </w:p>
        </w:tc>
      </w:tr>
      <w:tr w:rsidR="00E97927" w:rsidRPr="00E97927" w:rsidTr="008C01C4">
        <w:tc>
          <w:tcPr>
            <w:tcW w:w="9913" w:type="dxa"/>
            <w:gridSpan w:val="7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683D83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454" w:type="dxa"/>
            <w:gridSpan w:val="3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заява, за формою затвердженою Мінсоцполітики;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42"/>
            <w:bookmarkEnd w:id="2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 xml:space="preserve">копія довідки про присвоєння реєстраційного номера </w:t>
            </w:r>
            <w:r w:rsidRPr="00E97927">
              <w:rPr>
                <w:lang w:val="uk-UA"/>
              </w:rPr>
              <w:lastRenderedPageBreak/>
              <w:t>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454" w:type="dxa"/>
            <w:gridSpan w:val="3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2792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454" w:type="dxa"/>
            <w:gridSpan w:val="3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54" w:type="dxa"/>
            <w:gridSpan w:val="3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D86813">
        <w:tc>
          <w:tcPr>
            <w:tcW w:w="667" w:type="dxa"/>
            <w:gridSpan w:val="3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2792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454" w:type="dxa"/>
            <w:gridSpan w:val="3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територіальних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органів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Національної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соціальної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сервісної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служби</w:t>
      </w:r>
      <w:proofErr w:type="spellEnd"/>
      <w:r w:rsidRPr="00E97927">
        <w:rPr>
          <w:i/>
        </w:rPr>
        <w:t xml:space="preserve"> та  початку </w:t>
      </w:r>
      <w:proofErr w:type="spellStart"/>
      <w:r w:rsidRPr="00E97927">
        <w:rPr>
          <w:i/>
        </w:rPr>
        <w:t>виконання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відповідних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функцій</w:t>
      </w:r>
      <w:proofErr w:type="spellEnd"/>
      <w:r w:rsidRPr="00E97927">
        <w:rPr>
          <w:i/>
        </w:rPr>
        <w:t xml:space="preserve"> у </w:t>
      </w:r>
      <w:proofErr w:type="spellStart"/>
      <w:r w:rsidRPr="00E97927">
        <w:rPr>
          <w:i/>
        </w:rPr>
        <w:t>повному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обсязі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заява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документи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необхідні</w:t>
      </w:r>
      <w:proofErr w:type="spellEnd"/>
      <w:r w:rsidRPr="00E97927">
        <w:rPr>
          <w:i/>
        </w:rPr>
        <w:t xml:space="preserve"> для </w:t>
      </w:r>
      <w:proofErr w:type="spellStart"/>
      <w:r w:rsidRPr="00E97927">
        <w:rPr>
          <w:i/>
        </w:rPr>
        <w:t>призначення</w:t>
      </w:r>
      <w:proofErr w:type="spellEnd"/>
      <w:r w:rsidRPr="00E97927">
        <w:rPr>
          <w:i/>
        </w:rPr>
        <w:t xml:space="preserve">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 xml:space="preserve">, </w:t>
      </w:r>
      <w:proofErr w:type="spellStart"/>
      <w:r w:rsidRPr="00E97927">
        <w:rPr>
          <w:i/>
        </w:rPr>
        <w:t>можуть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подаватись</w:t>
      </w:r>
      <w:proofErr w:type="spellEnd"/>
      <w:r w:rsidRPr="00E97927">
        <w:rPr>
          <w:i/>
        </w:rPr>
        <w:t xml:space="preserve"> особою до органу </w:t>
      </w:r>
      <w:proofErr w:type="spellStart"/>
      <w:r w:rsidRPr="00E97927">
        <w:rPr>
          <w:i/>
        </w:rPr>
        <w:t>соціального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захисту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населення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районної</w:t>
      </w:r>
      <w:proofErr w:type="spellEnd"/>
      <w:r w:rsidRPr="00E97927">
        <w:rPr>
          <w:i/>
        </w:rPr>
        <w:t xml:space="preserve"> у мм. </w:t>
      </w:r>
      <w:proofErr w:type="spellStart"/>
      <w:r w:rsidRPr="00E97927">
        <w:rPr>
          <w:i/>
        </w:rPr>
        <w:t>Києві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Севастополі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державної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адміністрації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виконавчого</w:t>
      </w:r>
      <w:proofErr w:type="spellEnd"/>
      <w:r w:rsidRPr="00E97927">
        <w:rPr>
          <w:i/>
        </w:rPr>
        <w:t xml:space="preserve"> органу </w:t>
      </w:r>
      <w:proofErr w:type="spellStart"/>
      <w:r w:rsidRPr="00E97927">
        <w:rPr>
          <w:i/>
        </w:rPr>
        <w:t>міської</w:t>
      </w:r>
      <w:proofErr w:type="spellEnd"/>
      <w:r w:rsidRPr="00E97927">
        <w:rPr>
          <w:i/>
        </w:rPr>
        <w:t xml:space="preserve"> ради </w:t>
      </w:r>
      <w:proofErr w:type="spellStart"/>
      <w:r w:rsidRPr="00E97927">
        <w:rPr>
          <w:i/>
        </w:rPr>
        <w:t>міста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обласного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значе</w:t>
      </w:r>
      <w:r w:rsidR="005D32D7">
        <w:rPr>
          <w:i/>
        </w:rPr>
        <w:t>ння</w:t>
      </w:r>
      <w:proofErr w:type="spellEnd"/>
      <w:r w:rsidR="005D32D7">
        <w:rPr>
          <w:i/>
        </w:rPr>
        <w:t xml:space="preserve">, </w:t>
      </w:r>
      <w:proofErr w:type="spellStart"/>
      <w:r w:rsidR="005D32D7">
        <w:rPr>
          <w:i/>
        </w:rPr>
        <w:t>районної</w:t>
      </w:r>
      <w:proofErr w:type="spellEnd"/>
      <w:r w:rsidR="005D32D7">
        <w:rPr>
          <w:i/>
        </w:rPr>
        <w:t xml:space="preserve"> у </w:t>
      </w:r>
      <w:proofErr w:type="spellStart"/>
      <w:r w:rsidR="005D32D7">
        <w:rPr>
          <w:i/>
        </w:rPr>
        <w:t>місті</w:t>
      </w:r>
      <w:proofErr w:type="spellEnd"/>
      <w:r w:rsidR="005D32D7">
        <w:rPr>
          <w:i/>
        </w:rPr>
        <w:t xml:space="preserve"> (у </w:t>
      </w:r>
      <w:proofErr w:type="spellStart"/>
      <w:r w:rsidR="005D32D7">
        <w:rPr>
          <w:i/>
        </w:rPr>
        <w:t>разі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>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F414D7" w:rsidRPr="00E97927" w:rsidRDefault="00F414D7"/>
    <w:sectPr w:rsidR="00F414D7" w:rsidRPr="00E97927" w:rsidSect="00E97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832"/>
    <w:rsid w:val="001237CA"/>
    <w:rsid w:val="00154C0A"/>
    <w:rsid w:val="00210D79"/>
    <w:rsid w:val="00240832"/>
    <w:rsid w:val="00260498"/>
    <w:rsid w:val="002979A0"/>
    <w:rsid w:val="00343F8B"/>
    <w:rsid w:val="003722CA"/>
    <w:rsid w:val="003D2D93"/>
    <w:rsid w:val="00413291"/>
    <w:rsid w:val="004610FF"/>
    <w:rsid w:val="0048612F"/>
    <w:rsid w:val="005D32D7"/>
    <w:rsid w:val="005F10E4"/>
    <w:rsid w:val="005F7EC4"/>
    <w:rsid w:val="00640DFB"/>
    <w:rsid w:val="00683D83"/>
    <w:rsid w:val="006E11F1"/>
    <w:rsid w:val="00794A4C"/>
    <w:rsid w:val="008B01A5"/>
    <w:rsid w:val="008C01C4"/>
    <w:rsid w:val="009244DB"/>
    <w:rsid w:val="009376B1"/>
    <w:rsid w:val="0097473C"/>
    <w:rsid w:val="009E2BE2"/>
    <w:rsid w:val="00AA4E1F"/>
    <w:rsid w:val="00D36E0E"/>
    <w:rsid w:val="00D86813"/>
    <w:rsid w:val="00E007C4"/>
    <w:rsid w:val="00E0140C"/>
    <w:rsid w:val="00E142DF"/>
    <w:rsid w:val="00E97927"/>
    <w:rsid w:val="00F414D7"/>
    <w:rsid w:val="00F61C8C"/>
    <w:rsid w:val="00FA716C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Олена</dc:creator>
  <cp:lastModifiedBy>l.glushych</cp:lastModifiedBy>
  <cp:revision>12</cp:revision>
  <cp:lastPrinted>2021-03-15T11:53:00Z</cp:lastPrinted>
  <dcterms:created xsi:type="dcterms:W3CDTF">2021-03-31T05:45:00Z</dcterms:created>
  <dcterms:modified xsi:type="dcterms:W3CDTF">2023-11-20T07:44:00Z</dcterms:modified>
</cp:coreProperties>
</file>