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97" w:rsidRDefault="00FC4097" w:rsidP="00FC4097">
      <w:pPr>
        <w:jc w:val="center"/>
      </w:pPr>
      <w:r>
        <w:t xml:space="preserve">                                                                                   ДОДАТОК № 3   </w:t>
      </w:r>
    </w:p>
    <w:p w:rsidR="00FC4097" w:rsidRDefault="00FC4097" w:rsidP="00FC4097">
      <w:pPr>
        <w:jc w:val="center"/>
      </w:pPr>
      <w:r>
        <w:t xml:space="preserve">                                                      </w:t>
      </w:r>
    </w:p>
    <w:p w:rsidR="0097417B" w:rsidRPr="00BC4546" w:rsidRDefault="00FC4097" w:rsidP="00FC4097">
      <w:pPr>
        <w:jc w:val="center"/>
      </w:pPr>
      <w:r>
        <w:t xml:space="preserve">                                                                                      </w:t>
      </w:r>
      <w:r w:rsidR="0097417B" w:rsidRPr="00BC4546">
        <w:t>ЗАТВЕРДЖЕНО</w:t>
      </w:r>
      <w:r w:rsidR="00D61072">
        <w:t>:</w:t>
      </w:r>
    </w:p>
    <w:p w:rsidR="004B7F17" w:rsidRDefault="0097417B" w:rsidP="004B7F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17">
        <w:t>Рішення виконавчого комітету</w:t>
      </w:r>
    </w:p>
    <w:p w:rsidR="004B7F17" w:rsidRDefault="004B7F17" w:rsidP="004B7F17">
      <w:r>
        <w:t xml:space="preserve">                                                                                                            Карлівської міської ради </w:t>
      </w:r>
    </w:p>
    <w:p w:rsidR="0097417B" w:rsidRPr="00100597" w:rsidRDefault="004B7F17" w:rsidP="004B7F17">
      <w:r>
        <w:t xml:space="preserve">                                                                                                           від </w:t>
      </w:r>
      <w:r w:rsidR="00DA34A0">
        <w:t xml:space="preserve"> </w:t>
      </w:r>
      <w:r w:rsidR="004741EC">
        <w:t>08.12.2021</w:t>
      </w:r>
      <w:r>
        <w:t xml:space="preserve">  № </w:t>
      </w:r>
      <w:r w:rsidR="004741EC">
        <w:t>219</w:t>
      </w:r>
    </w:p>
    <w:p w:rsidR="0097417B" w:rsidRPr="00BC4546" w:rsidRDefault="0097417B" w:rsidP="00D61072">
      <w:pPr>
        <w:jc w:val="right"/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7417B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7417B" w:rsidRPr="001D5B51" w:rsidTr="00DD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97417B" w:rsidRPr="00B466E6" w:rsidTr="00DD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  <w:r w:rsidRPr="00B466E6">
                          <w:rPr>
                            <w:b/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97417B" w:rsidRPr="00B466E6" w:rsidRDefault="00413946" w:rsidP="00DD1584">
                        <w:pPr>
                          <w:spacing w:before="60" w:after="60"/>
                          <w:ind w:firstLine="709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6121B7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 w:rsidR="006121B7" w:rsidRPr="006121B7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ВИДАЧА ВИТЯГУ З ЄДИНОГО </w:t>
                        </w:r>
                        <w:r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ДЕРЖАВНОГО РЕЄСТРУ </w:t>
                        </w:r>
                        <w:r w:rsidR="006121B7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ЮРИДИЧНИХ ОСІБ, ФІЗИЧНИХ ОСІБ-ПІДПРИЄМЦІВ ТА ГРОМАДСЬКИХ ФОРМУВАНЬ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97417B" w:rsidRPr="00045DC2" w:rsidRDefault="004B7F17" w:rsidP="00045DC2">
                        <w:pPr>
                          <w:shd w:val="clear" w:color="auto" w:fill="FFFFFF"/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Центр надання адміністративних послуг виконавчого комітету Карлівської міської ради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616"/>
                          <w:gridCol w:w="3155"/>
                          <w:gridCol w:w="5856"/>
                        </w:tblGrid>
                        <w:tr w:rsidR="0097417B" w:rsidRPr="00B466E6" w:rsidTr="002D6035">
                          <w:trPr>
                            <w:trHeight w:val="441"/>
                          </w:trPr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8C1F03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Інформація про центр надання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8C1F03">
                          <w:trPr>
                            <w:trHeight w:val="441"/>
                          </w:trPr>
                          <w:tc>
                            <w:tcPr>
                              <w:tcW w:w="3771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Найменування центру надання адміністративної послуги, в якому здійснюється обслуговування суб’єкта звернення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A63AB8" w:rsidRDefault="0097417B" w:rsidP="00DA34A0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A63AB8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Центр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надання адміністративних послуг </w:t>
                              </w:r>
                              <w:r w:rsidR="00DA34A0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виконавчого комітету Карлівської міської ради</w:t>
                              </w:r>
                            </w:p>
                          </w:tc>
                        </w:tr>
                        <w:tr w:rsidR="00362C3E" w:rsidRPr="00B466E6" w:rsidTr="00191760"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362C3E" w:rsidRPr="00B466E6" w:rsidRDefault="00362C3E" w:rsidP="00362C3E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39500, Полтавська область, Карлівський район, м. Карлівка, вул. Полтавський шлях, 42/2 Б</w:t>
                              </w:r>
                            </w:p>
                          </w:tc>
                        </w:tr>
                        <w:tr w:rsidR="00362C3E" w:rsidRPr="00B466E6" w:rsidTr="00F933BF"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362C3E" w:rsidRPr="0013086E" w:rsidRDefault="00362C3E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Графік прийому фізичних та юридичних осіб:</w:t>
                              </w:r>
                            </w:p>
                            <w:p w:rsidR="00362C3E" w:rsidRPr="0013086E" w:rsidRDefault="00362C3E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Пн., Вт.,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Чт.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Пт. -  з 9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.00 год.  до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16.00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год.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  Ср. - з 9.00 год.  до 20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.00 год.</w:t>
                              </w:r>
                            </w:p>
                            <w:p w:rsidR="00362C3E" w:rsidRPr="00B466E6" w:rsidRDefault="00362C3E" w:rsidP="00362C3E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Без перерви на обід.    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Вихідні: субота, неділя, святкові дні</w:t>
                              </w:r>
                            </w:p>
                          </w:tc>
                        </w:tr>
                        <w:tr w:rsidR="00362C3E" w:rsidRPr="00B466E6" w:rsidTr="00770A29"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362C3E" w:rsidRPr="002E4025" w:rsidRDefault="00362C3E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Т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ел.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val="ru-RU" w:eastAsia="uk-UA"/>
                                </w:rPr>
                                <w:t>/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факс: (05346) 2-20-38</w:t>
                              </w:r>
                            </w:p>
                            <w:p w:rsidR="00362C3E" w:rsidRPr="00B466E6" w:rsidRDefault="00362C3E" w:rsidP="00402808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2E4025">
                                <w:rPr>
                                  <w:sz w:val="20"/>
                                  <w:szCs w:val="20"/>
                                </w:rPr>
                                <w:t xml:space="preserve">Електронна пошта: </w:t>
                              </w:r>
                            </w:p>
                          </w:tc>
                        </w:tr>
                        <w:tr w:rsidR="0097417B" w:rsidRPr="00B466E6" w:rsidTr="002D6035">
                          <w:trPr>
                            <w:trHeight w:val="455"/>
                          </w:trPr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8C1F03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Нормативні акти, якими регламентується надання адміністративної послуги</w:t>
                              </w:r>
                            </w:p>
                          </w:tc>
                        </w:tr>
                        <w:tr w:rsidR="008C1F03" w:rsidRPr="00B466E6" w:rsidTr="0059661A">
                          <w:trPr>
                            <w:trHeight w:val="2770"/>
                          </w:trPr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8C1F03" w:rsidRDefault="008C1F03" w:rsidP="00362C3E">
                              <w:pPr>
                                <w:jc w:val="both"/>
                              </w:pPr>
                              <w:r>
                                <w:t xml:space="preserve">Закони України «Про адміністративні послуги»; </w:t>
                              </w:r>
                              <w:r>
                                <w:rPr>
                                  <w:rStyle w:val="fontstyle01"/>
                                </w:rPr>
                                <w:t xml:space="preserve">«Про державну реєстрацію юридичних осіб, фізичних осіб – підприємців та громадських формувань», </w:t>
                              </w:r>
                              <w:r>
                                <w:t>«Про місцеве самоврядування в Україні» .</w:t>
                              </w:r>
                            </w:p>
                            <w:p w:rsidR="00FC4097" w:rsidRDefault="00FC4097" w:rsidP="00362C3E">
                              <w:pPr>
                                <w:jc w:val="both"/>
                              </w:pPr>
                              <w:r>
                                <w:t>Постанова Кабінету Міністрів України від 04.12.2019 № 1137 «Питання Єдиного державного веб – порталу електронних послуг та Єдиного державного порталу адміністративних послуг»</w:t>
                              </w:r>
                            </w:p>
                            <w:p w:rsidR="008C1F03" w:rsidRPr="00B466E6" w:rsidRDefault="00FC4097" w:rsidP="0059661A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Наказ Міністерства юстиції України від 10.06.2016 № 1657/5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10.06.2016 за № 839/28969</w:t>
                              </w:r>
                            </w:p>
                          </w:tc>
                        </w:tr>
                        <w:tr w:rsidR="0097417B" w:rsidRPr="00B466E6" w:rsidTr="002D6035">
                          <w:trPr>
                            <w:trHeight w:val="471"/>
                          </w:trPr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Умови отримання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BB38B6">
                          <w:trPr>
                            <w:trHeight w:val="1336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FC4097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FC4097" w:rsidP="008C1F03">
                              <w:pP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Порядок та спосіб подання документі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60613B" w:rsidRDefault="00FC4097" w:rsidP="00FC4097">
                              <w:pPr>
                                <w:tabs>
                                  <w:tab w:val="left" w:pos="720"/>
                                  <w:tab w:val="left" w:pos="1440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contextualSpacing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Особисто будь-яка особа,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                  </w: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8C1F03" w:rsidRDefault="0097417B" w:rsidP="008C1F03">
                              <w:pPr>
                                <w:rPr>
                                  <w:rFonts w:eastAsia="Calibri"/>
                                </w:rPr>
                              </w:pPr>
                              <w:r w:rsidRPr="008C1F03">
                                <w:rPr>
                                  <w:rFonts w:eastAsia="Calibri"/>
                                </w:rPr>
                                <w:t>Вичерпний перелік документів, необхідних для отримання адміністративної послуги, а також вимоги до них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BB38B6" w:rsidRDefault="00BB38B6" w:rsidP="0060613B">
                              <w:pPr>
                                <w:widowControl w:val="0"/>
                                <w:tabs>
                                  <w:tab w:val="left" w:pos="722"/>
                                  <w:tab w:val="left" w:pos="1080"/>
                                </w:tabs>
                                <w:contextualSpacing/>
                                <w:jc w:val="both"/>
                              </w:pPr>
                              <w:r>
                                <w:t xml:space="preserve">1. Запит про надання витягу з Єдиного державного реєстру юридичних осіб, фізичних осіб-підприємців та громадських формувань. </w:t>
                              </w:r>
                            </w:p>
                            <w:p w:rsidR="00BB38B6" w:rsidRDefault="00BB38B6" w:rsidP="0060613B">
                              <w:pPr>
                                <w:widowControl w:val="0"/>
                                <w:tabs>
                                  <w:tab w:val="left" w:pos="722"/>
                                  <w:tab w:val="left" w:pos="1080"/>
                                </w:tabs>
                                <w:contextualSpacing/>
                                <w:jc w:val="both"/>
                                <w:rPr>
                                  <w:bCs/>
                                  <w:color w:val="000000"/>
                                  <w:lang w:bidi="uk-UA"/>
                                </w:rPr>
                              </w:pPr>
                              <w:r>
                                <w:t>2. Документ, що підтверджує внесення плати за отримання витягу з Єдиного державного реєстру юридичних осіб, фізичних осіб-підприємців та громадських формувань.</w:t>
                              </w:r>
                              <w:r w:rsidR="0060613B">
                                <w:rPr>
                                  <w:bCs/>
                                  <w:color w:val="000000"/>
                                  <w:lang w:bidi="uk-UA"/>
                                </w:rPr>
                                <w:t xml:space="preserve">   </w:t>
                              </w:r>
                            </w:p>
                            <w:p w:rsidR="0097417B" w:rsidRPr="00F547D4" w:rsidRDefault="0060613B" w:rsidP="00BB38B6">
                              <w:pPr>
                                <w:widowControl w:val="0"/>
                                <w:tabs>
                                  <w:tab w:val="left" w:pos="722"/>
                                  <w:tab w:val="left" w:pos="1080"/>
                                </w:tabs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lang w:bidi="uk-UA"/>
                                </w:rPr>
                                <w:t xml:space="preserve"> Під час формування та реєстрації заяви адміністратор встановлює особу заявник</w:t>
                              </w:r>
                              <w:r w:rsidR="000E480A">
                                <w:rPr>
                                  <w:bCs/>
                                  <w:color w:val="000000"/>
                                  <w:lang w:bidi="uk-UA"/>
                                </w:rPr>
                                <w:t xml:space="preserve">а  </w:t>
                              </w:r>
                              <w:r>
                                <w:rPr>
                                  <w:bCs/>
                                  <w:color w:val="000000"/>
                                  <w:lang w:bidi="uk-UA"/>
                                </w:rPr>
                                <w:t xml:space="preserve">   Дійсність довіреності, нотаріально посвідченої відповідно до законодавства України, перевіряється за допомогою Єдиного реєстру довіреностей.</w:t>
                              </w: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Порядок та спосіб подання документів, необхідних для отримання адміністративної </w:t>
                              </w: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lastRenderedPageBreak/>
                                <w:t>послуги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8A32A1" w:rsidRDefault="008A32A1" w:rsidP="008A32A1">
                              <w:pPr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lastRenderedPageBreak/>
                                <w:t>У паперовій формі – заявником або уповноваженою</w:t>
                              </w:r>
                              <w:r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fontstyle01"/>
                                </w:rPr>
                                <w:t>особою</w:t>
                              </w:r>
                            </w:p>
                            <w:p w:rsidR="0097417B" w:rsidRPr="00B466E6" w:rsidRDefault="0097417B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lastRenderedPageBreak/>
                                <w:t>6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Платність (безоплатність)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8A32A1" w:rsidP="008A32A1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Платно</w:t>
                              </w:r>
                            </w:p>
                          </w:tc>
                        </w:tr>
                        <w:tr w:rsidR="002D6035" w:rsidRPr="00B466E6" w:rsidTr="00117443">
                          <w:tc>
                            <w:tcPr>
                              <w:tcW w:w="9627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2D6035" w:rsidRDefault="002D6035" w:rsidP="002D6035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У разі платності</w:t>
                              </w:r>
                            </w:p>
                          </w:tc>
                        </w:tr>
                        <w:tr w:rsidR="002D6035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391C32" w:rsidP="002D6035">
                              <w:pPr>
                                <w:spacing w:before="60" w:after="6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6.1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2D6035" w:rsidP="002D6035">
                              <w:pPr>
                                <w:spacing w:before="60" w:after="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AB5">
                                <w:rPr>
                                  <w:sz w:val="20"/>
                                  <w:szCs w:val="20"/>
                                </w:rPr>
                                <w:t>Розмір та порядок внесення плати (адміністративного збору) за платну адміністративну послугу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2D6035" w:rsidRDefault="002D6035" w:rsidP="0074307C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</w:t>
                              </w:r>
                              <w:r w:rsidR="00391C32">
                                <w:t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працездатних осіб. 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відсотків плати, встановленої за надання витягу в паперовій формі. Плата справляється у відповідному розмірі від про</w:t>
                              </w:r>
                              <w:bookmarkStart w:id="0" w:name="_GoBack"/>
                              <w:bookmarkEnd w:id="0"/>
                              <w:r w:rsidR="00391C32">
                                <w:t>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</w:t>
                              </w:r>
                              <w:r w:rsidR="002C4269">
                                <w:t>.</w:t>
                              </w:r>
                            </w:p>
                          </w:tc>
                        </w:tr>
                        <w:tr w:rsidR="002D6035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391C32" w:rsidP="002D6035">
                              <w:pPr>
                                <w:spacing w:before="60" w:after="6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6.2</w:t>
                              </w:r>
                              <w:r w:rsidR="002D6035" w:rsidRPr="00B16AB5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2D6035" w:rsidRPr="00B16AB5" w:rsidRDefault="002D6035" w:rsidP="002D6035">
                              <w:pPr>
                                <w:spacing w:before="60" w:after="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AB5">
                                <w:rPr>
                                  <w:sz w:val="20"/>
                                  <w:szCs w:val="20"/>
                                </w:rPr>
                                <w:t>Розрахунковий рахунок для внесення плати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C9335A" w:rsidRPr="00936FC1" w:rsidRDefault="00C9335A" w:rsidP="00C933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держув</w:t>
                              </w: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 xml:space="preserve">ач: </w:t>
                              </w:r>
                              <w:r w:rsidRPr="0025110E">
                                <w:rPr>
                                  <w:sz w:val="20"/>
                                  <w:szCs w:val="20"/>
                                </w:rPr>
                                <w:t>ГУК у Полт.обл./тг м. Карлівка/22012700</w:t>
                              </w:r>
                            </w:p>
                            <w:p w:rsidR="00C9335A" w:rsidRPr="00936FC1" w:rsidRDefault="00C9335A" w:rsidP="00C933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Код отримувача коштів (за ЄДРПОУ) 37959255</w:t>
                              </w:r>
                            </w:p>
                            <w:p w:rsidR="00C9335A" w:rsidRPr="00936FC1" w:rsidRDefault="00C9335A" w:rsidP="00C933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Банк отримувача: Казначейство України (ЕАП)</w:t>
                              </w:r>
                            </w:p>
                            <w:p w:rsidR="00C9335A" w:rsidRDefault="00C9335A" w:rsidP="00C9335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6FC1">
                                <w:rPr>
                                  <w:sz w:val="20"/>
                                  <w:szCs w:val="20"/>
                                </w:rPr>
                                <w:t>Номер рахунку отримувача</w:t>
                              </w:r>
                              <w:r w:rsidRPr="0025110E">
                                <w:rPr>
                                  <w:sz w:val="20"/>
                                  <w:szCs w:val="20"/>
                                </w:rPr>
                                <w:t>UA648999980333229300041016678</w:t>
                              </w:r>
                            </w:p>
                            <w:p w:rsidR="00936FC1" w:rsidRDefault="00C9335A" w:rsidP="00C9335A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 надання Витягу з ЄДР</w:t>
                              </w: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Строк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59661A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Протягом 24 годин після надходження запиту, крім вихідних та святкових днів</w:t>
                              </w: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Перелік підстав для відмови у наданні адміністративної послуги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BB38B6" w:rsidRDefault="00BB38B6" w:rsidP="00CE519D">
                              <w:pPr>
                                <w:jc w:val="both"/>
                              </w:pPr>
                              <w:r>
                                <w:t xml:space="preserve">1. У запиті про надання витягу відсутні критерії пошуку відомостей у Єдиному державному реєстрі юридичних осіб, фізичних осіб-підприємців та громадських формувань, які були зазначені у запиті про надання витягу на вибір запитувача для його формування. </w:t>
                              </w:r>
                            </w:p>
                            <w:p w:rsidR="0097417B" w:rsidRPr="00B466E6" w:rsidRDefault="00BB38B6" w:rsidP="00CE519D">
                              <w:pPr>
                                <w:jc w:val="both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t>2. Запитувачем не подано документ, що підтверджує внесення плати за отримання витягу або плата внесена не в повному обсязі.</w:t>
                              </w:r>
                            </w:p>
                          </w:tc>
                        </w:tr>
                        <w:tr w:rsidR="0097417B" w:rsidRPr="00B466E6" w:rsidTr="008C1F03"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Результат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BB38B6" w:rsidP="00CE519D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Витяг з Єдиного державного реєстру юридичних осіб, фізичних осіб-підприємців та громадських формувань або мотивована відмова</w:t>
                              </w:r>
                            </w:p>
                          </w:tc>
                        </w:tr>
                        <w:tr w:rsidR="0097417B" w:rsidRPr="00B466E6" w:rsidTr="008C1F03">
                          <w:trPr>
                            <w:trHeight w:val="70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391C3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155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Способи отримання відповіді (результату)</w:t>
                              </w:r>
                            </w:p>
                          </w:tc>
                          <w:tc>
                            <w:tcPr>
                              <w:tcW w:w="585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59661A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Особисто, через уповноваженого представника, поштою (рекомендованим листом з повідомленням про вручення)</w:t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</w:tbl>
                      <w:p w:rsidR="0097417B" w:rsidRPr="00B466E6" w:rsidRDefault="0097417B" w:rsidP="00DD1584">
                        <w:pPr>
                          <w:spacing w:before="60" w:after="60"/>
                        </w:pPr>
                      </w:p>
                    </w:tc>
                  </w:tr>
                </w:tbl>
                <w:p w:rsidR="0097417B" w:rsidRPr="00B466E6" w:rsidRDefault="0097417B" w:rsidP="00DD1584"/>
                <w:p w:rsidR="0097417B" w:rsidRPr="001D5B51" w:rsidRDefault="0097417B" w:rsidP="00DD1584">
                  <w:pPr>
                    <w:spacing w:before="60" w:after="60"/>
                  </w:pPr>
                </w:p>
              </w:tc>
            </w:tr>
          </w:tbl>
          <w:p w:rsidR="0097417B" w:rsidRPr="001D5B51" w:rsidRDefault="0097417B" w:rsidP="00DD1584"/>
          <w:p w:rsidR="00391C32" w:rsidRDefault="00391C32" w:rsidP="0039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(секретар) </w:t>
            </w:r>
          </w:p>
          <w:p w:rsidR="0097417B" w:rsidRPr="001D5B51" w:rsidRDefault="00391C32" w:rsidP="00391C32">
            <w:r>
              <w:rPr>
                <w:sz w:val="28"/>
                <w:szCs w:val="28"/>
              </w:rPr>
              <w:t xml:space="preserve">виконавчого комітету міської ради                               Олександр ЧЕТВЕРИКОВ     </w:t>
            </w:r>
          </w:p>
          <w:p w:rsidR="0097417B" w:rsidRPr="001D5B51" w:rsidRDefault="0097417B" w:rsidP="00DD1584"/>
          <w:p w:rsidR="0097417B" w:rsidRPr="00BC4546" w:rsidRDefault="0097417B" w:rsidP="00DD1584">
            <w:pPr>
              <w:spacing w:before="60" w:after="60"/>
            </w:pPr>
          </w:p>
        </w:tc>
      </w:tr>
    </w:tbl>
    <w:p w:rsidR="0097417B" w:rsidRDefault="0097417B" w:rsidP="0097417B"/>
    <w:p w:rsidR="00045DC2" w:rsidRDefault="00045DC2" w:rsidP="0097417B"/>
    <w:sectPr w:rsidR="00045DC2" w:rsidSect="0043272A">
      <w:headerReference w:type="even" r:id="rId7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ED" w:rsidRDefault="00EC49ED" w:rsidP="00045DC2">
      <w:r>
        <w:separator/>
      </w:r>
    </w:p>
  </w:endnote>
  <w:endnote w:type="continuationSeparator" w:id="0">
    <w:p w:rsidR="00EC49ED" w:rsidRDefault="00EC49ED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ED" w:rsidRDefault="00EC49ED" w:rsidP="00045DC2">
      <w:r>
        <w:separator/>
      </w:r>
    </w:p>
  </w:footnote>
  <w:footnote w:type="continuationSeparator" w:id="0">
    <w:p w:rsidR="00EC49ED" w:rsidRDefault="00EC49ED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6B" w:rsidRDefault="0079726B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9726B" w:rsidRDefault="007972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1577B"/>
    <w:rsid w:val="00045DC2"/>
    <w:rsid w:val="0005529F"/>
    <w:rsid w:val="000730DA"/>
    <w:rsid w:val="000877F9"/>
    <w:rsid w:val="00096400"/>
    <w:rsid w:val="000C5D17"/>
    <w:rsid w:val="000E480A"/>
    <w:rsid w:val="00100597"/>
    <w:rsid w:val="00164F07"/>
    <w:rsid w:val="00165C3F"/>
    <w:rsid w:val="001B6F8E"/>
    <w:rsid w:val="001F520E"/>
    <w:rsid w:val="00212E0E"/>
    <w:rsid w:val="00232ADB"/>
    <w:rsid w:val="00247565"/>
    <w:rsid w:val="002901C3"/>
    <w:rsid w:val="002C4269"/>
    <w:rsid w:val="002D6035"/>
    <w:rsid w:val="002E4025"/>
    <w:rsid w:val="002F4ECE"/>
    <w:rsid w:val="00302651"/>
    <w:rsid w:val="003316A9"/>
    <w:rsid w:val="00362C3E"/>
    <w:rsid w:val="00363E36"/>
    <w:rsid w:val="00391C32"/>
    <w:rsid w:val="0039704C"/>
    <w:rsid w:val="003B0371"/>
    <w:rsid w:val="003D2069"/>
    <w:rsid w:val="003D713D"/>
    <w:rsid w:val="003E3D28"/>
    <w:rsid w:val="00402808"/>
    <w:rsid w:val="00413946"/>
    <w:rsid w:val="0041779F"/>
    <w:rsid w:val="0043272A"/>
    <w:rsid w:val="00435713"/>
    <w:rsid w:val="004741EC"/>
    <w:rsid w:val="004B1013"/>
    <w:rsid w:val="004B7F17"/>
    <w:rsid w:val="00503368"/>
    <w:rsid w:val="00534A5D"/>
    <w:rsid w:val="0059661A"/>
    <w:rsid w:val="005A22FC"/>
    <w:rsid w:val="0060613B"/>
    <w:rsid w:val="00611491"/>
    <w:rsid w:val="006121B7"/>
    <w:rsid w:val="00627693"/>
    <w:rsid w:val="00647F68"/>
    <w:rsid w:val="00663FA5"/>
    <w:rsid w:val="006E1939"/>
    <w:rsid w:val="00705E5B"/>
    <w:rsid w:val="00730025"/>
    <w:rsid w:val="0073617F"/>
    <w:rsid w:val="007364D0"/>
    <w:rsid w:val="0074307C"/>
    <w:rsid w:val="007646E6"/>
    <w:rsid w:val="007660C8"/>
    <w:rsid w:val="007712F2"/>
    <w:rsid w:val="00786E6E"/>
    <w:rsid w:val="00793717"/>
    <w:rsid w:val="0079726B"/>
    <w:rsid w:val="007A3B11"/>
    <w:rsid w:val="007C15EE"/>
    <w:rsid w:val="007D26B2"/>
    <w:rsid w:val="008008C0"/>
    <w:rsid w:val="00830C1A"/>
    <w:rsid w:val="00832E1F"/>
    <w:rsid w:val="00836251"/>
    <w:rsid w:val="00845038"/>
    <w:rsid w:val="00855419"/>
    <w:rsid w:val="008A32A1"/>
    <w:rsid w:val="008C1F03"/>
    <w:rsid w:val="008E6A41"/>
    <w:rsid w:val="00911DD9"/>
    <w:rsid w:val="00924A94"/>
    <w:rsid w:val="00936FC1"/>
    <w:rsid w:val="00944A4A"/>
    <w:rsid w:val="00963036"/>
    <w:rsid w:val="0097417B"/>
    <w:rsid w:val="009A2B40"/>
    <w:rsid w:val="009A6A0F"/>
    <w:rsid w:val="009C35EF"/>
    <w:rsid w:val="009E5FE8"/>
    <w:rsid w:val="00A23392"/>
    <w:rsid w:val="00A344D8"/>
    <w:rsid w:val="00A6076A"/>
    <w:rsid w:val="00A73E9B"/>
    <w:rsid w:val="00A9255A"/>
    <w:rsid w:val="00AA7A17"/>
    <w:rsid w:val="00AB35FC"/>
    <w:rsid w:val="00AF71D8"/>
    <w:rsid w:val="00AF73D8"/>
    <w:rsid w:val="00B16AB5"/>
    <w:rsid w:val="00BA50E7"/>
    <w:rsid w:val="00BA5F88"/>
    <w:rsid w:val="00BA6614"/>
    <w:rsid w:val="00BB38B6"/>
    <w:rsid w:val="00C21DA9"/>
    <w:rsid w:val="00C23A72"/>
    <w:rsid w:val="00C5379E"/>
    <w:rsid w:val="00C74BAA"/>
    <w:rsid w:val="00C9335A"/>
    <w:rsid w:val="00CB1715"/>
    <w:rsid w:val="00CB2C6B"/>
    <w:rsid w:val="00CE519D"/>
    <w:rsid w:val="00D0125D"/>
    <w:rsid w:val="00D22DFD"/>
    <w:rsid w:val="00D26563"/>
    <w:rsid w:val="00D61072"/>
    <w:rsid w:val="00D74B0F"/>
    <w:rsid w:val="00D76B0A"/>
    <w:rsid w:val="00DA34A0"/>
    <w:rsid w:val="00DB095A"/>
    <w:rsid w:val="00DD03EA"/>
    <w:rsid w:val="00DD1584"/>
    <w:rsid w:val="00E35192"/>
    <w:rsid w:val="00E747F6"/>
    <w:rsid w:val="00EA3E55"/>
    <w:rsid w:val="00EA5964"/>
    <w:rsid w:val="00EB48F6"/>
    <w:rsid w:val="00EC3834"/>
    <w:rsid w:val="00EC49ED"/>
    <w:rsid w:val="00EC54BB"/>
    <w:rsid w:val="00ED1FE3"/>
    <w:rsid w:val="00F1681B"/>
    <w:rsid w:val="00F547D4"/>
    <w:rsid w:val="00F67D43"/>
    <w:rsid w:val="00FB71C9"/>
    <w:rsid w:val="00FC409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1F9B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CE51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semiHidden/>
    <w:unhideWhenUsed/>
    <w:rsid w:val="002D6035"/>
    <w:pPr>
      <w:suppressAutoHyphens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uk-UA"/>
    </w:rPr>
  </w:style>
  <w:style w:type="character" w:customStyle="1" w:styleId="af6">
    <w:name w:val="Основной текст Знак"/>
    <w:basedOn w:val="a0"/>
    <w:link w:val="af5"/>
    <w:semiHidden/>
    <w:rsid w:val="002D6035"/>
    <w:rPr>
      <w:rFonts w:eastAsiaTheme="minorEastAsia"/>
      <w:color w:val="00000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73</cp:revision>
  <cp:lastPrinted>2020-08-05T06:09:00Z</cp:lastPrinted>
  <dcterms:created xsi:type="dcterms:W3CDTF">2020-05-04T07:23:00Z</dcterms:created>
  <dcterms:modified xsi:type="dcterms:W3CDTF">2021-12-13T14:52:00Z</dcterms:modified>
</cp:coreProperties>
</file>