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ayout w:type="fixed"/>
        <w:tblLook w:val="0000" w:firstRow="0" w:lastRow="0" w:firstColumn="0" w:lastColumn="0" w:noHBand="0" w:noVBand="0"/>
      </w:tblPr>
      <w:tblGrid>
        <w:gridCol w:w="9464"/>
      </w:tblGrid>
      <w:tr w:rsidR="00953E3C" w:rsidRPr="00364334" w14:paraId="087972EC" w14:textId="77777777" w:rsidTr="00953E3C">
        <w:tc>
          <w:tcPr>
            <w:tcW w:w="9464" w:type="dxa"/>
            <w:shd w:val="clear" w:color="auto" w:fill="auto"/>
          </w:tcPr>
          <w:p w14:paraId="33D188CA" w14:textId="77777777" w:rsidR="00953E3C" w:rsidRPr="00364334" w:rsidRDefault="00953E3C" w:rsidP="00953E3C">
            <w:pPr>
              <w:ind w:left="5670"/>
            </w:pPr>
            <w:r w:rsidRPr="00364334">
              <w:t>ЗАТВЕРДЖЕНО</w:t>
            </w:r>
          </w:p>
        </w:tc>
      </w:tr>
      <w:tr w:rsidR="00953E3C" w:rsidRPr="00364334" w14:paraId="146380C4" w14:textId="77777777" w:rsidTr="00953E3C">
        <w:tc>
          <w:tcPr>
            <w:tcW w:w="9464" w:type="dxa"/>
            <w:shd w:val="clear" w:color="auto" w:fill="auto"/>
          </w:tcPr>
          <w:p w14:paraId="363A6A6D" w14:textId="6C8AC597" w:rsidR="00953E3C" w:rsidRPr="00364334" w:rsidRDefault="00953E3C" w:rsidP="00953E3C">
            <w:pPr>
              <w:ind w:left="5670"/>
            </w:pPr>
            <w:r w:rsidRPr="00364334">
              <w:t xml:space="preserve">Розпорядження </w:t>
            </w:r>
            <w:r w:rsidR="00D21D25">
              <w:t xml:space="preserve">Генічеської міської </w:t>
            </w:r>
            <w:r w:rsidRPr="00364334">
              <w:t xml:space="preserve">військової адміністрації від </w:t>
            </w:r>
            <w:r w:rsidR="00FB0F19">
              <w:t>15.07.</w:t>
            </w:r>
            <w:r w:rsidRPr="00364334">
              <w:t>202</w:t>
            </w:r>
            <w:r w:rsidR="005B3E94">
              <w:t>5</w:t>
            </w:r>
            <w:r>
              <w:t xml:space="preserve"> </w:t>
            </w:r>
            <w:r w:rsidRPr="00364334">
              <w:t>№</w:t>
            </w:r>
            <w:r w:rsidR="00FB0F19">
              <w:t>276</w:t>
            </w:r>
          </w:p>
          <w:p w14:paraId="7A11B541" w14:textId="77777777" w:rsidR="00953E3C" w:rsidRPr="00364334" w:rsidRDefault="00953E3C" w:rsidP="00953E3C">
            <w:pPr>
              <w:ind w:left="5670"/>
            </w:pPr>
          </w:p>
        </w:tc>
      </w:tr>
    </w:tbl>
    <w:p w14:paraId="467A1F83" w14:textId="57032697" w:rsidR="00833743" w:rsidRDefault="00833743" w:rsidP="00833743">
      <w:pPr>
        <w:jc w:val="center"/>
        <w:rPr>
          <w:b/>
          <w:sz w:val="26"/>
          <w:szCs w:val="26"/>
        </w:rPr>
      </w:pPr>
      <w:r w:rsidRPr="004C53E0">
        <w:rPr>
          <w:b/>
          <w:sz w:val="26"/>
          <w:szCs w:val="26"/>
        </w:rPr>
        <w:t xml:space="preserve">ТЕХНОЛОГІЧНА КАРТКА </w:t>
      </w:r>
    </w:p>
    <w:p w14:paraId="2BF7A860" w14:textId="2A48F3B0" w:rsidR="00953E3C" w:rsidRPr="004C53E0" w:rsidRDefault="00A6371F" w:rsidP="00833743">
      <w:pPr>
        <w:jc w:val="center"/>
        <w:rPr>
          <w:b/>
          <w:sz w:val="26"/>
          <w:szCs w:val="26"/>
        </w:rPr>
      </w:pPr>
      <w:r w:rsidRPr="00A6371F">
        <w:rPr>
          <w:b/>
          <w:sz w:val="26"/>
          <w:szCs w:val="26"/>
        </w:rPr>
        <w:t>00034</w:t>
      </w:r>
    </w:p>
    <w:p w14:paraId="0B6A02E3" w14:textId="77777777" w:rsidR="00953E3C" w:rsidRDefault="00953E3C" w:rsidP="00953E3C">
      <w:pPr>
        <w:jc w:val="center"/>
      </w:pPr>
      <w:r>
        <w:rPr>
          <w:b/>
          <w:bCs/>
          <w:sz w:val="28"/>
          <w:szCs w:val="28"/>
          <w:u w:val="single"/>
        </w:rPr>
        <w:t>Реєстрація місця проживання (перебування) особи</w:t>
      </w:r>
    </w:p>
    <w:p w14:paraId="7CFD8831" w14:textId="77777777" w:rsidR="00953E3C" w:rsidRDefault="00953E3C" w:rsidP="00953E3C">
      <w:pPr>
        <w:jc w:val="center"/>
      </w:pPr>
      <w:r>
        <w:rPr>
          <w:i/>
          <w:sz w:val="16"/>
          <w:szCs w:val="16"/>
        </w:rPr>
        <w:t>(назва адміністративної  послуги)</w:t>
      </w:r>
    </w:p>
    <w:p w14:paraId="3D71C9B3" w14:textId="21E0BEB2" w:rsidR="00953E3C" w:rsidRPr="00364334" w:rsidRDefault="00953E3C" w:rsidP="00953E3C">
      <w:pPr>
        <w:jc w:val="center"/>
        <w:rPr>
          <w:b/>
        </w:rPr>
      </w:pPr>
      <w:r w:rsidRPr="00364334">
        <w:rPr>
          <w:b/>
          <w:sz w:val="26"/>
          <w:szCs w:val="26"/>
          <w:u w:val="single"/>
        </w:rPr>
        <w:t xml:space="preserve">Центр надання адміністративних послуг </w:t>
      </w:r>
      <w:r w:rsidR="00D21D25">
        <w:rPr>
          <w:b/>
          <w:sz w:val="26"/>
          <w:szCs w:val="26"/>
          <w:u w:val="single"/>
        </w:rPr>
        <w:t>Генічеської міської</w:t>
      </w:r>
      <w:r w:rsidRPr="00364334">
        <w:rPr>
          <w:b/>
          <w:sz w:val="26"/>
          <w:szCs w:val="26"/>
          <w:u w:val="single"/>
        </w:rPr>
        <w:t xml:space="preserve"> ради</w:t>
      </w:r>
    </w:p>
    <w:p w14:paraId="5153A966" w14:textId="77777777" w:rsidR="00953E3C" w:rsidRDefault="00953E3C" w:rsidP="00953E3C">
      <w:pPr>
        <w:jc w:val="center"/>
      </w:pPr>
      <w:r>
        <w:rPr>
          <w:i/>
          <w:sz w:val="16"/>
          <w:szCs w:val="16"/>
        </w:rPr>
        <w:t>(найменування суб’єкта надання адміністративної послуги)</w:t>
      </w:r>
    </w:p>
    <w:p w14:paraId="5A7B9216" w14:textId="51A04988" w:rsidR="00F14B31" w:rsidRDefault="00F14B31" w:rsidP="00953E29">
      <w:pPr>
        <w:spacing w:before="60" w:after="60"/>
        <w:jc w:val="center"/>
        <w:rPr>
          <w:color w:val="000000"/>
          <w:lang w:eastAsia="ru-RU"/>
        </w:rPr>
      </w:pPr>
    </w:p>
    <w:tbl>
      <w:tblPr>
        <w:tblpPr w:leftFromText="180" w:rightFromText="180" w:vertAnchor="text" w:tblpY="1"/>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4095"/>
        <w:gridCol w:w="2004"/>
        <w:gridCol w:w="709"/>
        <w:gridCol w:w="2040"/>
      </w:tblGrid>
      <w:tr w:rsidR="00F14B31" w:rsidRPr="00953E29" w14:paraId="536868A1" w14:textId="77777777" w:rsidTr="003845F9">
        <w:tc>
          <w:tcPr>
            <w:tcW w:w="530" w:type="dxa"/>
          </w:tcPr>
          <w:p w14:paraId="0DEEDCD0" w14:textId="77777777" w:rsidR="00F14B31" w:rsidRPr="00953E29" w:rsidRDefault="00F14B31" w:rsidP="000A22AA">
            <w:pPr>
              <w:keepNext/>
              <w:keepLines/>
              <w:spacing w:after="40"/>
              <w:jc w:val="center"/>
              <w:rPr>
                <w:b/>
                <w:bCs/>
              </w:rPr>
            </w:pPr>
            <w:bookmarkStart w:id="0" w:name="_Hlk86844090"/>
            <w:r w:rsidRPr="00953E29">
              <w:rPr>
                <w:b/>
                <w:bCs/>
                <w:sz w:val="22"/>
                <w:szCs w:val="22"/>
              </w:rPr>
              <w:t>№ пп</w:t>
            </w:r>
          </w:p>
        </w:tc>
        <w:tc>
          <w:tcPr>
            <w:tcW w:w="4095" w:type="dxa"/>
          </w:tcPr>
          <w:p w14:paraId="1F99C173" w14:textId="77777777" w:rsidR="00F14B31" w:rsidRPr="00953E29" w:rsidRDefault="00F14B31" w:rsidP="000A22AA">
            <w:pPr>
              <w:spacing w:after="40"/>
              <w:jc w:val="center"/>
              <w:rPr>
                <w:b/>
                <w:bCs/>
                <w:color w:val="000000"/>
                <w:lang w:eastAsia="ru-RU"/>
              </w:rPr>
            </w:pPr>
            <w:r w:rsidRPr="00953E29">
              <w:rPr>
                <w:b/>
                <w:bCs/>
                <w:color w:val="000000"/>
                <w:sz w:val="22"/>
                <w:szCs w:val="22"/>
                <w:lang w:eastAsia="ru-RU"/>
              </w:rPr>
              <w:t>Етапи процесу надання послуги</w:t>
            </w:r>
          </w:p>
        </w:tc>
        <w:tc>
          <w:tcPr>
            <w:tcW w:w="2004" w:type="dxa"/>
          </w:tcPr>
          <w:p w14:paraId="689F20DB" w14:textId="77777777" w:rsidR="00F14B31" w:rsidRPr="00953E29" w:rsidRDefault="00F14B31" w:rsidP="000A22AA">
            <w:pPr>
              <w:spacing w:after="40"/>
              <w:jc w:val="center"/>
              <w:rPr>
                <w:b/>
                <w:bCs/>
                <w:color w:val="000000"/>
                <w:lang w:eastAsia="ru-RU"/>
              </w:rPr>
            </w:pPr>
            <w:r w:rsidRPr="00953E29">
              <w:rPr>
                <w:b/>
                <w:bCs/>
                <w:color w:val="000000"/>
                <w:sz w:val="22"/>
                <w:szCs w:val="22"/>
                <w:lang w:eastAsia="ru-RU"/>
              </w:rPr>
              <w:t>Відповідальна посадова особа і структурний підрозділ</w:t>
            </w:r>
          </w:p>
        </w:tc>
        <w:tc>
          <w:tcPr>
            <w:tcW w:w="709" w:type="dxa"/>
          </w:tcPr>
          <w:p w14:paraId="3BBC67B9" w14:textId="77777777" w:rsidR="00F14B31" w:rsidRPr="00953E29" w:rsidRDefault="00F14B31" w:rsidP="000A22AA">
            <w:pPr>
              <w:widowControl w:val="0"/>
              <w:shd w:val="clear" w:color="auto" w:fill="FFFFFF"/>
              <w:spacing w:after="40"/>
              <w:jc w:val="center"/>
              <w:rPr>
                <w:b/>
                <w:bCs/>
                <w:color w:val="000000"/>
                <w:lang w:eastAsia="ru-RU"/>
              </w:rPr>
            </w:pPr>
            <w:r w:rsidRPr="00953E29">
              <w:rPr>
                <w:b/>
                <w:bCs/>
                <w:color w:val="000000"/>
                <w:sz w:val="22"/>
                <w:szCs w:val="22"/>
                <w:lang w:eastAsia="ru-RU"/>
              </w:rPr>
              <w:t>Дія (В, У, П, З)</w:t>
            </w:r>
          </w:p>
        </w:tc>
        <w:tc>
          <w:tcPr>
            <w:tcW w:w="2040" w:type="dxa"/>
          </w:tcPr>
          <w:p w14:paraId="45E3E8D7" w14:textId="77777777" w:rsidR="00F14B31" w:rsidRPr="00953E29" w:rsidRDefault="00F14B31" w:rsidP="000A22AA">
            <w:pPr>
              <w:widowControl w:val="0"/>
              <w:shd w:val="clear" w:color="auto" w:fill="FFFFFF"/>
              <w:spacing w:after="40"/>
              <w:jc w:val="center"/>
              <w:rPr>
                <w:b/>
                <w:bCs/>
                <w:color w:val="000000"/>
                <w:lang w:eastAsia="ru-RU"/>
              </w:rPr>
            </w:pPr>
            <w:r w:rsidRPr="00953E29">
              <w:rPr>
                <w:b/>
                <w:bCs/>
                <w:color w:val="000000"/>
                <w:sz w:val="22"/>
                <w:szCs w:val="22"/>
                <w:lang w:eastAsia="ru-RU"/>
              </w:rPr>
              <w:t>Строк виконання (дні)</w:t>
            </w:r>
          </w:p>
        </w:tc>
      </w:tr>
      <w:tr w:rsidR="003845F9" w:rsidRPr="004C53E0" w14:paraId="06880B15" w14:textId="77777777" w:rsidTr="003845F9">
        <w:tc>
          <w:tcPr>
            <w:tcW w:w="530" w:type="dxa"/>
          </w:tcPr>
          <w:p w14:paraId="6782D13C" w14:textId="77777777" w:rsidR="003845F9" w:rsidRPr="004C53E0" w:rsidRDefault="003845F9" w:rsidP="000A22AA">
            <w:pPr>
              <w:keepNext/>
              <w:keepLines/>
              <w:spacing w:after="40"/>
            </w:pPr>
            <w:r w:rsidRPr="004C53E0">
              <w:rPr>
                <w:sz w:val="22"/>
                <w:szCs w:val="22"/>
              </w:rPr>
              <w:t>1.</w:t>
            </w:r>
          </w:p>
        </w:tc>
        <w:tc>
          <w:tcPr>
            <w:tcW w:w="4095" w:type="dxa"/>
          </w:tcPr>
          <w:p w14:paraId="152567A6" w14:textId="77777777" w:rsidR="003845F9" w:rsidRDefault="003845F9">
            <w:pPr>
              <w:spacing w:line="254" w:lineRule="auto"/>
              <w:rPr>
                <w:lang w:eastAsia="ru-RU"/>
              </w:rPr>
            </w:pPr>
            <w:r>
              <w:t>Прийом документів, що подаються заявником або його законним представником для оформлення реєстрації місця проживання</w:t>
            </w:r>
          </w:p>
          <w:p w14:paraId="20A1E874" w14:textId="1F337BE9" w:rsidR="003845F9" w:rsidRPr="004C53E0" w:rsidRDefault="003845F9" w:rsidP="000A22AA">
            <w:pPr>
              <w:spacing w:after="40"/>
              <w:rPr>
                <w:color w:val="000000"/>
                <w:lang w:eastAsia="ru-RU"/>
              </w:rPr>
            </w:pPr>
          </w:p>
        </w:tc>
        <w:tc>
          <w:tcPr>
            <w:tcW w:w="2004" w:type="dxa"/>
          </w:tcPr>
          <w:p w14:paraId="7E5F7511" w14:textId="77777777" w:rsidR="003845F9" w:rsidRPr="004C53E0" w:rsidRDefault="003845F9" w:rsidP="000A22AA">
            <w:pPr>
              <w:spacing w:after="40"/>
              <w:rPr>
                <w:color w:val="000000"/>
                <w:lang w:eastAsia="ru-RU"/>
              </w:rPr>
            </w:pPr>
            <w:r w:rsidRPr="004C53E0">
              <w:rPr>
                <w:color w:val="000000"/>
                <w:sz w:val="22"/>
                <w:szCs w:val="22"/>
                <w:lang w:eastAsia="ru-RU"/>
              </w:rPr>
              <w:t>Адміністратор центру надання адміністративних послуг (ЦНАП)</w:t>
            </w:r>
          </w:p>
        </w:tc>
        <w:tc>
          <w:tcPr>
            <w:tcW w:w="709" w:type="dxa"/>
          </w:tcPr>
          <w:p w14:paraId="2F1AFF98" w14:textId="77777777" w:rsidR="003845F9" w:rsidRPr="004C53E0" w:rsidRDefault="003845F9" w:rsidP="000A22AA">
            <w:pPr>
              <w:widowControl w:val="0"/>
              <w:shd w:val="clear" w:color="auto" w:fill="FFFFFF"/>
              <w:spacing w:after="40"/>
              <w:rPr>
                <w:color w:val="000000"/>
                <w:lang w:eastAsia="ru-RU"/>
              </w:rPr>
            </w:pPr>
            <w:r w:rsidRPr="004C53E0">
              <w:rPr>
                <w:color w:val="000000"/>
                <w:sz w:val="22"/>
                <w:szCs w:val="22"/>
                <w:lang w:eastAsia="ru-RU"/>
              </w:rPr>
              <w:t>В</w:t>
            </w:r>
          </w:p>
        </w:tc>
        <w:tc>
          <w:tcPr>
            <w:tcW w:w="2040" w:type="dxa"/>
          </w:tcPr>
          <w:p w14:paraId="68B86F05" w14:textId="12D8DC08" w:rsidR="003845F9" w:rsidRPr="004C53E0" w:rsidRDefault="003845F9" w:rsidP="000A22AA">
            <w:pPr>
              <w:widowControl w:val="0"/>
              <w:shd w:val="clear" w:color="auto" w:fill="FFFFFF"/>
              <w:spacing w:after="40"/>
              <w:rPr>
                <w:color w:val="000000"/>
                <w:lang w:eastAsia="ru-RU"/>
              </w:rPr>
            </w:pPr>
            <w:r>
              <w:t>У день зве</w:t>
            </w:r>
            <w:r w:rsidR="001E14BA">
              <w:t>р</w:t>
            </w:r>
            <w:r>
              <w:t>нення</w:t>
            </w:r>
          </w:p>
        </w:tc>
      </w:tr>
      <w:tr w:rsidR="003845F9" w:rsidRPr="004C53E0" w14:paraId="4592635D" w14:textId="77777777" w:rsidTr="003845F9">
        <w:tc>
          <w:tcPr>
            <w:tcW w:w="530" w:type="dxa"/>
          </w:tcPr>
          <w:p w14:paraId="2C1DC633" w14:textId="77777777" w:rsidR="003845F9" w:rsidRPr="004C53E0" w:rsidRDefault="003845F9" w:rsidP="000A22AA">
            <w:pPr>
              <w:keepNext/>
              <w:keepLines/>
              <w:spacing w:after="40"/>
            </w:pPr>
            <w:r w:rsidRPr="004C53E0">
              <w:rPr>
                <w:sz w:val="22"/>
                <w:szCs w:val="22"/>
              </w:rPr>
              <w:t>2.</w:t>
            </w:r>
          </w:p>
        </w:tc>
        <w:tc>
          <w:tcPr>
            <w:tcW w:w="4095" w:type="dxa"/>
          </w:tcPr>
          <w:p w14:paraId="0D495465" w14:textId="1C8D6A83" w:rsidR="003845F9" w:rsidRPr="004C53E0" w:rsidRDefault="003845F9" w:rsidP="000A22AA">
            <w:pPr>
              <w:spacing w:after="40"/>
              <w:rPr>
                <w:color w:val="000000"/>
                <w:lang w:eastAsia="ru-RU"/>
              </w:rPr>
            </w:pPr>
            <w:r>
              <w:t>Перевірка належності паспортного документа особі, що його подала, його дійсність, правильності заповнення заяви про реєстрації місця проживання (у разі необхідності її заповнення) та наявність документів, необхідних для реєстрації місця проживання, про що вчиняється відповідний запис у цій заяві.</w:t>
            </w:r>
          </w:p>
        </w:tc>
        <w:tc>
          <w:tcPr>
            <w:tcW w:w="2004" w:type="dxa"/>
          </w:tcPr>
          <w:p w14:paraId="51374D34" w14:textId="77777777" w:rsidR="003845F9" w:rsidRPr="004C53E0" w:rsidRDefault="003845F9" w:rsidP="000A22AA">
            <w:pPr>
              <w:spacing w:after="40"/>
              <w:rPr>
                <w:color w:val="000000"/>
                <w:lang w:eastAsia="ru-RU"/>
              </w:rPr>
            </w:pPr>
            <w:r w:rsidRPr="004C53E0">
              <w:rPr>
                <w:color w:val="000000"/>
                <w:sz w:val="22"/>
                <w:szCs w:val="22"/>
                <w:lang w:eastAsia="ru-RU"/>
              </w:rPr>
              <w:t>Адміністратор ЦНАП</w:t>
            </w:r>
          </w:p>
        </w:tc>
        <w:tc>
          <w:tcPr>
            <w:tcW w:w="709" w:type="dxa"/>
          </w:tcPr>
          <w:p w14:paraId="5199ABAA" w14:textId="77777777" w:rsidR="003845F9" w:rsidRPr="004C53E0" w:rsidRDefault="003845F9" w:rsidP="000A22AA">
            <w:pPr>
              <w:widowControl w:val="0"/>
              <w:shd w:val="clear" w:color="auto" w:fill="FFFFFF"/>
              <w:spacing w:after="40"/>
              <w:rPr>
                <w:color w:val="000000"/>
                <w:lang w:eastAsia="ru-RU"/>
              </w:rPr>
            </w:pPr>
            <w:r w:rsidRPr="004C53E0">
              <w:rPr>
                <w:color w:val="000000"/>
                <w:sz w:val="22"/>
                <w:szCs w:val="22"/>
                <w:lang w:eastAsia="ru-RU"/>
              </w:rPr>
              <w:t>В</w:t>
            </w:r>
          </w:p>
        </w:tc>
        <w:tc>
          <w:tcPr>
            <w:tcW w:w="2040" w:type="dxa"/>
          </w:tcPr>
          <w:p w14:paraId="0F5B888E" w14:textId="6F6D45AD" w:rsidR="003845F9" w:rsidRPr="004C53E0" w:rsidRDefault="003845F9" w:rsidP="000A22AA">
            <w:pPr>
              <w:widowControl w:val="0"/>
              <w:shd w:val="clear" w:color="auto" w:fill="FFFFFF"/>
              <w:spacing w:after="40"/>
              <w:rPr>
                <w:color w:val="000000"/>
                <w:lang w:eastAsia="ru-RU"/>
              </w:rPr>
            </w:pPr>
            <w:r>
              <w:t>У день звернення</w:t>
            </w:r>
          </w:p>
        </w:tc>
      </w:tr>
      <w:tr w:rsidR="003845F9" w:rsidRPr="004C53E0" w14:paraId="0B3ECC6F" w14:textId="77777777" w:rsidTr="003845F9">
        <w:tc>
          <w:tcPr>
            <w:tcW w:w="530" w:type="dxa"/>
          </w:tcPr>
          <w:p w14:paraId="1BFAADF8" w14:textId="77777777" w:rsidR="003845F9" w:rsidRPr="004C53E0" w:rsidRDefault="003845F9" w:rsidP="000A22AA">
            <w:pPr>
              <w:keepNext/>
              <w:keepLines/>
              <w:spacing w:after="40"/>
            </w:pPr>
            <w:r w:rsidRPr="004C53E0">
              <w:rPr>
                <w:sz w:val="22"/>
                <w:szCs w:val="22"/>
              </w:rPr>
              <w:t>3.</w:t>
            </w:r>
          </w:p>
        </w:tc>
        <w:tc>
          <w:tcPr>
            <w:tcW w:w="4095" w:type="dxa"/>
          </w:tcPr>
          <w:p w14:paraId="2B998EA2" w14:textId="77777777" w:rsidR="003845F9" w:rsidRDefault="003845F9">
            <w:pPr>
              <w:shd w:val="clear" w:color="auto" w:fill="FFFFFF"/>
              <w:spacing w:line="256" w:lineRule="auto"/>
              <w:jc w:val="both"/>
              <w:rPr>
                <w:rFonts w:ascii="Roboto" w:hAnsi="Roboto"/>
                <w:color w:val="333333"/>
                <w:sz w:val="27"/>
                <w:szCs w:val="27"/>
              </w:rPr>
            </w:pPr>
            <w:r>
              <w:rPr>
                <w:color w:val="333333"/>
                <w:bdr w:val="none" w:sz="0" w:space="0" w:color="auto" w:frame="1"/>
              </w:rPr>
              <w:t>Внесення даних про реєстрацію місця проживання особи до Реєстру територіальної громади</w:t>
            </w:r>
          </w:p>
          <w:p w14:paraId="7AF0CBFF" w14:textId="3D01A3A9" w:rsidR="003845F9" w:rsidRPr="004C53E0" w:rsidRDefault="003845F9" w:rsidP="000A22AA">
            <w:pPr>
              <w:spacing w:after="40"/>
              <w:rPr>
                <w:color w:val="000000"/>
                <w:lang w:eastAsia="ru-RU"/>
              </w:rPr>
            </w:pPr>
            <w:r>
              <w:rPr>
                <w:color w:val="333333"/>
                <w:bdr w:val="none" w:sz="0" w:space="0" w:color="auto" w:frame="1"/>
              </w:rPr>
              <w:t>Прийняття рішення про реєстрацію або про відмову у реєстрації місця проживання особи.</w:t>
            </w:r>
          </w:p>
        </w:tc>
        <w:tc>
          <w:tcPr>
            <w:tcW w:w="2004" w:type="dxa"/>
          </w:tcPr>
          <w:p w14:paraId="02CEEBBA" w14:textId="77777777" w:rsidR="003845F9" w:rsidRPr="004C53E0" w:rsidRDefault="003845F9" w:rsidP="000A22AA">
            <w:pPr>
              <w:spacing w:after="40"/>
              <w:rPr>
                <w:color w:val="000000"/>
                <w:lang w:eastAsia="ru-RU"/>
              </w:rPr>
            </w:pPr>
            <w:r w:rsidRPr="004C53E0">
              <w:rPr>
                <w:color w:val="000000"/>
                <w:sz w:val="22"/>
                <w:szCs w:val="22"/>
                <w:lang w:eastAsia="ru-RU"/>
              </w:rPr>
              <w:t>Адміністратор ЦНАП</w:t>
            </w:r>
          </w:p>
        </w:tc>
        <w:tc>
          <w:tcPr>
            <w:tcW w:w="709" w:type="dxa"/>
          </w:tcPr>
          <w:p w14:paraId="5735FC3C" w14:textId="77777777" w:rsidR="003845F9" w:rsidRPr="004C53E0" w:rsidRDefault="003845F9" w:rsidP="000A22AA">
            <w:pPr>
              <w:widowControl w:val="0"/>
              <w:shd w:val="clear" w:color="auto" w:fill="FFFFFF"/>
              <w:spacing w:after="40"/>
              <w:rPr>
                <w:color w:val="000000"/>
                <w:lang w:eastAsia="ru-RU"/>
              </w:rPr>
            </w:pPr>
            <w:r w:rsidRPr="004C53E0">
              <w:rPr>
                <w:color w:val="000000"/>
                <w:sz w:val="22"/>
                <w:szCs w:val="22"/>
                <w:lang w:eastAsia="ru-RU"/>
              </w:rPr>
              <w:t>В</w:t>
            </w:r>
          </w:p>
        </w:tc>
        <w:tc>
          <w:tcPr>
            <w:tcW w:w="2040" w:type="dxa"/>
          </w:tcPr>
          <w:p w14:paraId="4D1A7672" w14:textId="5E2F657A" w:rsidR="003845F9" w:rsidRPr="004C53E0" w:rsidRDefault="003845F9" w:rsidP="000A22AA">
            <w:pPr>
              <w:widowControl w:val="0"/>
              <w:shd w:val="clear" w:color="auto" w:fill="FFFFFF"/>
              <w:spacing w:after="40"/>
              <w:rPr>
                <w:color w:val="000000"/>
                <w:lang w:eastAsia="ru-RU"/>
              </w:rPr>
            </w:pPr>
            <w:r>
              <w:t>Строк не має перевищувати одного робочого дня.</w:t>
            </w:r>
          </w:p>
        </w:tc>
      </w:tr>
      <w:tr w:rsidR="003845F9" w:rsidRPr="004C53E0" w14:paraId="2F0B9E54" w14:textId="77777777" w:rsidTr="003845F9">
        <w:tc>
          <w:tcPr>
            <w:tcW w:w="530" w:type="dxa"/>
          </w:tcPr>
          <w:p w14:paraId="033569B6" w14:textId="77777777" w:rsidR="003845F9" w:rsidRPr="004C53E0" w:rsidRDefault="003845F9" w:rsidP="000A22AA">
            <w:pPr>
              <w:keepNext/>
              <w:keepLines/>
              <w:spacing w:after="40"/>
            </w:pPr>
            <w:r w:rsidRPr="004C53E0">
              <w:rPr>
                <w:sz w:val="22"/>
                <w:szCs w:val="22"/>
              </w:rPr>
              <w:t>4.</w:t>
            </w:r>
          </w:p>
        </w:tc>
        <w:tc>
          <w:tcPr>
            <w:tcW w:w="4095" w:type="dxa"/>
          </w:tcPr>
          <w:p w14:paraId="3325251D" w14:textId="39774804" w:rsidR="003845F9" w:rsidRPr="004C53E0" w:rsidRDefault="003845F9" w:rsidP="000A22AA">
            <w:pPr>
              <w:spacing w:after="40"/>
              <w:rPr>
                <w:color w:val="000000"/>
                <w:lang w:eastAsia="ru-RU"/>
              </w:rPr>
            </w:pPr>
            <w:r>
              <w:t>Формування  витягу з   Реєстру територіальної громади</w:t>
            </w:r>
            <w:r w:rsidR="00C63A14">
              <w:t xml:space="preserve"> (за потреби)</w:t>
            </w:r>
          </w:p>
        </w:tc>
        <w:tc>
          <w:tcPr>
            <w:tcW w:w="2004" w:type="dxa"/>
          </w:tcPr>
          <w:p w14:paraId="330D93A5" w14:textId="5B2923CF" w:rsidR="003845F9" w:rsidRPr="004C53E0" w:rsidRDefault="003845F9" w:rsidP="00953E3C">
            <w:pPr>
              <w:spacing w:after="40"/>
              <w:rPr>
                <w:color w:val="000000"/>
                <w:lang w:eastAsia="ru-RU"/>
              </w:rPr>
            </w:pPr>
            <w:r w:rsidRPr="004C53E0">
              <w:rPr>
                <w:color w:val="000000"/>
                <w:sz w:val="22"/>
                <w:szCs w:val="22"/>
                <w:lang w:eastAsia="ru-RU"/>
              </w:rPr>
              <w:t>Начальник</w:t>
            </w:r>
            <w:r>
              <w:rPr>
                <w:color w:val="000000"/>
                <w:sz w:val="22"/>
                <w:szCs w:val="22"/>
                <w:lang w:eastAsia="ru-RU"/>
              </w:rPr>
              <w:t>, адміністратор ЦНАП</w:t>
            </w:r>
          </w:p>
        </w:tc>
        <w:tc>
          <w:tcPr>
            <w:tcW w:w="709" w:type="dxa"/>
          </w:tcPr>
          <w:p w14:paraId="2AE5DDB6" w14:textId="77777777" w:rsidR="003845F9" w:rsidRPr="004C53E0" w:rsidRDefault="003845F9" w:rsidP="000A22AA">
            <w:pPr>
              <w:widowControl w:val="0"/>
              <w:shd w:val="clear" w:color="auto" w:fill="FFFFFF"/>
              <w:spacing w:after="40"/>
              <w:rPr>
                <w:color w:val="000000"/>
                <w:lang w:eastAsia="ru-RU"/>
              </w:rPr>
            </w:pPr>
            <w:r w:rsidRPr="004C53E0">
              <w:rPr>
                <w:color w:val="000000"/>
                <w:sz w:val="22"/>
                <w:szCs w:val="22"/>
                <w:lang w:eastAsia="ru-RU"/>
              </w:rPr>
              <w:t>В</w:t>
            </w:r>
          </w:p>
        </w:tc>
        <w:tc>
          <w:tcPr>
            <w:tcW w:w="2040" w:type="dxa"/>
          </w:tcPr>
          <w:p w14:paraId="4F774E82" w14:textId="6AEF11D1" w:rsidR="003845F9" w:rsidRPr="004C53E0" w:rsidRDefault="003845F9" w:rsidP="00EC3DC7">
            <w:pPr>
              <w:spacing w:after="40"/>
              <w:rPr>
                <w:color w:val="000000"/>
                <w:lang w:eastAsia="ru-RU"/>
              </w:rPr>
            </w:pPr>
            <w:r>
              <w:t xml:space="preserve">В день прийняття рішення </w:t>
            </w:r>
          </w:p>
        </w:tc>
      </w:tr>
      <w:tr w:rsidR="00953E3C" w:rsidRPr="004C53E0" w14:paraId="1BF44B2D" w14:textId="77777777" w:rsidTr="003845F9">
        <w:tc>
          <w:tcPr>
            <w:tcW w:w="530" w:type="dxa"/>
          </w:tcPr>
          <w:p w14:paraId="6BC5D2D5" w14:textId="77777777" w:rsidR="00953E3C" w:rsidRPr="004C53E0" w:rsidRDefault="00953E3C" w:rsidP="000A22AA">
            <w:pPr>
              <w:keepNext/>
              <w:keepLines/>
              <w:spacing w:after="40"/>
              <w:rPr>
                <w:color w:val="000000"/>
                <w:lang w:eastAsia="ru-RU"/>
              </w:rPr>
            </w:pPr>
            <w:r w:rsidRPr="004C53E0">
              <w:rPr>
                <w:color w:val="000000"/>
                <w:sz w:val="22"/>
                <w:szCs w:val="22"/>
                <w:lang w:eastAsia="ru-RU"/>
              </w:rPr>
              <w:t>5.</w:t>
            </w:r>
          </w:p>
        </w:tc>
        <w:tc>
          <w:tcPr>
            <w:tcW w:w="4095" w:type="dxa"/>
          </w:tcPr>
          <w:p w14:paraId="79629889" w14:textId="5246137B" w:rsidR="00953E3C" w:rsidRPr="004C53E0" w:rsidRDefault="00953E3C" w:rsidP="000A22AA">
            <w:pPr>
              <w:spacing w:after="40"/>
              <w:rPr>
                <w:color w:val="000000"/>
                <w:lang w:eastAsia="ru-RU"/>
              </w:rPr>
            </w:pPr>
            <w:r>
              <w:t>Повернення особі або її представнику паспортного документу та видача витягу з   Реєстру територіальної громади</w:t>
            </w:r>
          </w:p>
        </w:tc>
        <w:tc>
          <w:tcPr>
            <w:tcW w:w="2004" w:type="dxa"/>
          </w:tcPr>
          <w:p w14:paraId="5682A9B8" w14:textId="74CAF5A8" w:rsidR="00953E3C" w:rsidRPr="004C53E0" w:rsidRDefault="00953E3C" w:rsidP="000A22AA">
            <w:pPr>
              <w:spacing w:after="40"/>
              <w:rPr>
                <w:color w:val="000000"/>
                <w:lang w:eastAsia="ru-RU"/>
              </w:rPr>
            </w:pPr>
            <w:r w:rsidRPr="004C53E0">
              <w:rPr>
                <w:color w:val="000000"/>
                <w:sz w:val="22"/>
                <w:szCs w:val="22"/>
                <w:lang w:eastAsia="ru-RU"/>
              </w:rPr>
              <w:t>Начальник</w:t>
            </w:r>
            <w:r>
              <w:rPr>
                <w:color w:val="000000"/>
                <w:sz w:val="22"/>
                <w:szCs w:val="22"/>
                <w:lang w:eastAsia="ru-RU"/>
              </w:rPr>
              <w:t>, адміністратор ЦНАП</w:t>
            </w:r>
          </w:p>
        </w:tc>
        <w:tc>
          <w:tcPr>
            <w:tcW w:w="709" w:type="dxa"/>
          </w:tcPr>
          <w:p w14:paraId="6DB5CBB0" w14:textId="77777777" w:rsidR="00953E3C" w:rsidRPr="004C53E0" w:rsidRDefault="00953E3C" w:rsidP="000A22AA">
            <w:pPr>
              <w:widowControl w:val="0"/>
              <w:shd w:val="clear" w:color="auto" w:fill="FFFFFF"/>
              <w:spacing w:after="40"/>
              <w:rPr>
                <w:color w:val="000000"/>
                <w:lang w:eastAsia="ru-RU"/>
              </w:rPr>
            </w:pPr>
            <w:r w:rsidRPr="004C53E0">
              <w:rPr>
                <w:color w:val="000000"/>
                <w:sz w:val="22"/>
                <w:szCs w:val="22"/>
                <w:lang w:eastAsia="ru-RU"/>
              </w:rPr>
              <w:t>В</w:t>
            </w:r>
          </w:p>
        </w:tc>
        <w:tc>
          <w:tcPr>
            <w:tcW w:w="2040" w:type="dxa"/>
          </w:tcPr>
          <w:p w14:paraId="72540297" w14:textId="708B65F3" w:rsidR="00953E3C" w:rsidRPr="004C53E0" w:rsidRDefault="003845F9" w:rsidP="00EC3DC7">
            <w:pPr>
              <w:spacing w:after="40"/>
              <w:rPr>
                <w:color w:val="000000"/>
                <w:lang w:eastAsia="ru-RU"/>
              </w:rPr>
            </w:pPr>
            <w:r>
              <w:t xml:space="preserve">В день прийняття рішення </w:t>
            </w:r>
          </w:p>
        </w:tc>
      </w:tr>
      <w:tr w:rsidR="00953E3C" w:rsidRPr="004C53E0" w14:paraId="0EAE3EE0" w14:textId="77777777" w:rsidTr="003845F9">
        <w:tc>
          <w:tcPr>
            <w:tcW w:w="530" w:type="dxa"/>
          </w:tcPr>
          <w:p w14:paraId="05F4BB9E" w14:textId="77777777" w:rsidR="00953E3C" w:rsidRPr="004C53E0" w:rsidRDefault="00953E3C" w:rsidP="000A22AA">
            <w:pPr>
              <w:keepNext/>
              <w:keepLines/>
              <w:spacing w:after="40"/>
              <w:rPr>
                <w:color w:val="000000"/>
                <w:lang w:eastAsia="ru-RU"/>
              </w:rPr>
            </w:pPr>
            <w:r w:rsidRPr="004C53E0">
              <w:rPr>
                <w:color w:val="000000"/>
                <w:sz w:val="22"/>
                <w:szCs w:val="22"/>
                <w:lang w:eastAsia="ru-RU"/>
              </w:rPr>
              <w:t>6.</w:t>
            </w:r>
          </w:p>
        </w:tc>
        <w:tc>
          <w:tcPr>
            <w:tcW w:w="4095" w:type="dxa"/>
          </w:tcPr>
          <w:p w14:paraId="18CE4DB4" w14:textId="1B3D04BC" w:rsidR="00953E3C" w:rsidRPr="004C53E0" w:rsidRDefault="00953E3C" w:rsidP="000A22AA">
            <w:pPr>
              <w:widowControl w:val="0"/>
              <w:shd w:val="clear" w:color="auto" w:fill="FFFFFF"/>
              <w:spacing w:after="40"/>
              <w:rPr>
                <w:color w:val="000000"/>
                <w:lang w:eastAsia="ru-RU"/>
              </w:rPr>
            </w:pPr>
            <w:r>
              <w:t>Термін надання послуги</w:t>
            </w:r>
          </w:p>
        </w:tc>
        <w:tc>
          <w:tcPr>
            <w:tcW w:w="4753" w:type="dxa"/>
            <w:gridSpan w:val="3"/>
          </w:tcPr>
          <w:p w14:paraId="7696B518" w14:textId="2AF95559" w:rsidR="00953E3C" w:rsidRPr="004C53E0" w:rsidRDefault="003845F9" w:rsidP="003845F9">
            <w:pPr>
              <w:spacing w:after="40"/>
              <w:jc w:val="right"/>
              <w:rPr>
                <w:color w:val="000000"/>
                <w:lang w:eastAsia="ru-RU"/>
              </w:rPr>
            </w:pPr>
            <w:r>
              <w:rPr>
                <w:color w:val="000000"/>
                <w:sz w:val="22"/>
                <w:szCs w:val="22"/>
                <w:lang w:eastAsia="ru-RU"/>
              </w:rPr>
              <w:t>1 день</w:t>
            </w:r>
          </w:p>
        </w:tc>
      </w:tr>
    </w:tbl>
    <w:bookmarkEnd w:id="0"/>
    <w:p w14:paraId="2F4DDE7E" w14:textId="5D29B8E3" w:rsidR="00F14B31" w:rsidRDefault="00953E3C" w:rsidP="00953E29">
      <w:pPr>
        <w:tabs>
          <w:tab w:val="left" w:pos="0"/>
          <w:tab w:val="left" w:pos="510"/>
        </w:tabs>
        <w:spacing w:before="60" w:after="60"/>
        <w:jc w:val="both"/>
        <w:rPr>
          <w:b/>
          <w:bCs/>
          <w:color w:val="000000"/>
          <w:sz w:val="22"/>
          <w:szCs w:val="22"/>
          <w:lang w:eastAsia="ru-RU"/>
        </w:rPr>
      </w:pPr>
      <w:r>
        <w:rPr>
          <w:b/>
          <w:bCs/>
          <w:color w:val="000000"/>
          <w:sz w:val="22"/>
          <w:szCs w:val="22"/>
          <w:lang w:eastAsia="ru-RU"/>
        </w:rPr>
        <w:t>Умовні позначки:</w:t>
      </w:r>
      <w:r>
        <w:rPr>
          <w:rFonts w:ascii="Verdana" w:hAnsi="Verdana"/>
          <w:i/>
          <w:color w:val="000000"/>
          <w:sz w:val="22"/>
          <w:szCs w:val="22"/>
          <w:lang w:eastAsia="ru-RU"/>
        </w:rPr>
        <w:t xml:space="preserve"> </w:t>
      </w:r>
      <w:r>
        <w:rPr>
          <w:bCs/>
          <w:i/>
          <w:color w:val="000000"/>
          <w:sz w:val="22"/>
          <w:szCs w:val="22"/>
          <w:lang w:eastAsia="ru-RU"/>
        </w:rPr>
        <w:t>В – виконує, У – бере участь, П – погоджує, З – затверджує.</w:t>
      </w:r>
    </w:p>
    <w:sectPr w:rsidR="00F14B31" w:rsidSect="00953E29">
      <w:pgSz w:w="11906" w:h="16838" w:code="9"/>
      <w:pgMar w:top="851" w:right="1440" w:bottom="1440" w:left="172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A7796" w14:textId="77777777" w:rsidR="0071649C" w:rsidRDefault="0071649C" w:rsidP="00F14B31">
      <w:r>
        <w:separator/>
      </w:r>
    </w:p>
  </w:endnote>
  <w:endnote w:type="continuationSeparator" w:id="0">
    <w:p w14:paraId="429B581C" w14:textId="77777777" w:rsidR="0071649C" w:rsidRDefault="0071649C" w:rsidP="00F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D52F" w14:textId="77777777" w:rsidR="0071649C" w:rsidRDefault="0071649C" w:rsidP="00F14B31">
      <w:r>
        <w:separator/>
      </w:r>
    </w:p>
  </w:footnote>
  <w:footnote w:type="continuationSeparator" w:id="0">
    <w:p w14:paraId="01EF108A" w14:textId="77777777" w:rsidR="0071649C" w:rsidRDefault="0071649C" w:rsidP="00F14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3743"/>
    <w:rsid w:val="00013916"/>
    <w:rsid w:val="0005793B"/>
    <w:rsid w:val="000A22AA"/>
    <w:rsid w:val="00122ACA"/>
    <w:rsid w:val="001E14BA"/>
    <w:rsid w:val="00224EC2"/>
    <w:rsid w:val="002A4B54"/>
    <w:rsid w:val="003845F9"/>
    <w:rsid w:val="00546157"/>
    <w:rsid w:val="005B3E94"/>
    <w:rsid w:val="006508DD"/>
    <w:rsid w:val="0071649C"/>
    <w:rsid w:val="00732070"/>
    <w:rsid w:val="007B34F6"/>
    <w:rsid w:val="0080535D"/>
    <w:rsid w:val="00833743"/>
    <w:rsid w:val="00953E29"/>
    <w:rsid w:val="00953E3C"/>
    <w:rsid w:val="009C3550"/>
    <w:rsid w:val="00A268F0"/>
    <w:rsid w:val="00A6371F"/>
    <w:rsid w:val="00A6628D"/>
    <w:rsid w:val="00B47EC2"/>
    <w:rsid w:val="00BE74C3"/>
    <w:rsid w:val="00C63A14"/>
    <w:rsid w:val="00CA039A"/>
    <w:rsid w:val="00D21D25"/>
    <w:rsid w:val="00EC3DC7"/>
    <w:rsid w:val="00ED7A2F"/>
    <w:rsid w:val="00F14B31"/>
    <w:rsid w:val="00F451F7"/>
    <w:rsid w:val="00F45DF1"/>
    <w:rsid w:val="00FB0F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43D2"/>
  <w15:docId w15:val="{3B03A1C8-4EE9-46D7-8417-1519BCBA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743"/>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6508DD"/>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6508DD"/>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6508D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6508DD"/>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6508D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6508D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6508DD"/>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6508DD"/>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Заголовок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6508DD"/>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6508DD"/>
    <w:rPr>
      <w:i/>
      <w:iCs/>
      <w:color w:val="000000" w:themeColor="text1"/>
    </w:rPr>
  </w:style>
  <w:style w:type="paragraph" w:styleId="ac">
    <w:name w:val="Intense Quote"/>
    <w:basedOn w:val="a"/>
    <w:next w:val="a"/>
    <w:link w:val="ad"/>
    <w:uiPriority w:val="30"/>
    <w:qFormat/>
    <w:rsid w:val="006508D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6508DD"/>
    <w:rPr>
      <w:b/>
      <w:bCs/>
      <w:i/>
      <w:iCs/>
      <w:color w:val="4F81BD" w:themeColor="accent1"/>
    </w:rPr>
  </w:style>
  <w:style w:type="character" w:styleId="ae">
    <w:name w:val="Subtle Emphasis"/>
    <w:basedOn w:val="a0"/>
    <w:uiPriority w:val="19"/>
    <w:qFormat/>
    <w:rsid w:val="006508DD"/>
    <w:rPr>
      <w:i/>
      <w:iCs/>
      <w:color w:val="808080" w:themeColor="text1" w:themeTint="7F"/>
    </w:rPr>
  </w:style>
  <w:style w:type="character" w:styleId="af">
    <w:name w:val="Intense Emphasis"/>
    <w:basedOn w:val="a0"/>
    <w:uiPriority w:val="21"/>
    <w:qFormat/>
    <w:rsid w:val="006508DD"/>
    <w:rPr>
      <w:b/>
      <w:bCs/>
      <w:i/>
      <w:iCs/>
      <w:color w:val="4F81BD" w:themeColor="accent1"/>
    </w:rPr>
  </w:style>
  <w:style w:type="character" w:styleId="af0">
    <w:name w:val="Subtle Reference"/>
    <w:basedOn w:val="a0"/>
    <w:uiPriority w:val="31"/>
    <w:qFormat/>
    <w:rsid w:val="006508DD"/>
    <w:rPr>
      <w:smallCaps/>
      <w:color w:val="C0504D" w:themeColor="accent2"/>
      <w:u w:val="single"/>
    </w:rPr>
  </w:style>
  <w:style w:type="character" w:styleId="af1">
    <w:name w:val="Intense Reference"/>
    <w:basedOn w:val="a0"/>
    <w:uiPriority w:val="32"/>
    <w:qFormat/>
    <w:rsid w:val="006508DD"/>
    <w:rPr>
      <w:b/>
      <w:bCs/>
      <w:smallCaps/>
      <w:color w:val="C0504D" w:themeColor="accent2"/>
      <w:spacing w:val="5"/>
      <w:u w:val="single"/>
    </w:rPr>
  </w:style>
  <w:style w:type="character" w:styleId="af2">
    <w:name w:val="Book Title"/>
    <w:basedOn w:val="a0"/>
    <w:uiPriority w:val="33"/>
    <w:qFormat/>
    <w:rsid w:val="006508DD"/>
    <w:rPr>
      <w:b/>
      <w:bCs/>
      <w:smallCaps/>
      <w:spacing w:val="5"/>
    </w:rPr>
  </w:style>
  <w:style w:type="paragraph" w:styleId="af3">
    <w:name w:val="TOC Heading"/>
    <w:basedOn w:val="1"/>
    <w:next w:val="a"/>
    <w:uiPriority w:val="39"/>
    <w:semiHidden/>
    <w:unhideWhenUsed/>
    <w:qFormat/>
    <w:rsid w:val="006508DD"/>
    <w:pPr>
      <w:outlineLvl w:val="9"/>
    </w:pPr>
  </w:style>
  <w:style w:type="paragraph" w:customStyle="1" w:styleId="af4">
    <w:name w:val="Содержимое таблицы"/>
    <w:basedOn w:val="a"/>
    <w:rsid w:val="00833743"/>
    <w:pPr>
      <w:suppressLineNumbers/>
      <w:suppressAutoHyphens/>
    </w:pPr>
    <w:rPr>
      <w:lang w:val="ru-RU" w:eastAsia="ar-SA"/>
    </w:rPr>
  </w:style>
  <w:style w:type="paragraph" w:styleId="af5">
    <w:name w:val="header"/>
    <w:basedOn w:val="a"/>
    <w:link w:val="af6"/>
    <w:uiPriority w:val="99"/>
    <w:unhideWhenUsed/>
    <w:rsid w:val="00F14B31"/>
    <w:pPr>
      <w:tabs>
        <w:tab w:val="center" w:pos="4819"/>
        <w:tab w:val="right" w:pos="9639"/>
      </w:tabs>
    </w:pPr>
  </w:style>
  <w:style w:type="character" w:customStyle="1" w:styleId="af6">
    <w:name w:val="Верхний колонтитул Знак"/>
    <w:basedOn w:val="a0"/>
    <w:link w:val="af5"/>
    <w:uiPriority w:val="99"/>
    <w:rsid w:val="00F14B31"/>
    <w:rPr>
      <w:rFonts w:ascii="Times New Roman" w:eastAsia="Times New Roman" w:hAnsi="Times New Roman" w:cs="Times New Roman"/>
      <w:sz w:val="24"/>
      <w:szCs w:val="24"/>
      <w:lang w:val="uk-UA" w:eastAsia="uk-UA" w:bidi="ar-SA"/>
    </w:rPr>
  </w:style>
  <w:style w:type="paragraph" w:styleId="af7">
    <w:name w:val="footer"/>
    <w:basedOn w:val="a"/>
    <w:link w:val="af8"/>
    <w:uiPriority w:val="99"/>
    <w:unhideWhenUsed/>
    <w:rsid w:val="00F14B31"/>
    <w:pPr>
      <w:tabs>
        <w:tab w:val="center" w:pos="4819"/>
        <w:tab w:val="right" w:pos="9639"/>
      </w:tabs>
    </w:pPr>
  </w:style>
  <w:style w:type="character" w:customStyle="1" w:styleId="af8">
    <w:name w:val="Нижний колонтитул Знак"/>
    <w:basedOn w:val="a0"/>
    <w:link w:val="af7"/>
    <w:uiPriority w:val="99"/>
    <w:rsid w:val="00F14B31"/>
    <w:rPr>
      <w:rFonts w:ascii="Times New Roman" w:eastAsia="Times New Roman" w:hAnsi="Times New Roman" w:cs="Times New Roman"/>
      <w:sz w:val="24"/>
      <w:szCs w:val="24"/>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1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1051</Words>
  <Characters>600</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Дмитрий Ярошенко</cp:lastModifiedBy>
  <cp:revision>13</cp:revision>
  <dcterms:created xsi:type="dcterms:W3CDTF">2021-10-04T15:01:00Z</dcterms:created>
  <dcterms:modified xsi:type="dcterms:W3CDTF">2025-07-19T10:30:00Z</dcterms:modified>
</cp:coreProperties>
</file>