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F1CE" w14:textId="40A72493" w:rsidR="00A768C2" w:rsidRPr="003F2BE2" w:rsidRDefault="00A768C2">
      <w:pPr>
        <w:jc w:val="center"/>
        <w:rPr>
          <w:rFonts w:ascii="Times New Roman" w:hAnsi="Times New Roman" w:cs="Times New Roman"/>
          <w:b/>
          <w:sz w:val="30"/>
          <w:szCs w:val="30"/>
        </w:rPr>
      </w:pPr>
    </w:p>
    <w:p w14:paraId="6C1D2D50" w14:textId="60991513" w:rsidR="003F2BE2" w:rsidRPr="003F2BE2" w:rsidRDefault="003F2BE2" w:rsidP="003F2BE2">
      <w:pPr>
        <w:tabs>
          <w:tab w:val="left" w:pos="5387"/>
        </w:tabs>
        <w:jc w:val="center"/>
        <w:rPr>
          <w:rFonts w:ascii="Times New Roman" w:hAnsi="Times New Roman" w:cs="Times New Roman"/>
          <w:bCs/>
          <w:sz w:val="22"/>
          <w:szCs w:val="22"/>
        </w:rPr>
      </w:pPr>
      <w:r>
        <w:rPr>
          <w:rFonts w:ascii="Times New Roman" w:hAnsi="Times New Roman" w:cs="Times New Roman"/>
          <w:bCs/>
          <w:sz w:val="22"/>
          <w:szCs w:val="22"/>
        </w:rPr>
        <w:t xml:space="preserve">                                                  </w:t>
      </w:r>
      <w:r w:rsidRPr="003F2BE2">
        <w:rPr>
          <w:rFonts w:ascii="Times New Roman" w:hAnsi="Times New Roman" w:cs="Times New Roman"/>
          <w:bCs/>
          <w:sz w:val="22"/>
          <w:szCs w:val="22"/>
        </w:rPr>
        <w:t>ЗАТВЕРДЖЕНО</w:t>
      </w:r>
    </w:p>
    <w:p w14:paraId="366035E6" w14:textId="6886248E" w:rsidR="003F2BE2" w:rsidRPr="003F2BE2" w:rsidRDefault="003F2BE2" w:rsidP="003F2BE2">
      <w:pPr>
        <w:tabs>
          <w:tab w:val="left" w:pos="5387"/>
        </w:tabs>
        <w:ind w:right="-425"/>
        <w:jc w:val="center"/>
        <w:rPr>
          <w:rFonts w:ascii="Times New Roman" w:hAnsi="Times New Roman" w:cs="Times New Roman"/>
          <w:bCs/>
          <w:sz w:val="22"/>
          <w:szCs w:val="22"/>
        </w:rPr>
      </w:pPr>
      <w:r>
        <w:rPr>
          <w:rFonts w:ascii="Times New Roman" w:hAnsi="Times New Roman" w:cs="Times New Roman"/>
          <w:bCs/>
          <w:sz w:val="22"/>
          <w:szCs w:val="22"/>
        </w:rPr>
        <w:t xml:space="preserve">                                                                                               </w:t>
      </w:r>
      <w:r w:rsidRPr="003F2BE2">
        <w:rPr>
          <w:rFonts w:ascii="Times New Roman" w:hAnsi="Times New Roman" w:cs="Times New Roman"/>
          <w:bCs/>
          <w:sz w:val="22"/>
          <w:szCs w:val="22"/>
        </w:rPr>
        <w:t>Наказ Міністерства у справах ветеранів України</w:t>
      </w:r>
    </w:p>
    <w:p w14:paraId="24007852" w14:textId="580A6FDA" w:rsidR="003F2BE2" w:rsidRPr="003F2BE2" w:rsidRDefault="003F2BE2" w:rsidP="003F2BE2">
      <w:pPr>
        <w:tabs>
          <w:tab w:val="left" w:pos="5387"/>
        </w:tabs>
        <w:jc w:val="center"/>
        <w:rPr>
          <w:rFonts w:ascii="Times New Roman" w:hAnsi="Times New Roman" w:cs="Times New Roman"/>
          <w:bCs/>
          <w:sz w:val="22"/>
          <w:szCs w:val="22"/>
        </w:rPr>
      </w:pPr>
      <w:r>
        <w:rPr>
          <w:rFonts w:ascii="Times New Roman" w:hAnsi="Times New Roman" w:cs="Times New Roman"/>
          <w:bCs/>
          <w:sz w:val="22"/>
          <w:szCs w:val="22"/>
        </w:rPr>
        <w:t xml:space="preserve">                                                                 </w:t>
      </w:r>
      <w:r w:rsidRPr="003F2BE2">
        <w:rPr>
          <w:rFonts w:ascii="Times New Roman" w:hAnsi="Times New Roman" w:cs="Times New Roman"/>
          <w:bCs/>
          <w:sz w:val="22"/>
          <w:szCs w:val="22"/>
        </w:rPr>
        <w:t>20 червня 2023 року № 145</w:t>
      </w:r>
    </w:p>
    <w:p w14:paraId="4114AB5E" w14:textId="6F7A89FC" w:rsidR="003F2BE2" w:rsidRPr="003F2BE2" w:rsidRDefault="003F2BE2" w:rsidP="003F2BE2">
      <w:pPr>
        <w:tabs>
          <w:tab w:val="left" w:pos="5387"/>
        </w:tabs>
        <w:jc w:val="center"/>
        <w:rPr>
          <w:rFonts w:ascii="Times New Roman" w:hAnsi="Times New Roman" w:cs="Times New Roman"/>
          <w:bCs/>
          <w:sz w:val="22"/>
          <w:szCs w:val="22"/>
        </w:rPr>
      </w:pPr>
      <w:r>
        <w:rPr>
          <w:rFonts w:ascii="Times New Roman" w:hAnsi="Times New Roman" w:cs="Times New Roman"/>
          <w:bCs/>
          <w:sz w:val="22"/>
          <w:szCs w:val="22"/>
        </w:rPr>
        <w:t xml:space="preserve">                                                                                          </w:t>
      </w:r>
      <w:r w:rsidRPr="003F2BE2">
        <w:rPr>
          <w:rFonts w:ascii="Times New Roman" w:hAnsi="Times New Roman" w:cs="Times New Roman"/>
          <w:bCs/>
          <w:sz w:val="22"/>
          <w:szCs w:val="22"/>
        </w:rPr>
        <w:t>(в редакції наказу Міністерства у справах</w:t>
      </w:r>
    </w:p>
    <w:p w14:paraId="50FF1D39" w14:textId="13143BA8" w:rsidR="003F2BE2" w:rsidRPr="003F2BE2" w:rsidRDefault="003F2BE2" w:rsidP="003F2BE2">
      <w:pPr>
        <w:tabs>
          <w:tab w:val="left" w:pos="5387"/>
        </w:tabs>
        <w:jc w:val="center"/>
        <w:rPr>
          <w:rFonts w:ascii="Times New Roman" w:hAnsi="Times New Roman" w:cs="Times New Roman"/>
          <w:bCs/>
          <w:sz w:val="22"/>
          <w:szCs w:val="22"/>
        </w:rPr>
      </w:pPr>
      <w:r>
        <w:rPr>
          <w:rFonts w:ascii="Times New Roman" w:hAnsi="Times New Roman" w:cs="Times New Roman"/>
          <w:bCs/>
          <w:sz w:val="22"/>
          <w:szCs w:val="22"/>
        </w:rPr>
        <w:t xml:space="preserve">                                                  </w:t>
      </w:r>
      <w:r w:rsidRPr="003F2BE2">
        <w:rPr>
          <w:rFonts w:ascii="Times New Roman" w:hAnsi="Times New Roman" w:cs="Times New Roman"/>
          <w:bCs/>
          <w:sz w:val="22"/>
          <w:szCs w:val="22"/>
        </w:rPr>
        <w:t>ветеранів України</w:t>
      </w:r>
    </w:p>
    <w:p w14:paraId="77693B2C" w14:textId="7713F15A" w:rsidR="003F2BE2" w:rsidRPr="003F2BE2" w:rsidRDefault="003F2BE2" w:rsidP="003F2BE2">
      <w:pPr>
        <w:tabs>
          <w:tab w:val="left" w:pos="5387"/>
        </w:tabs>
        <w:jc w:val="center"/>
        <w:rPr>
          <w:rFonts w:ascii="Times New Roman" w:hAnsi="Times New Roman" w:cs="Times New Roman"/>
          <w:bCs/>
          <w:sz w:val="22"/>
          <w:szCs w:val="22"/>
        </w:rPr>
      </w:pPr>
      <w:r>
        <w:rPr>
          <w:rFonts w:ascii="Times New Roman" w:hAnsi="Times New Roman" w:cs="Times New Roman"/>
          <w:bCs/>
          <w:sz w:val="22"/>
          <w:szCs w:val="22"/>
        </w:rPr>
        <w:t xml:space="preserve">                                                                  </w:t>
      </w:r>
      <w:r w:rsidRPr="003F2BE2">
        <w:rPr>
          <w:rFonts w:ascii="Times New Roman" w:hAnsi="Times New Roman" w:cs="Times New Roman"/>
          <w:bCs/>
          <w:sz w:val="22"/>
          <w:szCs w:val="22"/>
        </w:rPr>
        <w:t xml:space="preserve">від </w:t>
      </w:r>
      <w:r>
        <w:rPr>
          <w:rFonts w:ascii="Times New Roman" w:hAnsi="Times New Roman" w:cs="Times New Roman"/>
          <w:bCs/>
          <w:sz w:val="22"/>
          <w:szCs w:val="22"/>
        </w:rPr>
        <w:t>31.12.2024</w:t>
      </w:r>
      <w:r w:rsidRPr="003F2BE2">
        <w:rPr>
          <w:rFonts w:ascii="Times New Roman" w:hAnsi="Times New Roman" w:cs="Times New Roman"/>
          <w:bCs/>
          <w:sz w:val="22"/>
          <w:szCs w:val="22"/>
        </w:rPr>
        <w:t xml:space="preserve"> року № </w:t>
      </w:r>
      <w:r>
        <w:rPr>
          <w:rFonts w:ascii="Times New Roman" w:hAnsi="Times New Roman" w:cs="Times New Roman"/>
          <w:bCs/>
          <w:sz w:val="22"/>
          <w:szCs w:val="22"/>
        </w:rPr>
        <w:t>513</w:t>
      </w:r>
      <w:r w:rsidRPr="003F2BE2">
        <w:rPr>
          <w:rFonts w:ascii="Times New Roman" w:hAnsi="Times New Roman" w:cs="Times New Roman"/>
          <w:bCs/>
          <w:sz w:val="22"/>
          <w:szCs w:val="22"/>
        </w:rPr>
        <w:t>)</w:t>
      </w:r>
    </w:p>
    <w:p w14:paraId="15FE2416" w14:textId="77777777" w:rsidR="003F2BE2" w:rsidRDefault="003F2BE2" w:rsidP="003F2BE2">
      <w:pPr>
        <w:rPr>
          <w:b/>
          <w:sz w:val="30"/>
          <w:szCs w:val="30"/>
        </w:rPr>
      </w:pPr>
    </w:p>
    <w:p w14:paraId="47E95F3A" w14:textId="77777777" w:rsidR="00A768C2" w:rsidRPr="00AF6EF8" w:rsidRDefault="004C7D2F" w:rsidP="005126A3">
      <w:pPr>
        <w:ind w:right="-852"/>
        <w:jc w:val="center"/>
        <w:rPr>
          <w:rFonts w:ascii="Times New Roman" w:eastAsia="Times New Roman" w:hAnsi="Times New Roman" w:cs="Times New Roman"/>
          <w:b/>
          <w:color w:val="000000"/>
          <w:sz w:val="28"/>
          <w:szCs w:val="28"/>
        </w:rPr>
      </w:pPr>
      <w:r w:rsidRPr="00AF6EF8">
        <w:rPr>
          <w:rFonts w:ascii="Times New Roman" w:eastAsia="Times New Roman" w:hAnsi="Times New Roman" w:cs="Times New Roman"/>
          <w:b/>
          <w:sz w:val="28"/>
          <w:szCs w:val="28"/>
        </w:rPr>
        <w:t>ІНФОРМАЦІЙНА КАРТКА</w:t>
      </w:r>
      <w:r w:rsidR="00AF6EF8" w:rsidRPr="00AF6EF8">
        <w:rPr>
          <w:rFonts w:ascii="Times New Roman" w:eastAsia="Times New Roman" w:hAnsi="Times New Roman" w:cs="Times New Roman"/>
          <w:b/>
          <w:sz w:val="28"/>
          <w:szCs w:val="28"/>
        </w:rPr>
        <w:t xml:space="preserve"> </w:t>
      </w:r>
      <w:r w:rsidRPr="00AF6EF8">
        <w:rPr>
          <w:rFonts w:ascii="Times New Roman" w:eastAsia="Times New Roman" w:hAnsi="Times New Roman" w:cs="Times New Roman"/>
          <w:b/>
          <w:color w:val="000000"/>
          <w:sz w:val="28"/>
          <w:szCs w:val="28"/>
        </w:rPr>
        <w:t>АДМІНІСТРАТИВНОЇ ПОСЛУГИ</w:t>
      </w:r>
    </w:p>
    <w:p w14:paraId="5EF7036B" w14:textId="77777777" w:rsidR="00D35FC2" w:rsidRDefault="00EA47BC" w:rsidP="005126A3">
      <w:pPr>
        <w:pBdr>
          <w:top w:val="nil"/>
          <w:left w:val="nil"/>
          <w:bottom w:val="nil"/>
          <w:right w:val="nil"/>
          <w:between w:val="nil"/>
        </w:pBdr>
        <w:ind w:right="-852"/>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02502</w:t>
      </w:r>
    </w:p>
    <w:p w14:paraId="454B076C" w14:textId="77777777" w:rsidR="00EA782C" w:rsidRDefault="00EA782C" w:rsidP="005126A3">
      <w:pPr>
        <w:ind w:right="-852"/>
        <w:jc w:val="center"/>
        <w:rPr>
          <w:rFonts w:ascii="Times New Roman" w:hAnsi="Times New Roman" w:cs="Times New Roman"/>
          <w:b/>
          <w:sz w:val="28"/>
          <w:szCs w:val="28"/>
        </w:rPr>
      </w:pPr>
      <w:r w:rsidRPr="00EA782C">
        <w:rPr>
          <w:rFonts w:ascii="Times New Roman" w:hAnsi="Times New Roman" w:cs="Times New Roman"/>
          <w:b/>
          <w:sz w:val="28"/>
          <w:szCs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p w14:paraId="6A68951F" w14:textId="77777777" w:rsidR="00EA782C" w:rsidRPr="00EA782C" w:rsidRDefault="00EA782C">
      <w:pPr>
        <w:jc w:val="center"/>
        <w:rPr>
          <w:rFonts w:ascii="Times New Roman" w:hAnsi="Times New Roman" w:cs="Times New Roman"/>
          <w:b/>
          <w:sz w:val="28"/>
          <w:szCs w:val="28"/>
        </w:rPr>
      </w:pPr>
    </w:p>
    <w:p w14:paraId="3B322CBD" w14:textId="77777777" w:rsidR="003F2BE2" w:rsidRDefault="003F2BE2" w:rsidP="005126A3">
      <w:pPr>
        <w:ind w:right="-852"/>
        <w:jc w:val="center"/>
        <w:rPr>
          <w:rFonts w:ascii="Times New Roman" w:eastAsia="Times New Roman" w:hAnsi="Times New Roman" w:cs="Times New Roman"/>
          <w:b/>
          <w:sz w:val="28"/>
          <w:szCs w:val="28"/>
          <w:u w:val="single"/>
        </w:rPr>
      </w:pPr>
      <w:r w:rsidRPr="003F2BE2">
        <w:rPr>
          <w:rFonts w:ascii="Times New Roman" w:eastAsia="Times New Roman" w:hAnsi="Times New Roman" w:cs="Times New Roman"/>
          <w:b/>
          <w:sz w:val="28"/>
          <w:szCs w:val="28"/>
          <w:u w:val="single"/>
        </w:rPr>
        <w:t xml:space="preserve">Міністерство у справах ветеранів України </w:t>
      </w:r>
    </w:p>
    <w:p w14:paraId="7849A142" w14:textId="6EC5F418" w:rsidR="00A768C2" w:rsidRPr="00D35FC2" w:rsidRDefault="004C7D2F" w:rsidP="005126A3">
      <w:pPr>
        <w:ind w:right="-852"/>
        <w:jc w:val="center"/>
        <w:rPr>
          <w:rFonts w:ascii="Times New Roman" w:eastAsia="Times New Roman" w:hAnsi="Times New Roman" w:cs="Times New Roman"/>
          <w:sz w:val="20"/>
          <w:szCs w:val="20"/>
        </w:rPr>
      </w:pPr>
      <w:r w:rsidRPr="00D35FC2">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3BBC5AD0" w14:textId="77777777" w:rsidR="00A768C2" w:rsidRDefault="00A768C2">
      <w:pPr>
        <w:jc w:val="center"/>
        <w:rPr>
          <w:rFonts w:ascii="Times New Roman" w:eastAsia="Times New Roman" w:hAnsi="Times New Roman" w:cs="Times New Roman"/>
          <w:sz w:val="28"/>
          <w:szCs w:val="28"/>
        </w:rPr>
      </w:pPr>
    </w:p>
    <w:tbl>
      <w:tblPr>
        <w:tblStyle w:val="af4"/>
        <w:tblW w:w="10206"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2997"/>
        <w:gridCol w:w="6804"/>
      </w:tblGrid>
      <w:tr w:rsidR="00A768C2" w14:paraId="31E7440C" w14:textId="77777777" w:rsidTr="00AF6EF8">
        <w:tc>
          <w:tcPr>
            <w:tcW w:w="10206" w:type="dxa"/>
            <w:gridSpan w:val="3"/>
            <w:tcBorders>
              <w:top w:val="single" w:sz="6" w:space="0" w:color="000000"/>
              <w:left w:val="single" w:sz="6" w:space="0" w:color="000000"/>
              <w:bottom w:val="single" w:sz="6" w:space="0" w:color="000000"/>
              <w:right w:val="single" w:sz="6" w:space="0" w:color="000000"/>
            </w:tcBorders>
          </w:tcPr>
          <w:p w14:paraId="43F49E87" w14:textId="77777777" w:rsidR="00A768C2" w:rsidRPr="00AF6EF8" w:rsidRDefault="004C7D2F">
            <w:pPr>
              <w:jc w:val="center"/>
              <w:rPr>
                <w:rFonts w:ascii="Times New Roman" w:eastAsia="Times New Roman" w:hAnsi="Times New Roman" w:cs="Times New Roman"/>
                <w:b/>
              </w:rPr>
            </w:pPr>
            <w:bookmarkStart w:id="0" w:name="bookmark=id.30j0zll" w:colFirst="0" w:colLast="0"/>
            <w:bookmarkEnd w:id="0"/>
            <w:r w:rsidRPr="00AF6EF8">
              <w:rPr>
                <w:rFonts w:ascii="Times New Roman" w:eastAsia="Times New Roman" w:hAnsi="Times New Roman" w:cs="Times New Roman"/>
                <w:b/>
              </w:rPr>
              <w:t xml:space="preserve">Інформація про суб’єкта надання адміністративної послуги </w:t>
            </w:r>
          </w:p>
          <w:p w14:paraId="1A726707" w14:textId="77777777" w:rsidR="00A768C2" w:rsidRPr="00AF6EF8" w:rsidRDefault="004C7D2F">
            <w:pPr>
              <w:jc w:val="center"/>
              <w:rPr>
                <w:rFonts w:ascii="Times New Roman" w:eastAsia="Times New Roman" w:hAnsi="Times New Roman" w:cs="Times New Roman"/>
                <w:b/>
                <w:i/>
              </w:rPr>
            </w:pPr>
            <w:r w:rsidRPr="00AF6EF8">
              <w:rPr>
                <w:rFonts w:ascii="Times New Roman" w:eastAsia="Times New Roman" w:hAnsi="Times New Roman" w:cs="Times New Roman"/>
                <w:b/>
              </w:rPr>
              <w:t>та/або центру надання адміністративних послуг</w:t>
            </w:r>
          </w:p>
        </w:tc>
      </w:tr>
      <w:tr w:rsidR="00A768C2" w14:paraId="4905FF53" w14:textId="77777777" w:rsidTr="00AF6EF8">
        <w:tc>
          <w:tcPr>
            <w:tcW w:w="405" w:type="dxa"/>
            <w:tcBorders>
              <w:top w:val="single" w:sz="6" w:space="0" w:color="000000"/>
              <w:left w:val="single" w:sz="6" w:space="0" w:color="000000"/>
              <w:bottom w:val="single" w:sz="6" w:space="0" w:color="000000"/>
              <w:right w:val="single" w:sz="6" w:space="0" w:color="000000"/>
            </w:tcBorders>
          </w:tcPr>
          <w:p w14:paraId="102A454C" w14:textId="77777777" w:rsidR="00A768C2" w:rsidRDefault="004C7D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97" w:type="dxa"/>
            <w:tcBorders>
              <w:top w:val="single" w:sz="6" w:space="0" w:color="000000"/>
              <w:left w:val="single" w:sz="6" w:space="0" w:color="000000"/>
              <w:bottom w:val="single" w:sz="6" w:space="0" w:color="000000"/>
              <w:right w:val="single" w:sz="6" w:space="0" w:color="000000"/>
            </w:tcBorders>
          </w:tcPr>
          <w:p w14:paraId="40B12C48"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 xml:space="preserve">Місцезнаходження </w:t>
            </w:r>
          </w:p>
        </w:tc>
        <w:tc>
          <w:tcPr>
            <w:tcW w:w="6804" w:type="dxa"/>
            <w:tcBorders>
              <w:top w:val="single" w:sz="6" w:space="0" w:color="000000"/>
              <w:left w:val="single" w:sz="6" w:space="0" w:color="000000"/>
              <w:bottom w:val="single" w:sz="6" w:space="0" w:color="000000"/>
              <w:right w:val="single" w:sz="6" w:space="0" w:color="000000"/>
            </w:tcBorders>
          </w:tcPr>
          <w:p w14:paraId="6B5D5CF7" w14:textId="77777777" w:rsidR="0024564D" w:rsidRDefault="001B0157" w:rsidP="001B0157">
            <w:pPr>
              <w:jc w:val="center"/>
              <w:rPr>
                <w:rFonts w:ascii="Times New Roman" w:hAnsi="Times New Roman" w:cs="Times New Roman"/>
                <w:bCs/>
              </w:rPr>
            </w:pPr>
            <w:r w:rsidRPr="001B0157">
              <w:rPr>
                <w:rFonts w:ascii="Times New Roman" w:hAnsi="Times New Roman" w:cs="Times New Roman"/>
                <w:bCs/>
              </w:rPr>
              <w:t>Центр надання адміністративних послуг Генічеської</w:t>
            </w:r>
          </w:p>
          <w:p w14:paraId="2A661D58" w14:textId="6EFFEE14" w:rsidR="001B0157" w:rsidRPr="001B0157" w:rsidRDefault="001B0157" w:rsidP="001B0157">
            <w:pPr>
              <w:jc w:val="center"/>
              <w:rPr>
                <w:rFonts w:ascii="Times New Roman" w:hAnsi="Times New Roman" w:cs="Times New Roman"/>
                <w:bCs/>
              </w:rPr>
            </w:pPr>
            <w:r w:rsidRPr="001B0157">
              <w:rPr>
                <w:rFonts w:ascii="Times New Roman" w:hAnsi="Times New Roman" w:cs="Times New Roman"/>
                <w:bCs/>
              </w:rPr>
              <w:t xml:space="preserve"> міської ради </w:t>
            </w:r>
          </w:p>
          <w:p w14:paraId="1164D4CF" w14:textId="77777777" w:rsidR="00A768C2" w:rsidRDefault="001B0157" w:rsidP="001B0157">
            <w:pPr>
              <w:rPr>
                <w:rFonts w:ascii="Times New Roman" w:hAnsi="Times New Roman" w:cs="Times New Roman"/>
                <w:bCs/>
              </w:rPr>
            </w:pPr>
            <w:r w:rsidRPr="001B0157">
              <w:rPr>
                <w:rFonts w:ascii="Times New Roman" w:hAnsi="Times New Roman" w:cs="Times New Roman"/>
                <w:bCs/>
              </w:rPr>
              <w:t>вул. Незалежності, буд. 67/1, м. Івано-Франківськ, Івано-Франківська обл., 76018</w:t>
            </w:r>
          </w:p>
          <w:p w14:paraId="4BC7BF62" w14:textId="24EFC4B0" w:rsidR="003F2BE2" w:rsidRPr="003F2BE2" w:rsidRDefault="003F2BE2" w:rsidP="001B0157">
            <w:pPr>
              <w:rPr>
                <w:rFonts w:ascii="Times New Roman" w:eastAsia="Times New Roman" w:hAnsi="Times New Roman" w:cs="Times New Roman"/>
                <w:b/>
                <w:bCs/>
                <w:iCs/>
              </w:rPr>
            </w:pPr>
            <w:r w:rsidRPr="003F2BE2">
              <w:rPr>
                <w:rFonts w:ascii="Times New Roman" w:eastAsia="Times New Roman" w:hAnsi="Times New Roman" w:cs="Times New Roman"/>
                <w:b/>
                <w:bCs/>
                <w:iCs/>
              </w:rPr>
              <w:t>01001, м. Київ, вулиця Хрещатик, буд. 34</w:t>
            </w:r>
          </w:p>
        </w:tc>
      </w:tr>
      <w:tr w:rsidR="00A768C2" w14:paraId="28A51635" w14:textId="77777777" w:rsidTr="00AF6EF8">
        <w:trPr>
          <w:trHeight w:val="510"/>
        </w:trPr>
        <w:tc>
          <w:tcPr>
            <w:tcW w:w="405" w:type="dxa"/>
            <w:tcBorders>
              <w:top w:val="single" w:sz="6" w:space="0" w:color="000000"/>
              <w:left w:val="single" w:sz="6" w:space="0" w:color="000000"/>
              <w:bottom w:val="single" w:sz="6" w:space="0" w:color="000000"/>
              <w:right w:val="single" w:sz="6" w:space="0" w:color="000000"/>
            </w:tcBorders>
          </w:tcPr>
          <w:p w14:paraId="0620DC23" w14:textId="77777777" w:rsidR="00A768C2" w:rsidRDefault="004C7D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97" w:type="dxa"/>
            <w:tcBorders>
              <w:top w:val="single" w:sz="6" w:space="0" w:color="000000"/>
              <w:left w:val="single" w:sz="6" w:space="0" w:color="000000"/>
              <w:bottom w:val="single" w:sz="6" w:space="0" w:color="000000"/>
              <w:right w:val="single" w:sz="6" w:space="0" w:color="000000"/>
            </w:tcBorders>
          </w:tcPr>
          <w:p w14:paraId="35A9DB0B"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 xml:space="preserve">Інформація щодо режиму роботи </w:t>
            </w:r>
          </w:p>
        </w:tc>
        <w:tc>
          <w:tcPr>
            <w:tcW w:w="6804" w:type="dxa"/>
            <w:tcBorders>
              <w:top w:val="single" w:sz="6" w:space="0" w:color="000000"/>
              <w:left w:val="single" w:sz="6" w:space="0" w:color="000000"/>
              <w:bottom w:val="single" w:sz="6" w:space="0" w:color="000000"/>
              <w:right w:val="single" w:sz="6" w:space="0" w:color="000000"/>
            </w:tcBorders>
          </w:tcPr>
          <w:p w14:paraId="29242F54" w14:textId="77777777" w:rsidR="001B0157" w:rsidRPr="001B0157" w:rsidRDefault="001B0157" w:rsidP="001B0157">
            <w:pPr>
              <w:rPr>
                <w:rFonts w:ascii="Times New Roman" w:hAnsi="Times New Roman" w:cs="Times New Roman"/>
              </w:rPr>
            </w:pPr>
            <w:r w:rsidRPr="001B0157">
              <w:rPr>
                <w:rFonts w:ascii="Times New Roman" w:hAnsi="Times New Roman" w:cs="Times New Roman"/>
              </w:rPr>
              <w:t>Понеділок, вівторок, четвер, п’ятниця, субота</w:t>
            </w:r>
          </w:p>
          <w:p w14:paraId="6C386635" w14:textId="77777777" w:rsidR="001B0157" w:rsidRPr="001B0157" w:rsidRDefault="001B0157" w:rsidP="001B0157">
            <w:pPr>
              <w:rPr>
                <w:rFonts w:ascii="Times New Roman" w:hAnsi="Times New Roman" w:cs="Times New Roman"/>
              </w:rPr>
            </w:pPr>
            <w:r w:rsidRPr="001B0157">
              <w:rPr>
                <w:rFonts w:ascii="Times New Roman" w:hAnsi="Times New Roman" w:cs="Times New Roman"/>
              </w:rPr>
              <w:t>з 08-30 до 15-30 без перерви</w:t>
            </w:r>
          </w:p>
          <w:p w14:paraId="4AB5DE0A" w14:textId="77777777" w:rsidR="001B0157" w:rsidRPr="001B0157" w:rsidRDefault="001B0157" w:rsidP="001B0157">
            <w:pPr>
              <w:rPr>
                <w:rFonts w:ascii="Times New Roman" w:hAnsi="Times New Roman" w:cs="Times New Roman"/>
              </w:rPr>
            </w:pPr>
            <w:r w:rsidRPr="001B0157">
              <w:rPr>
                <w:rFonts w:ascii="Times New Roman" w:hAnsi="Times New Roman" w:cs="Times New Roman"/>
              </w:rPr>
              <w:t>Середа з 13-00 до 20-00 без перерви</w:t>
            </w:r>
          </w:p>
          <w:p w14:paraId="7BF2B20A" w14:textId="3E13F6EE" w:rsidR="00A768C2" w:rsidRPr="00AF6EF8" w:rsidRDefault="001B0157" w:rsidP="001B0157">
            <w:pPr>
              <w:rPr>
                <w:rFonts w:ascii="Times New Roman" w:eastAsia="Times New Roman" w:hAnsi="Times New Roman" w:cs="Times New Roman"/>
                <w:i/>
              </w:rPr>
            </w:pPr>
            <w:r w:rsidRPr="001B0157">
              <w:rPr>
                <w:rFonts w:ascii="Times New Roman" w:hAnsi="Times New Roman" w:cs="Times New Roman"/>
              </w:rPr>
              <w:t>Вихідний – неділя</w:t>
            </w:r>
          </w:p>
        </w:tc>
      </w:tr>
      <w:tr w:rsidR="00A768C2" w14:paraId="016F6C44" w14:textId="77777777" w:rsidTr="00AF6EF8">
        <w:tc>
          <w:tcPr>
            <w:tcW w:w="405" w:type="dxa"/>
            <w:tcBorders>
              <w:top w:val="single" w:sz="6" w:space="0" w:color="000000"/>
              <w:left w:val="single" w:sz="6" w:space="0" w:color="000000"/>
              <w:bottom w:val="single" w:sz="6" w:space="0" w:color="000000"/>
              <w:right w:val="single" w:sz="6" w:space="0" w:color="000000"/>
            </w:tcBorders>
          </w:tcPr>
          <w:p w14:paraId="6051AA5F" w14:textId="77777777" w:rsidR="00A768C2" w:rsidRDefault="004C7D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997" w:type="dxa"/>
            <w:tcBorders>
              <w:top w:val="single" w:sz="6" w:space="0" w:color="000000"/>
              <w:left w:val="single" w:sz="6" w:space="0" w:color="000000"/>
              <w:bottom w:val="single" w:sz="6" w:space="0" w:color="000000"/>
              <w:right w:val="single" w:sz="6" w:space="0" w:color="000000"/>
            </w:tcBorders>
          </w:tcPr>
          <w:p w14:paraId="3801E46A"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 xml:space="preserve">Телефон, адреса електронної пошти та </w:t>
            </w:r>
            <w:proofErr w:type="spellStart"/>
            <w:r w:rsidRPr="00AF6EF8">
              <w:rPr>
                <w:rFonts w:ascii="Times New Roman" w:eastAsia="Times New Roman" w:hAnsi="Times New Roman" w:cs="Times New Roman"/>
              </w:rPr>
              <w:t>вебсайт</w:t>
            </w:r>
            <w:proofErr w:type="spellEnd"/>
            <w:r w:rsidRPr="00AF6EF8">
              <w:rPr>
                <w:rFonts w:ascii="Times New Roman" w:eastAsia="Times New Roman" w:hAnsi="Times New Roman" w:cs="Times New Roman"/>
              </w:rPr>
              <w:t xml:space="preserve"> </w:t>
            </w:r>
          </w:p>
        </w:tc>
        <w:tc>
          <w:tcPr>
            <w:tcW w:w="6804" w:type="dxa"/>
            <w:tcBorders>
              <w:top w:val="single" w:sz="6" w:space="0" w:color="000000"/>
              <w:left w:val="single" w:sz="6" w:space="0" w:color="000000"/>
              <w:bottom w:val="single" w:sz="6" w:space="0" w:color="000000"/>
              <w:right w:val="single" w:sz="6" w:space="0" w:color="000000"/>
            </w:tcBorders>
          </w:tcPr>
          <w:p w14:paraId="3E5666AB" w14:textId="77777777" w:rsidR="001B0157" w:rsidRPr="001B0157" w:rsidRDefault="001B0157" w:rsidP="001B0157">
            <w:pPr>
              <w:rPr>
                <w:rStyle w:val="fontstyle01"/>
                <w:rFonts w:ascii="Times New Roman" w:hAnsi="Times New Roman" w:cs="Times New Roman"/>
                <w:b w:val="0"/>
                <w:bCs w:val="0"/>
                <w:i w:val="0"/>
                <w:iCs w:val="0"/>
              </w:rPr>
            </w:pPr>
            <w:proofErr w:type="spellStart"/>
            <w:r w:rsidRPr="001B0157">
              <w:rPr>
                <w:rStyle w:val="fontstyle01"/>
                <w:rFonts w:ascii="Times New Roman" w:hAnsi="Times New Roman" w:cs="Times New Roman"/>
                <w:b w:val="0"/>
                <w:bCs w:val="0"/>
                <w:i w:val="0"/>
                <w:iCs w:val="0"/>
              </w:rPr>
              <w:t>Тел</w:t>
            </w:r>
            <w:proofErr w:type="spellEnd"/>
            <w:r w:rsidRPr="001B0157">
              <w:rPr>
                <w:rStyle w:val="fontstyle01"/>
                <w:rFonts w:ascii="Times New Roman" w:hAnsi="Times New Roman" w:cs="Times New Roman"/>
                <w:b w:val="0"/>
                <w:bCs w:val="0"/>
                <w:i w:val="0"/>
                <w:iCs w:val="0"/>
              </w:rPr>
              <w:t>. +380980533094</w:t>
            </w:r>
          </w:p>
          <w:p w14:paraId="13AD808C" w14:textId="640D8609" w:rsidR="001B0157" w:rsidRPr="001B0157" w:rsidRDefault="001B0157" w:rsidP="001B0157">
            <w:pPr>
              <w:rPr>
                <w:rStyle w:val="fontstyle01"/>
                <w:rFonts w:ascii="Times New Roman" w:hAnsi="Times New Roman" w:cs="Times New Roman"/>
                <w:b w:val="0"/>
                <w:bCs w:val="0"/>
                <w:i w:val="0"/>
                <w:iCs w:val="0"/>
              </w:rPr>
            </w:pPr>
            <w:r w:rsidRPr="001B0157">
              <w:rPr>
                <w:rStyle w:val="fontstyle01"/>
                <w:rFonts w:ascii="Times New Roman" w:hAnsi="Times New Roman" w:cs="Times New Roman"/>
                <w:b w:val="0"/>
                <w:bCs w:val="0"/>
                <w:i w:val="0"/>
                <w:iCs w:val="0"/>
              </w:rPr>
              <w:t>e-</w:t>
            </w:r>
            <w:proofErr w:type="spellStart"/>
            <w:r w:rsidRPr="001B0157">
              <w:rPr>
                <w:rStyle w:val="fontstyle01"/>
                <w:rFonts w:ascii="Times New Roman" w:hAnsi="Times New Roman" w:cs="Times New Roman"/>
                <w:b w:val="0"/>
                <w:bCs w:val="0"/>
                <w:i w:val="0"/>
                <w:iCs w:val="0"/>
              </w:rPr>
              <w:t>mail</w:t>
            </w:r>
            <w:proofErr w:type="spellEnd"/>
            <w:r w:rsidRPr="001B0157">
              <w:rPr>
                <w:rStyle w:val="fontstyle01"/>
                <w:rFonts w:ascii="Times New Roman" w:hAnsi="Times New Roman" w:cs="Times New Roman"/>
                <w:b w:val="0"/>
                <w:bCs w:val="0"/>
                <w:i w:val="0"/>
                <w:iCs w:val="0"/>
              </w:rPr>
              <w:t xml:space="preserve">: </w:t>
            </w:r>
            <w:r w:rsidR="0024564D" w:rsidRPr="0024564D">
              <w:rPr>
                <w:rStyle w:val="fontstyle01"/>
                <w:rFonts w:ascii="Times New Roman" w:hAnsi="Times New Roman" w:cs="Times New Roman"/>
                <w:b w:val="0"/>
                <w:bCs w:val="0"/>
                <w:i w:val="0"/>
                <w:iCs w:val="0"/>
              </w:rPr>
              <w:t>cnap@genich-rada.gov.ua</w:t>
            </w:r>
          </w:p>
          <w:p w14:paraId="6B499895" w14:textId="022926D9" w:rsidR="00A768C2" w:rsidRPr="00AF6EF8" w:rsidRDefault="001B0157" w:rsidP="001B0157">
            <w:pPr>
              <w:rPr>
                <w:rFonts w:ascii="Times New Roman" w:eastAsia="Times New Roman" w:hAnsi="Times New Roman" w:cs="Times New Roman"/>
                <w:i/>
              </w:rPr>
            </w:pPr>
            <w:r w:rsidRPr="001B0157">
              <w:rPr>
                <w:rStyle w:val="fontstyle01"/>
                <w:rFonts w:ascii="Times New Roman" w:hAnsi="Times New Roman" w:cs="Times New Roman"/>
                <w:b w:val="0"/>
                <w:bCs w:val="0"/>
                <w:i w:val="0"/>
                <w:iCs w:val="0"/>
              </w:rPr>
              <w:t>веб-сайт: https://cnap.genich-rada.gov.ua/</w:t>
            </w:r>
          </w:p>
        </w:tc>
      </w:tr>
      <w:tr w:rsidR="00A768C2" w14:paraId="4FB95348" w14:textId="77777777" w:rsidTr="00AF6EF8">
        <w:tc>
          <w:tcPr>
            <w:tcW w:w="10206" w:type="dxa"/>
            <w:gridSpan w:val="3"/>
            <w:tcBorders>
              <w:top w:val="single" w:sz="6" w:space="0" w:color="000000"/>
              <w:left w:val="single" w:sz="6" w:space="0" w:color="000000"/>
              <w:bottom w:val="single" w:sz="6" w:space="0" w:color="000000"/>
              <w:right w:val="single" w:sz="6" w:space="0" w:color="000000"/>
            </w:tcBorders>
          </w:tcPr>
          <w:p w14:paraId="2A9921FB" w14:textId="77777777" w:rsidR="00A768C2" w:rsidRPr="00AF6EF8" w:rsidRDefault="004C7D2F">
            <w:pPr>
              <w:jc w:val="center"/>
              <w:rPr>
                <w:rFonts w:ascii="Times New Roman" w:eastAsia="Times New Roman" w:hAnsi="Times New Roman" w:cs="Times New Roman"/>
                <w:b/>
              </w:rPr>
            </w:pPr>
            <w:r w:rsidRPr="00AF6EF8">
              <w:rPr>
                <w:rFonts w:ascii="Times New Roman" w:eastAsia="Times New Roman" w:hAnsi="Times New Roman" w:cs="Times New Roman"/>
                <w:b/>
              </w:rPr>
              <w:t>Нормативні акти, якими регламентується надання адміністративної послуги</w:t>
            </w:r>
          </w:p>
        </w:tc>
      </w:tr>
      <w:tr w:rsidR="00A768C2" w14:paraId="0487C329" w14:textId="77777777" w:rsidTr="00AF6EF8">
        <w:trPr>
          <w:trHeight w:val="942"/>
        </w:trPr>
        <w:tc>
          <w:tcPr>
            <w:tcW w:w="405" w:type="dxa"/>
            <w:tcBorders>
              <w:top w:val="single" w:sz="6" w:space="0" w:color="000000"/>
              <w:left w:val="single" w:sz="6" w:space="0" w:color="000000"/>
              <w:bottom w:val="single" w:sz="6" w:space="0" w:color="000000"/>
              <w:right w:val="single" w:sz="6" w:space="0" w:color="000000"/>
            </w:tcBorders>
          </w:tcPr>
          <w:p w14:paraId="13BCBFDF" w14:textId="77777777" w:rsidR="00A768C2" w:rsidRDefault="004C7D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997" w:type="dxa"/>
            <w:tcBorders>
              <w:top w:val="single" w:sz="6" w:space="0" w:color="000000"/>
              <w:left w:val="single" w:sz="6" w:space="0" w:color="000000"/>
              <w:bottom w:val="single" w:sz="6" w:space="0" w:color="000000"/>
              <w:right w:val="single" w:sz="6" w:space="0" w:color="000000"/>
            </w:tcBorders>
          </w:tcPr>
          <w:p w14:paraId="4B198D8D"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Закони України</w:t>
            </w:r>
          </w:p>
        </w:tc>
        <w:tc>
          <w:tcPr>
            <w:tcW w:w="6804" w:type="dxa"/>
            <w:tcBorders>
              <w:top w:val="single" w:sz="6" w:space="0" w:color="000000"/>
              <w:left w:val="single" w:sz="6" w:space="0" w:color="000000"/>
              <w:bottom w:val="single" w:sz="6" w:space="0" w:color="000000"/>
              <w:right w:val="single" w:sz="6" w:space="0" w:color="000000"/>
            </w:tcBorders>
          </w:tcPr>
          <w:p w14:paraId="2E583543" w14:textId="77777777" w:rsidR="00EA782C" w:rsidRPr="00AF6EF8" w:rsidRDefault="00EA782C">
            <w:pPr>
              <w:ind w:right="7"/>
              <w:rPr>
                <w:rFonts w:ascii="Times New Roman" w:hAnsi="Times New Roman" w:cs="Times New Roman"/>
              </w:rPr>
            </w:pPr>
            <w:r w:rsidRPr="00AF6EF8">
              <w:rPr>
                <w:rFonts w:ascii="Times New Roman" w:hAnsi="Times New Roman" w:cs="Times New Roman"/>
              </w:rPr>
              <w:t xml:space="preserve">Закон України “Про статус ветеранів війни, гарантії їх соціального захисту” (далі – Закон) </w:t>
            </w:r>
          </w:p>
          <w:p w14:paraId="0900196B" w14:textId="77777777" w:rsidR="00A768C2" w:rsidRPr="00AF6EF8" w:rsidRDefault="00EA782C">
            <w:pPr>
              <w:ind w:right="7"/>
              <w:rPr>
                <w:rFonts w:ascii="Times New Roman" w:hAnsi="Times New Roman" w:cs="Times New Roman"/>
              </w:rPr>
            </w:pPr>
            <w:r w:rsidRPr="00AF6EF8">
              <w:rPr>
                <w:rFonts w:ascii="Times New Roman" w:hAnsi="Times New Roman" w:cs="Times New Roman"/>
              </w:rPr>
              <w:t>Закон України “Про адміністративну процедуру”</w:t>
            </w:r>
          </w:p>
          <w:p w14:paraId="63DBDBAF" w14:textId="77777777" w:rsidR="00EA782C" w:rsidRPr="00AF6EF8" w:rsidRDefault="00EA782C">
            <w:pPr>
              <w:ind w:right="7"/>
              <w:rPr>
                <w:rFonts w:ascii="Times New Roman" w:eastAsia="Times New Roman" w:hAnsi="Times New Roman" w:cs="Times New Roman"/>
              </w:rPr>
            </w:pPr>
            <w:r w:rsidRPr="00AF6EF8">
              <w:rPr>
                <w:rFonts w:ascii="Times New Roman" w:hAnsi="Times New Roman" w:cs="Times New Roman"/>
              </w:rPr>
              <w:t>Закон України “Про адміністративні послуги”</w:t>
            </w:r>
          </w:p>
        </w:tc>
      </w:tr>
      <w:tr w:rsidR="00A768C2" w14:paraId="2838317D" w14:textId="77777777" w:rsidTr="00AF6EF8">
        <w:trPr>
          <w:trHeight w:val="884"/>
        </w:trPr>
        <w:tc>
          <w:tcPr>
            <w:tcW w:w="405" w:type="dxa"/>
            <w:tcBorders>
              <w:top w:val="single" w:sz="6" w:space="0" w:color="000000"/>
              <w:left w:val="single" w:sz="6" w:space="0" w:color="000000"/>
              <w:bottom w:val="single" w:sz="6" w:space="0" w:color="000000"/>
              <w:right w:val="single" w:sz="6" w:space="0" w:color="000000"/>
            </w:tcBorders>
          </w:tcPr>
          <w:p w14:paraId="6756B5AA" w14:textId="77777777" w:rsidR="00A768C2" w:rsidRDefault="004C7D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997" w:type="dxa"/>
            <w:tcBorders>
              <w:top w:val="single" w:sz="6" w:space="0" w:color="000000"/>
              <w:left w:val="single" w:sz="6" w:space="0" w:color="000000"/>
              <w:bottom w:val="single" w:sz="6" w:space="0" w:color="000000"/>
              <w:right w:val="single" w:sz="6" w:space="0" w:color="000000"/>
            </w:tcBorders>
          </w:tcPr>
          <w:p w14:paraId="04841653"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Акти Кабінету Міністрів України</w:t>
            </w:r>
          </w:p>
        </w:tc>
        <w:tc>
          <w:tcPr>
            <w:tcW w:w="6804" w:type="dxa"/>
            <w:tcBorders>
              <w:top w:val="single" w:sz="6" w:space="0" w:color="000000"/>
              <w:left w:val="single" w:sz="6" w:space="0" w:color="000000"/>
              <w:bottom w:val="single" w:sz="6" w:space="0" w:color="000000"/>
              <w:right w:val="single" w:sz="6" w:space="0" w:color="000000"/>
            </w:tcBorders>
          </w:tcPr>
          <w:p w14:paraId="5A592047" w14:textId="77777777" w:rsidR="00A768C2" w:rsidRPr="00AF6EF8" w:rsidRDefault="00EA782C">
            <w:pPr>
              <w:ind w:right="7"/>
              <w:jc w:val="both"/>
              <w:rPr>
                <w:rFonts w:ascii="Times New Roman" w:eastAsia="Times New Roman" w:hAnsi="Times New Roman" w:cs="Times New Roman"/>
              </w:rPr>
            </w:pPr>
            <w:r w:rsidRPr="00AF6EF8">
              <w:rPr>
                <w:rFonts w:ascii="Times New Roman" w:hAnsi="Times New Roman" w:cs="Times New Roman"/>
              </w:rPr>
              <w:t>Порядок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затверджений постановою Кабінету Міністрів України від 29.04.2016 № 336 (далі – Порядок № 336)</w:t>
            </w:r>
          </w:p>
        </w:tc>
      </w:tr>
      <w:tr w:rsidR="00A768C2" w14:paraId="44860818" w14:textId="77777777" w:rsidTr="00AF6EF8">
        <w:tc>
          <w:tcPr>
            <w:tcW w:w="10206" w:type="dxa"/>
            <w:gridSpan w:val="3"/>
            <w:tcBorders>
              <w:top w:val="single" w:sz="6" w:space="0" w:color="000000"/>
              <w:left w:val="single" w:sz="6" w:space="0" w:color="000000"/>
              <w:bottom w:val="single" w:sz="6" w:space="0" w:color="000000"/>
              <w:right w:val="single" w:sz="6" w:space="0" w:color="000000"/>
            </w:tcBorders>
          </w:tcPr>
          <w:p w14:paraId="0ECF5F41" w14:textId="77777777" w:rsidR="00A768C2" w:rsidRPr="00AF6EF8" w:rsidRDefault="004C7D2F">
            <w:pPr>
              <w:jc w:val="center"/>
              <w:rPr>
                <w:rFonts w:ascii="Times New Roman" w:eastAsia="Times New Roman" w:hAnsi="Times New Roman" w:cs="Times New Roman"/>
                <w:b/>
              </w:rPr>
            </w:pPr>
            <w:r w:rsidRPr="00AF6EF8">
              <w:rPr>
                <w:rFonts w:ascii="Times New Roman" w:eastAsia="Times New Roman" w:hAnsi="Times New Roman" w:cs="Times New Roman"/>
                <w:b/>
              </w:rPr>
              <w:t>Умови отримання адміністративної послуги</w:t>
            </w:r>
          </w:p>
        </w:tc>
      </w:tr>
      <w:tr w:rsidR="00A768C2" w14:paraId="17067600" w14:textId="77777777" w:rsidTr="00AF6EF8">
        <w:tc>
          <w:tcPr>
            <w:tcW w:w="405" w:type="dxa"/>
            <w:tcBorders>
              <w:top w:val="single" w:sz="6" w:space="0" w:color="000000"/>
              <w:left w:val="single" w:sz="6" w:space="0" w:color="000000"/>
              <w:bottom w:val="single" w:sz="6" w:space="0" w:color="000000"/>
              <w:right w:val="single" w:sz="6" w:space="0" w:color="000000"/>
            </w:tcBorders>
          </w:tcPr>
          <w:p w14:paraId="64F1657F" w14:textId="77777777" w:rsidR="00A768C2" w:rsidRDefault="00EA78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997" w:type="dxa"/>
            <w:tcBorders>
              <w:top w:val="single" w:sz="6" w:space="0" w:color="000000"/>
              <w:left w:val="single" w:sz="6" w:space="0" w:color="000000"/>
              <w:bottom w:val="single" w:sz="6" w:space="0" w:color="000000"/>
              <w:right w:val="single" w:sz="6" w:space="0" w:color="000000"/>
            </w:tcBorders>
          </w:tcPr>
          <w:p w14:paraId="1BCF9EBE" w14:textId="77777777" w:rsidR="00A768C2" w:rsidRPr="00AF6EF8" w:rsidRDefault="004C7D2F">
            <w:pPr>
              <w:keepNext/>
              <w:jc w:val="both"/>
              <w:rPr>
                <w:rFonts w:ascii="Times New Roman" w:eastAsia="Times New Roman" w:hAnsi="Times New Roman" w:cs="Times New Roman"/>
              </w:rPr>
            </w:pPr>
            <w:r w:rsidRPr="00AF6EF8">
              <w:rPr>
                <w:rFonts w:ascii="Times New Roman" w:eastAsia="Times New Roman" w:hAnsi="Times New Roman" w:cs="Times New Roman"/>
              </w:rPr>
              <w:t>Підстава для отримання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670282CA" w14:textId="77777777" w:rsidR="003F2BE2" w:rsidRDefault="00EA782C">
            <w:pPr>
              <w:keepNext/>
              <w:pBdr>
                <w:top w:val="nil"/>
                <w:left w:val="nil"/>
                <w:bottom w:val="nil"/>
                <w:right w:val="nil"/>
                <w:between w:val="nil"/>
              </w:pBdr>
              <w:ind w:left="1" w:hanging="14"/>
              <w:jc w:val="both"/>
              <w:rPr>
                <w:rFonts w:ascii="Times New Roman" w:hAnsi="Times New Roman" w:cs="Times New Roman"/>
              </w:rPr>
            </w:pPr>
            <w:r w:rsidRPr="00AF6EF8">
              <w:rPr>
                <w:rFonts w:ascii="Times New Roman" w:hAnsi="Times New Roman" w:cs="Times New Roman"/>
              </w:rPr>
              <w:t>Звернення особи з інвалідністю внаслідок війни, зазначеної у пунктах 11-16 частини другої статті 7 Закону.</w:t>
            </w:r>
          </w:p>
          <w:p w14:paraId="07099E31" w14:textId="19B04CDB" w:rsidR="00A768C2" w:rsidRPr="00AF6EF8" w:rsidRDefault="00EA782C">
            <w:pPr>
              <w:keepNext/>
              <w:pBdr>
                <w:top w:val="nil"/>
                <w:left w:val="nil"/>
                <w:bottom w:val="nil"/>
                <w:right w:val="nil"/>
                <w:between w:val="nil"/>
              </w:pBdr>
              <w:ind w:left="1" w:hanging="14"/>
              <w:jc w:val="both"/>
              <w:rPr>
                <w:rFonts w:ascii="Times New Roman" w:eastAsia="Times New Roman" w:hAnsi="Times New Roman" w:cs="Times New Roman"/>
                <w:color w:val="000000"/>
              </w:rPr>
            </w:pPr>
            <w:r w:rsidRPr="00AF6EF8">
              <w:rPr>
                <w:rFonts w:ascii="Times New Roman" w:hAnsi="Times New Roman" w:cs="Times New Roman"/>
              </w:rPr>
              <w:t xml:space="preserve"> Звернення члена </w:t>
            </w:r>
            <w:proofErr w:type="spellStart"/>
            <w:r w:rsidRPr="00AF6EF8">
              <w:rPr>
                <w:rFonts w:ascii="Times New Roman" w:hAnsi="Times New Roman" w:cs="Times New Roman"/>
              </w:rPr>
              <w:t>сім’їзагиблого</w:t>
            </w:r>
            <w:proofErr w:type="spellEnd"/>
            <w:r w:rsidRPr="00AF6EF8">
              <w:rPr>
                <w:rFonts w:ascii="Times New Roman" w:hAnsi="Times New Roman" w:cs="Times New Roman"/>
              </w:rPr>
              <w:t xml:space="preserve"> (померлого) Захисника чи Захисниці України, зазначеного в частині четвертій статті 10</w:t>
            </w:r>
            <w:r w:rsidR="003F2BE2" w:rsidRPr="003F2BE2">
              <w:rPr>
                <w:rFonts w:ascii="Times New Roman" w:hAnsi="Times New Roman" w:cs="Times New Roman"/>
                <w:b/>
                <w:bCs/>
                <w:sz w:val="16"/>
                <w:szCs w:val="16"/>
              </w:rPr>
              <w:t>1</w:t>
            </w:r>
            <w:r w:rsidRPr="00AF6EF8">
              <w:rPr>
                <w:rFonts w:ascii="Times New Roman" w:hAnsi="Times New Roman" w:cs="Times New Roman"/>
              </w:rPr>
              <w:t xml:space="preserve"> Закону.</w:t>
            </w:r>
          </w:p>
        </w:tc>
      </w:tr>
      <w:tr w:rsidR="00A768C2" w14:paraId="0CC877F3" w14:textId="77777777" w:rsidTr="00AF6EF8">
        <w:tc>
          <w:tcPr>
            <w:tcW w:w="405" w:type="dxa"/>
            <w:tcBorders>
              <w:top w:val="single" w:sz="6" w:space="0" w:color="000000"/>
              <w:left w:val="single" w:sz="6" w:space="0" w:color="000000"/>
              <w:bottom w:val="single" w:sz="6" w:space="0" w:color="000000"/>
              <w:right w:val="single" w:sz="6" w:space="0" w:color="000000"/>
            </w:tcBorders>
          </w:tcPr>
          <w:p w14:paraId="6DE99A51" w14:textId="77777777" w:rsidR="00A768C2" w:rsidRDefault="00EA78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2997" w:type="dxa"/>
            <w:tcBorders>
              <w:top w:val="single" w:sz="6" w:space="0" w:color="000000"/>
              <w:left w:val="single" w:sz="6" w:space="0" w:color="000000"/>
              <w:bottom w:val="single" w:sz="6" w:space="0" w:color="000000"/>
              <w:right w:val="single" w:sz="6" w:space="0" w:color="000000"/>
            </w:tcBorders>
          </w:tcPr>
          <w:p w14:paraId="35D1F7BC" w14:textId="77777777" w:rsidR="00A768C2" w:rsidRPr="00AF6EF8" w:rsidRDefault="004C7D2F">
            <w:pPr>
              <w:keepNext/>
              <w:jc w:val="both"/>
              <w:rPr>
                <w:rFonts w:ascii="Times New Roman" w:eastAsia="Times New Roman" w:hAnsi="Times New Roman" w:cs="Times New Roman"/>
              </w:rPr>
            </w:pPr>
            <w:r w:rsidRPr="00AF6EF8">
              <w:rPr>
                <w:rFonts w:ascii="Times New Roman" w:eastAsia="Times New Roman" w:hAnsi="Times New Roman" w:cs="Times New Roman"/>
              </w:rPr>
              <w:t>Перелік документів, необхідних для отримання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5319A6C3"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b/>
              </w:rPr>
              <w:t xml:space="preserve">1. До </w:t>
            </w:r>
            <w:proofErr w:type="spellStart"/>
            <w:r w:rsidRPr="00AF6EF8">
              <w:rPr>
                <w:rFonts w:ascii="Times New Roman" w:hAnsi="Times New Roman" w:cs="Times New Roman"/>
                <w:b/>
              </w:rPr>
              <w:t>Мінветеранів</w:t>
            </w:r>
            <w:proofErr w:type="spellEnd"/>
            <w:r w:rsidRPr="00AF6EF8">
              <w:rPr>
                <w:rFonts w:ascii="Times New Roman" w:hAnsi="Times New Roman" w:cs="Times New Roman"/>
                <w:b/>
              </w:rPr>
              <w:t xml:space="preserve"> особи з інвалідністю внаслідок війни</w:t>
            </w:r>
            <w:r w:rsidRPr="00AF6EF8">
              <w:rPr>
                <w:rFonts w:ascii="Times New Roman" w:hAnsi="Times New Roman" w:cs="Times New Roman"/>
              </w:rPr>
              <w:t xml:space="preserve">, яким статус надано відповідно до пунктів 11–16 частини другої статті 7 Закону, подають: </w:t>
            </w:r>
          </w:p>
          <w:p w14:paraId="1A1F5AE9"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1) заяву встановленого зразка згідно з додатком 2 до Порядку № 336. </w:t>
            </w:r>
          </w:p>
          <w:p w14:paraId="3FEF6ED7"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b/>
              </w:rPr>
              <w:t>До заяви додаються копії таких документів:</w:t>
            </w:r>
            <w:r w:rsidRPr="00AF6EF8">
              <w:rPr>
                <w:rFonts w:ascii="Times New Roman" w:hAnsi="Times New Roman" w:cs="Times New Roman"/>
              </w:rPr>
              <w:t xml:space="preserve"> </w:t>
            </w:r>
          </w:p>
          <w:p w14:paraId="5F7C11E9"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2) посвідчення особи з інвалідністю внаслідок війни; </w:t>
            </w:r>
          </w:p>
          <w:p w14:paraId="35C7EF63"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3) витягу з рішення експертної команди з оцінювання повсякденного функціонування особи або довідки медико-соціальної експертної комісії; </w:t>
            </w:r>
          </w:p>
          <w:p w14:paraId="52377757"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4) документа, який надає повноваження законному представнику або уповноваженій особі представляти особу з інвалідністю внаслідок війни оформленого відповідно до законодавства (у разі звернення законного представника або уповноваженої особи); </w:t>
            </w:r>
          </w:p>
          <w:p w14:paraId="34EA1E4C"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5) довідки з реквізитами рахунка, відкритого в банку на ім’я одержувача грошової допомоги. </w:t>
            </w:r>
          </w:p>
          <w:p w14:paraId="14990D59" w14:textId="77777777" w:rsidR="00EA782C" w:rsidRPr="00AF6EF8" w:rsidRDefault="00EA782C">
            <w:pPr>
              <w:tabs>
                <w:tab w:val="left" w:pos="1780"/>
              </w:tabs>
              <w:ind w:firstLine="565"/>
              <w:jc w:val="both"/>
              <w:rPr>
                <w:rFonts w:ascii="Times New Roman" w:hAnsi="Times New Roman" w:cs="Times New Roman"/>
              </w:rPr>
            </w:pPr>
          </w:p>
          <w:p w14:paraId="4EA1CA9A" w14:textId="7C079A42"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b/>
              </w:rPr>
              <w:t xml:space="preserve">2. До </w:t>
            </w:r>
            <w:proofErr w:type="spellStart"/>
            <w:r w:rsidRPr="00AF6EF8">
              <w:rPr>
                <w:rFonts w:ascii="Times New Roman" w:hAnsi="Times New Roman" w:cs="Times New Roman"/>
                <w:b/>
              </w:rPr>
              <w:t>Мінветеранів</w:t>
            </w:r>
            <w:proofErr w:type="spellEnd"/>
            <w:r w:rsidRPr="00AF6EF8">
              <w:rPr>
                <w:rFonts w:ascii="Times New Roman" w:hAnsi="Times New Roman" w:cs="Times New Roman"/>
                <w:b/>
              </w:rPr>
              <w:t xml:space="preserve"> члени сімей загиблих (померлих)</w:t>
            </w:r>
            <w:r w:rsidRPr="00AF6EF8">
              <w:rPr>
                <w:rFonts w:ascii="Times New Roman" w:hAnsi="Times New Roman" w:cs="Times New Roman"/>
              </w:rPr>
              <w:t xml:space="preserve"> </w:t>
            </w:r>
            <w:r w:rsidRPr="00AF6EF8">
              <w:rPr>
                <w:rFonts w:ascii="Times New Roman" w:hAnsi="Times New Roman" w:cs="Times New Roman"/>
                <w:b/>
              </w:rPr>
              <w:t>Захисників і Захисниць України</w:t>
            </w:r>
            <w:r w:rsidRPr="00AF6EF8">
              <w:rPr>
                <w:rFonts w:ascii="Times New Roman" w:hAnsi="Times New Roman" w:cs="Times New Roman"/>
              </w:rPr>
              <w:t>, яким статус надано відповідно до пунктів 1-6 частини першої статті 10</w:t>
            </w:r>
            <w:r w:rsidR="003F2BE2" w:rsidRPr="003F2BE2">
              <w:rPr>
                <w:rFonts w:ascii="Times New Roman" w:hAnsi="Times New Roman" w:cs="Times New Roman"/>
                <w:b/>
                <w:bCs/>
                <w:sz w:val="16"/>
                <w:szCs w:val="16"/>
              </w:rPr>
              <w:t>1</w:t>
            </w:r>
            <w:r w:rsidRPr="00AF6EF8">
              <w:rPr>
                <w:rFonts w:ascii="Times New Roman" w:hAnsi="Times New Roman" w:cs="Times New Roman"/>
              </w:rPr>
              <w:t xml:space="preserve"> Закону, подають: </w:t>
            </w:r>
          </w:p>
          <w:p w14:paraId="2FE6436C"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1) заяву встановленого зразка згідно з додатком 1 до Порядку № 336.</w:t>
            </w:r>
          </w:p>
          <w:p w14:paraId="2FB55908"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 </w:t>
            </w:r>
            <w:r w:rsidRPr="00AF6EF8">
              <w:rPr>
                <w:rFonts w:ascii="Times New Roman" w:hAnsi="Times New Roman" w:cs="Times New Roman"/>
                <w:b/>
              </w:rPr>
              <w:t>До заяви додаються копії таких документів:</w:t>
            </w:r>
          </w:p>
          <w:p w14:paraId="5B2556BB"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 2) посвідчення члена сім’ї загиблого Захисника чи Захисниці України; </w:t>
            </w:r>
          </w:p>
          <w:p w14:paraId="427D2112"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3) свідоцтва про смерть або рішення суду про визнання особи безвісно відсутньою; </w:t>
            </w:r>
          </w:p>
          <w:p w14:paraId="556A80E9"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4) свідоцтва про народження або витягу з Державного реєстру актів цивільного стану громадян про державну реєстрацію народження загиблої (померлої) особи – для батьків загиблого (померлого); </w:t>
            </w:r>
          </w:p>
          <w:p w14:paraId="71E04E85"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5) свідоцтва про шлюб або витягу з Державного реєстру актів цивільного стану громадян про державну реєстрацію шлюбу – для дружини/чоловіка загиблого (померлого); </w:t>
            </w:r>
          </w:p>
          <w:p w14:paraId="45314964"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6) документа, який надає повноваження законному представнику або уповноваженій особі представляти члена сім’ї загиблого (померлого) Захисника чи Захисниці України оформленого відповідно до законодавства (у разі звернення законного представника або уповноваженої особи); </w:t>
            </w:r>
          </w:p>
          <w:p w14:paraId="0ED94B96"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7) свідоцтва про народження або витягу з Державного реєстру актів цивільного стану громадян про державну реєстрацію народження дитини – для дітей загиблого (померлого); </w:t>
            </w:r>
          </w:p>
          <w:p w14:paraId="41356D31"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8)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загиблої (померлої) особи; </w:t>
            </w:r>
          </w:p>
          <w:p w14:paraId="39AAD761"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9) рішення суду або нотаріально посвідченого правочину, </w:t>
            </w:r>
            <w:r w:rsidRPr="00AF6EF8">
              <w:rPr>
                <w:rFonts w:ascii="Times New Roman" w:hAnsi="Times New Roman" w:cs="Times New Roman"/>
              </w:rPr>
              <w:lastRenderedPageBreak/>
              <w:t xml:space="preserve">що підтверджує факт перебування заявника на утриманні загиблого (померлого) – для осіб, які не були членами сім’ї загиблого (померлого), але перебували на його утриманні; </w:t>
            </w:r>
          </w:p>
          <w:p w14:paraId="6A157143"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10) довідки з реквізитами рахунка, відкритого в банку на ім’я одержувача грошової допомоги. Примітка: якщо один із членів сім’ї відмовляється від отримання одноразової грошової допомоги подається заява про відмову від отримання одноразової грошової допомоги, справжність підпису на якій засвідчується нотаріально. Таку заяву подає кожен повнолітній заявник, а від імені дитини віком до 18 років, недієздатного члена сім’ї, члена сім’ї, дієздатність якого обмежена, подає інший з батьків, опікун, піклувальник або інший законний представник. </w:t>
            </w:r>
          </w:p>
          <w:p w14:paraId="53A70D0D"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b/>
              </w:rPr>
              <w:t xml:space="preserve">3. До </w:t>
            </w:r>
            <w:proofErr w:type="spellStart"/>
            <w:r w:rsidRPr="00AF6EF8">
              <w:rPr>
                <w:rFonts w:ascii="Times New Roman" w:hAnsi="Times New Roman" w:cs="Times New Roman"/>
                <w:b/>
              </w:rPr>
              <w:t>Мінветеранів</w:t>
            </w:r>
            <w:proofErr w:type="spellEnd"/>
            <w:r w:rsidRPr="00AF6EF8">
              <w:rPr>
                <w:rFonts w:ascii="Times New Roman" w:hAnsi="Times New Roman" w:cs="Times New Roman"/>
                <w:b/>
              </w:rPr>
              <w:t xml:space="preserve"> члени сім’ї особи, якій одноразова грошова допомога не виплачена у зв’язку з її смертю,</w:t>
            </w:r>
            <w:r w:rsidRPr="00AF6EF8">
              <w:rPr>
                <w:rFonts w:ascii="Times New Roman" w:hAnsi="Times New Roman" w:cs="Times New Roman"/>
              </w:rPr>
              <w:t xml:space="preserve"> подають: </w:t>
            </w:r>
          </w:p>
          <w:p w14:paraId="4AAC9346"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заяву встановленого зразка згідно з додатком до Порядку № 336. </w:t>
            </w:r>
          </w:p>
          <w:p w14:paraId="599ABF51"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3 </w:t>
            </w:r>
            <w:r w:rsidRPr="00AF6EF8">
              <w:rPr>
                <w:rFonts w:ascii="Times New Roman" w:hAnsi="Times New Roman" w:cs="Times New Roman"/>
                <w:vertAlign w:val="superscript"/>
              </w:rPr>
              <w:t>1</w:t>
            </w:r>
            <w:r w:rsidRPr="00AF6EF8">
              <w:rPr>
                <w:rFonts w:ascii="Times New Roman" w:hAnsi="Times New Roman" w:cs="Times New Roman"/>
              </w:rPr>
              <w:t xml:space="preserve"> . Члени сім’ї померлого отримувача одноразової грошової допомоги з числа членів сімей загиблих (померлих) Захисників і Захисниць України, які мають право на її отримання відповідно до рішення </w:t>
            </w:r>
            <w:proofErr w:type="spellStart"/>
            <w:r w:rsidRPr="00AF6EF8">
              <w:rPr>
                <w:rFonts w:ascii="Times New Roman" w:hAnsi="Times New Roman" w:cs="Times New Roman"/>
              </w:rPr>
              <w:t>Мінветеранів</w:t>
            </w:r>
            <w:proofErr w:type="spellEnd"/>
            <w:r w:rsidRPr="00AF6EF8">
              <w:rPr>
                <w:rFonts w:ascii="Times New Roman" w:hAnsi="Times New Roman" w:cs="Times New Roman"/>
              </w:rPr>
              <w:t>, до заяви додають копії:</w:t>
            </w:r>
          </w:p>
          <w:p w14:paraId="20AA6CEE"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 свідоцтва про смерть одержувача одноразової грошової допомоги; </w:t>
            </w:r>
          </w:p>
          <w:p w14:paraId="4521AC85"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документа, який надає повноваження законному представнику або уповноваженій особі представляти особу, оформленого відповідно до законодавства (у разі звернення законного представника або уповноваженої особи); </w:t>
            </w:r>
          </w:p>
          <w:p w14:paraId="37E43DCA"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довідки з реквізитами рахунка, відкритого в банку на ім’я одержувача одноразової грошової допомоги. </w:t>
            </w:r>
          </w:p>
          <w:p w14:paraId="4A232F32"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3 </w:t>
            </w:r>
            <w:r w:rsidRPr="00AF6EF8">
              <w:rPr>
                <w:rFonts w:ascii="Times New Roman" w:hAnsi="Times New Roman" w:cs="Times New Roman"/>
                <w:vertAlign w:val="superscript"/>
              </w:rPr>
              <w:t>2</w:t>
            </w:r>
            <w:r w:rsidRPr="00AF6EF8">
              <w:rPr>
                <w:rFonts w:ascii="Times New Roman" w:hAnsi="Times New Roman" w:cs="Times New Roman"/>
              </w:rPr>
              <w:t xml:space="preserve"> . Члени сім’ї померлого отримувача одноразової грошової допомоги з числа осіб з інвалідністю внаслідок війни, до заяви додають копії: </w:t>
            </w:r>
          </w:p>
          <w:p w14:paraId="42D66F93"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свідоцтва про шлюб або витягу з Державного реєстру актів цивільного стану громадян про державну реєстрацію шлюбу – для дружини/чоловіка; </w:t>
            </w:r>
          </w:p>
          <w:p w14:paraId="37832F26"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свідоцтва про народження дитини або витягу з Державного реєстру актів цивільного стану громадян про державну реєстрацію народження дитини – для дітей; </w:t>
            </w:r>
          </w:p>
          <w:p w14:paraId="3EB488FD"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свідоцтва про народження або витягу з Державного реєстру актів цивільного стану громадян про державну реєстрацію народження померлого одержувача одноразової грошової допомоги – для батьків; </w:t>
            </w:r>
          </w:p>
          <w:p w14:paraId="2EF836FD"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документа, який надає повноваження законному представнику або уповноваженій особі представляти особу, оформленого відповідно до законодавства (у разі звернення законного представника або уповноваженої особи); </w:t>
            </w:r>
          </w:p>
          <w:p w14:paraId="03626307" w14:textId="77777777" w:rsidR="00EA782C" w:rsidRPr="00AF6EF8" w:rsidRDefault="00EA782C">
            <w:pPr>
              <w:tabs>
                <w:tab w:val="left" w:pos="1780"/>
              </w:tabs>
              <w:ind w:firstLine="565"/>
              <w:jc w:val="both"/>
              <w:rPr>
                <w:rFonts w:ascii="Times New Roman" w:hAnsi="Times New Roman" w:cs="Times New Roman"/>
              </w:rPr>
            </w:pPr>
            <w:r w:rsidRPr="00AF6EF8">
              <w:rPr>
                <w:rFonts w:ascii="Times New Roman" w:hAnsi="Times New Roman" w:cs="Times New Roman"/>
              </w:rPr>
              <w:t xml:space="preserve">довідки з реквізитами рахунка, відкритого в банку на ім’я одержувача одноразової грошової допомоги. </w:t>
            </w:r>
          </w:p>
          <w:p w14:paraId="707DB238" w14:textId="77777777" w:rsidR="00EA782C" w:rsidRPr="00AF6EF8" w:rsidRDefault="00EA782C">
            <w:pPr>
              <w:tabs>
                <w:tab w:val="left" w:pos="1780"/>
              </w:tabs>
              <w:ind w:firstLine="565"/>
              <w:jc w:val="both"/>
              <w:rPr>
                <w:rFonts w:ascii="Times New Roman" w:hAnsi="Times New Roman" w:cs="Times New Roman"/>
              </w:rPr>
            </w:pPr>
          </w:p>
          <w:p w14:paraId="212B14C4" w14:textId="77777777" w:rsidR="00A768C2" w:rsidRPr="00AF6EF8" w:rsidRDefault="00EA782C">
            <w:pPr>
              <w:tabs>
                <w:tab w:val="left" w:pos="1780"/>
              </w:tabs>
              <w:ind w:firstLine="565"/>
              <w:jc w:val="both"/>
              <w:rPr>
                <w:rFonts w:ascii="Times New Roman" w:eastAsia="Times New Roman" w:hAnsi="Times New Roman" w:cs="Times New Roman"/>
                <w:b/>
              </w:rPr>
            </w:pPr>
            <w:r w:rsidRPr="00AF6EF8">
              <w:rPr>
                <w:rFonts w:ascii="Times New Roman" w:hAnsi="Times New Roman" w:cs="Times New Roman"/>
                <w:b/>
              </w:rPr>
              <w:t>Примітка: копії документів, що додаються до заяви, звіряються з оригіналами.</w:t>
            </w:r>
          </w:p>
        </w:tc>
      </w:tr>
      <w:tr w:rsidR="00A768C2" w14:paraId="18AADFFF" w14:textId="77777777" w:rsidTr="00AF6EF8">
        <w:tc>
          <w:tcPr>
            <w:tcW w:w="405" w:type="dxa"/>
            <w:tcBorders>
              <w:top w:val="single" w:sz="6" w:space="0" w:color="000000"/>
              <w:left w:val="single" w:sz="6" w:space="0" w:color="000000"/>
              <w:bottom w:val="single" w:sz="6" w:space="0" w:color="000000"/>
              <w:right w:val="single" w:sz="6" w:space="0" w:color="000000"/>
            </w:tcBorders>
          </w:tcPr>
          <w:p w14:paraId="01AE6977" w14:textId="77777777" w:rsidR="00A768C2" w:rsidRPr="00AF6EF8" w:rsidRDefault="00EA782C">
            <w:pPr>
              <w:jc w:val="center"/>
              <w:rPr>
                <w:rFonts w:ascii="Times New Roman" w:eastAsia="Times New Roman" w:hAnsi="Times New Roman" w:cs="Times New Roman"/>
              </w:rPr>
            </w:pPr>
            <w:r w:rsidRPr="00AF6EF8">
              <w:rPr>
                <w:rFonts w:ascii="Times New Roman" w:eastAsia="Times New Roman" w:hAnsi="Times New Roman" w:cs="Times New Roman"/>
              </w:rPr>
              <w:lastRenderedPageBreak/>
              <w:t>8</w:t>
            </w:r>
          </w:p>
        </w:tc>
        <w:tc>
          <w:tcPr>
            <w:tcW w:w="2997" w:type="dxa"/>
            <w:tcBorders>
              <w:top w:val="single" w:sz="6" w:space="0" w:color="000000"/>
              <w:left w:val="single" w:sz="6" w:space="0" w:color="000000"/>
              <w:bottom w:val="single" w:sz="6" w:space="0" w:color="000000"/>
              <w:right w:val="single" w:sz="6" w:space="0" w:color="000000"/>
            </w:tcBorders>
          </w:tcPr>
          <w:p w14:paraId="1B10B8F3"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Спосіб подання документів, необхідних для отримання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6B93F707" w14:textId="77777777" w:rsidR="00EA782C" w:rsidRPr="00AF6EF8" w:rsidRDefault="00EA782C">
            <w:pPr>
              <w:jc w:val="both"/>
              <w:rPr>
                <w:rFonts w:ascii="Times New Roman" w:hAnsi="Times New Roman" w:cs="Times New Roman"/>
              </w:rPr>
            </w:pPr>
            <w:r w:rsidRPr="00AF6EF8">
              <w:rPr>
                <w:rFonts w:ascii="Times New Roman" w:hAnsi="Times New Roman" w:cs="Times New Roman"/>
              </w:rPr>
              <w:t xml:space="preserve">     Заява разом із доданими до неї копіями документів подається особисто з пред’явленням документа, що посвідчує особу заявника, або через законного представника чи уповноважену особу: </w:t>
            </w:r>
          </w:p>
          <w:p w14:paraId="2678B397" w14:textId="77777777" w:rsidR="00EA782C" w:rsidRPr="00AF6EF8" w:rsidRDefault="00EA782C">
            <w:pPr>
              <w:jc w:val="both"/>
              <w:rPr>
                <w:rFonts w:ascii="Times New Roman" w:hAnsi="Times New Roman" w:cs="Times New Roman"/>
              </w:rPr>
            </w:pPr>
            <w:r w:rsidRPr="00AF6EF8">
              <w:rPr>
                <w:rFonts w:ascii="Times New Roman" w:hAnsi="Times New Roman" w:cs="Times New Roman"/>
              </w:rPr>
              <w:t xml:space="preserve">    1) до ЦНАП незалежно від задекларованого/зареєстрованого місця проживання. </w:t>
            </w:r>
          </w:p>
          <w:p w14:paraId="7F8E7EFE" w14:textId="77777777" w:rsidR="00A768C2" w:rsidRPr="00AF6EF8" w:rsidRDefault="00EA782C">
            <w:pPr>
              <w:jc w:val="both"/>
              <w:rPr>
                <w:rFonts w:ascii="Times New Roman" w:eastAsia="Times New Roman" w:hAnsi="Times New Roman" w:cs="Times New Roman"/>
              </w:rPr>
            </w:pPr>
            <w:r w:rsidRPr="00AF6EF8">
              <w:rPr>
                <w:rFonts w:ascii="Times New Roman" w:hAnsi="Times New Roman" w:cs="Times New Roman"/>
              </w:rPr>
              <w:t xml:space="preserve">   2) до Міністерства у справах ветеранів України, у тому числі поштою, на адресу: вулиця Хрещатик, буд. 34, м. Київ, 01001.</w:t>
            </w:r>
          </w:p>
        </w:tc>
      </w:tr>
      <w:tr w:rsidR="00A768C2" w14:paraId="4CC1B662" w14:textId="77777777" w:rsidTr="00AF6EF8">
        <w:tc>
          <w:tcPr>
            <w:tcW w:w="405" w:type="dxa"/>
            <w:tcBorders>
              <w:top w:val="single" w:sz="6" w:space="0" w:color="000000"/>
              <w:left w:val="single" w:sz="6" w:space="0" w:color="000000"/>
              <w:bottom w:val="single" w:sz="6" w:space="0" w:color="000000"/>
              <w:right w:val="single" w:sz="6" w:space="0" w:color="000000"/>
            </w:tcBorders>
          </w:tcPr>
          <w:p w14:paraId="6E5FE7B7" w14:textId="77777777" w:rsidR="00A768C2" w:rsidRPr="00AF6EF8" w:rsidRDefault="00EA782C">
            <w:pPr>
              <w:jc w:val="center"/>
              <w:rPr>
                <w:rFonts w:ascii="Times New Roman" w:eastAsia="Times New Roman" w:hAnsi="Times New Roman" w:cs="Times New Roman"/>
              </w:rPr>
            </w:pPr>
            <w:r w:rsidRPr="00AF6EF8">
              <w:rPr>
                <w:rFonts w:ascii="Times New Roman" w:eastAsia="Times New Roman" w:hAnsi="Times New Roman" w:cs="Times New Roman"/>
              </w:rPr>
              <w:t>9</w:t>
            </w:r>
          </w:p>
        </w:tc>
        <w:tc>
          <w:tcPr>
            <w:tcW w:w="2997" w:type="dxa"/>
            <w:tcBorders>
              <w:top w:val="single" w:sz="6" w:space="0" w:color="000000"/>
              <w:left w:val="single" w:sz="6" w:space="0" w:color="000000"/>
              <w:bottom w:val="single" w:sz="6" w:space="0" w:color="000000"/>
              <w:right w:val="single" w:sz="6" w:space="0" w:color="000000"/>
            </w:tcBorders>
          </w:tcPr>
          <w:p w14:paraId="70494C84"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Платність (безоплатність)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470959AA" w14:textId="77777777" w:rsidR="00A768C2" w:rsidRPr="00AF6EF8" w:rsidRDefault="004C7D2F">
            <w:pPr>
              <w:jc w:val="both"/>
              <w:rPr>
                <w:rFonts w:ascii="Times New Roman" w:eastAsia="Times New Roman" w:hAnsi="Times New Roman" w:cs="Times New Roman"/>
              </w:rPr>
            </w:pPr>
            <w:r w:rsidRPr="00AF6EF8">
              <w:rPr>
                <w:rFonts w:ascii="Times New Roman" w:eastAsia="Times New Roman" w:hAnsi="Times New Roman" w:cs="Times New Roman"/>
              </w:rPr>
              <w:t>Безоплатно</w:t>
            </w:r>
          </w:p>
        </w:tc>
      </w:tr>
      <w:tr w:rsidR="00A768C2" w14:paraId="307F4E81" w14:textId="77777777" w:rsidTr="00AF6EF8">
        <w:tc>
          <w:tcPr>
            <w:tcW w:w="405" w:type="dxa"/>
            <w:tcBorders>
              <w:top w:val="single" w:sz="6" w:space="0" w:color="000000"/>
              <w:left w:val="single" w:sz="6" w:space="0" w:color="000000"/>
              <w:bottom w:val="single" w:sz="6" w:space="0" w:color="000000"/>
              <w:right w:val="single" w:sz="6" w:space="0" w:color="000000"/>
            </w:tcBorders>
          </w:tcPr>
          <w:p w14:paraId="3E7EAF75" w14:textId="77777777" w:rsidR="00A768C2" w:rsidRPr="00AF6EF8" w:rsidRDefault="004C7D2F" w:rsidP="00EA782C">
            <w:pPr>
              <w:jc w:val="center"/>
              <w:rPr>
                <w:rFonts w:ascii="Times New Roman" w:eastAsia="Times New Roman" w:hAnsi="Times New Roman" w:cs="Times New Roman"/>
              </w:rPr>
            </w:pPr>
            <w:r w:rsidRPr="00AF6EF8">
              <w:rPr>
                <w:rFonts w:ascii="Times New Roman" w:eastAsia="Times New Roman" w:hAnsi="Times New Roman" w:cs="Times New Roman"/>
              </w:rPr>
              <w:t>1</w:t>
            </w:r>
            <w:r w:rsidR="00EA782C" w:rsidRPr="00AF6EF8">
              <w:rPr>
                <w:rFonts w:ascii="Times New Roman" w:eastAsia="Times New Roman" w:hAnsi="Times New Roman" w:cs="Times New Roman"/>
              </w:rPr>
              <w:t>0</w:t>
            </w:r>
          </w:p>
        </w:tc>
        <w:tc>
          <w:tcPr>
            <w:tcW w:w="2997" w:type="dxa"/>
            <w:tcBorders>
              <w:top w:val="single" w:sz="6" w:space="0" w:color="000000"/>
              <w:left w:val="single" w:sz="6" w:space="0" w:color="000000"/>
              <w:bottom w:val="single" w:sz="6" w:space="0" w:color="000000"/>
              <w:right w:val="single" w:sz="6" w:space="0" w:color="000000"/>
            </w:tcBorders>
          </w:tcPr>
          <w:p w14:paraId="1D1DFDE3"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Строк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22A1B3E6" w14:textId="77777777" w:rsidR="00A768C2" w:rsidRPr="00AF6EF8" w:rsidRDefault="00EA782C">
            <w:pPr>
              <w:shd w:val="clear" w:color="auto" w:fill="FFFFFF"/>
              <w:spacing w:after="150"/>
              <w:jc w:val="both"/>
              <w:rPr>
                <w:rFonts w:ascii="Times New Roman" w:eastAsia="Times New Roman" w:hAnsi="Times New Roman" w:cs="Times New Roman"/>
                <w:strike/>
              </w:rPr>
            </w:pPr>
            <w:r w:rsidRPr="00AF6EF8">
              <w:rPr>
                <w:rFonts w:ascii="Times New Roman" w:hAnsi="Times New Roman" w:cs="Times New Roman"/>
              </w:rPr>
              <w:t>30 календарних днів з дня надходження заяви про призначення та виплату одноразової грошової допомоги у разі загибелі (смерті)/у зв’язку з встановленням інвалідності (без урахування строку залишення заяви без руху у відповідності до ст. 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w:t>
            </w:r>
          </w:p>
        </w:tc>
      </w:tr>
      <w:tr w:rsidR="00A768C2" w14:paraId="51DAA5B8" w14:textId="77777777" w:rsidTr="00AF6EF8">
        <w:tc>
          <w:tcPr>
            <w:tcW w:w="405" w:type="dxa"/>
            <w:tcBorders>
              <w:top w:val="single" w:sz="6" w:space="0" w:color="000000"/>
              <w:left w:val="single" w:sz="6" w:space="0" w:color="000000"/>
              <w:bottom w:val="single" w:sz="6" w:space="0" w:color="000000"/>
              <w:right w:val="single" w:sz="6" w:space="0" w:color="000000"/>
            </w:tcBorders>
          </w:tcPr>
          <w:p w14:paraId="1EF37D70" w14:textId="77777777" w:rsidR="00A768C2" w:rsidRPr="00AF6EF8" w:rsidRDefault="004C7D2F" w:rsidP="00EA782C">
            <w:pPr>
              <w:jc w:val="center"/>
              <w:rPr>
                <w:rFonts w:ascii="Times New Roman" w:eastAsia="Times New Roman" w:hAnsi="Times New Roman" w:cs="Times New Roman"/>
              </w:rPr>
            </w:pPr>
            <w:r w:rsidRPr="00AF6EF8">
              <w:rPr>
                <w:rFonts w:ascii="Times New Roman" w:eastAsia="Times New Roman" w:hAnsi="Times New Roman" w:cs="Times New Roman"/>
              </w:rPr>
              <w:t>1</w:t>
            </w:r>
            <w:r w:rsidR="00EA782C" w:rsidRPr="00AF6EF8">
              <w:rPr>
                <w:rFonts w:ascii="Times New Roman" w:eastAsia="Times New Roman" w:hAnsi="Times New Roman" w:cs="Times New Roman"/>
              </w:rPr>
              <w:t>1</w:t>
            </w:r>
          </w:p>
        </w:tc>
        <w:tc>
          <w:tcPr>
            <w:tcW w:w="2997" w:type="dxa"/>
            <w:tcBorders>
              <w:top w:val="single" w:sz="6" w:space="0" w:color="000000"/>
              <w:left w:val="single" w:sz="6" w:space="0" w:color="000000"/>
              <w:bottom w:val="single" w:sz="6" w:space="0" w:color="000000"/>
              <w:right w:val="single" w:sz="6" w:space="0" w:color="000000"/>
            </w:tcBorders>
          </w:tcPr>
          <w:p w14:paraId="7E1FEB9B"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Перелік підстав для відмови у наданні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299E82CF" w14:textId="77777777" w:rsidR="00EA782C" w:rsidRPr="00AF6EF8" w:rsidRDefault="00EA782C">
            <w:pPr>
              <w:keepNext/>
              <w:pBdr>
                <w:top w:val="nil"/>
                <w:left w:val="nil"/>
                <w:bottom w:val="nil"/>
                <w:right w:val="nil"/>
                <w:between w:val="nil"/>
              </w:pBdr>
              <w:ind w:left="1"/>
              <w:jc w:val="both"/>
              <w:rPr>
                <w:rFonts w:ascii="Times New Roman" w:hAnsi="Times New Roman" w:cs="Times New Roman"/>
              </w:rPr>
            </w:pPr>
            <w:r w:rsidRPr="00AF6EF8">
              <w:rPr>
                <w:rFonts w:ascii="Times New Roman" w:hAnsi="Times New Roman" w:cs="Times New Roman"/>
              </w:rPr>
              <w:t xml:space="preserve">    1) подання неправдивих відомостей для призначення та виплати одноразової грошової допомоги; </w:t>
            </w:r>
          </w:p>
          <w:p w14:paraId="410D0F73" w14:textId="77777777" w:rsidR="00EA782C" w:rsidRPr="00AF6EF8" w:rsidRDefault="00EA782C">
            <w:pPr>
              <w:keepNext/>
              <w:pBdr>
                <w:top w:val="nil"/>
                <w:left w:val="nil"/>
                <w:bottom w:val="nil"/>
                <w:right w:val="nil"/>
                <w:between w:val="nil"/>
              </w:pBdr>
              <w:ind w:left="1"/>
              <w:jc w:val="both"/>
              <w:rPr>
                <w:rFonts w:ascii="Times New Roman" w:hAnsi="Times New Roman" w:cs="Times New Roman"/>
              </w:rPr>
            </w:pPr>
            <w:r w:rsidRPr="00AF6EF8">
              <w:rPr>
                <w:rFonts w:ascii="Times New Roman" w:hAnsi="Times New Roman" w:cs="Times New Roman"/>
              </w:rPr>
              <w:t xml:space="preserve">   2) отримання від органів, уповноважених виплачувати одноразову грошову допомогу відповідно до інших законів, інформації стосовно призначення такої допомоги у зв’язку з встановленням інвалідності або у зв’язку із загибеллю (смертю) особи, члена сім’ї якої звернулися за призначенням одноразової грошової допомоги; </w:t>
            </w:r>
          </w:p>
          <w:p w14:paraId="2D1676DC" w14:textId="77777777" w:rsidR="00A768C2" w:rsidRPr="00AF6EF8" w:rsidRDefault="00EA782C">
            <w:pPr>
              <w:keepNext/>
              <w:pBdr>
                <w:top w:val="nil"/>
                <w:left w:val="nil"/>
                <w:bottom w:val="nil"/>
                <w:right w:val="nil"/>
                <w:between w:val="nil"/>
              </w:pBdr>
              <w:ind w:left="1"/>
              <w:jc w:val="both"/>
              <w:rPr>
                <w:rFonts w:ascii="Times New Roman" w:eastAsia="Times New Roman" w:hAnsi="Times New Roman" w:cs="Times New Roman"/>
                <w:color w:val="000000"/>
              </w:rPr>
            </w:pPr>
            <w:r w:rsidRPr="00AF6EF8">
              <w:rPr>
                <w:rFonts w:ascii="Times New Roman" w:hAnsi="Times New Roman" w:cs="Times New Roman"/>
              </w:rPr>
              <w:t xml:space="preserve">    3) у разі подання заяви особою, якій вже призначено одноразову грошову допомогу.</w:t>
            </w:r>
          </w:p>
        </w:tc>
      </w:tr>
      <w:tr w:rsidR="00A768C2" w14:paraId="5F6941B4" w14:textId="77777777" w:rsidTr="00AF6EF8">
        <w:tc>
          <w:tcPr>
            <w:tcW w:w="405" w:type="dxa"/>
            <w:tcBorders>
              <w:top w:val="single" w:sz="6" w:space="0" w:color="000000"/>
              <w:left w:val="single" w:sz="6" w:space="0" w:color="000000"/>
              <w:bottom w:val="single" w:sz="6" w:space="0" w:color="000000"/>
              <w:right w:val="single" w:sz="6" w:space="0" w:color="000000"/>
            </w:tcBorders>
          </w:tcPr>
          <w:p w14:paraId="4C146ED7" w14:textId="77777777" w:rsidR="00A768C2" w:rsidRPr="00AF6EF8" w:rsidRDefault="00EA782C" w:rsidP="00EA782C">
            <w:pPr>
              <w:jc w:val="center"/>
              <w:rPr>
                <w:rFonts w:ascii="Times New Roman" w:eastAsia="Times New Roman" w:hAnsi="Times New Roman" w:cs="Times New Roman"/>
              </w:rPr>
            </w:pPr>
            <w:r w:rsidRPr="00AF6EF8">
              <w:rPr>
                <w:rFonts w:ascii="Times New Roman" w:eastAsia="Times New Roman" w:hAnsi="Times New Roman" w:cs="Times New Roman"/>
              </w:rPr>
              <w:t>12</w:t>
            </w:r>
          </w:p>
        </w:tc>
        <w:tc>
          <w:tcPr>
            <w:tcW w:w="2997" w:type="dxa"/>
            <w:tcBorders>
              <w:top w:val="single" w:sz="6" w:space="0" w:color="000000"/>
              <w:left w:val="single" w:sz="6" w:space="0" w:color="000000"/>
              <w:bottom w:val="single" w:sz="6" w:space="0" w:color="000000"/>
              <w:right w:val="single" w:sz="6" w:space="0" w:color="000000"/>
            </w:tcBorders>
          </w:tcPr>
          <w:p w14:paraId="46ED16A1"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Результат надання адміністративної послуги</w:t>
            </w:r>
          </w:p>
        </w:tc>
        <w:tc>
          <w:tcPr>
            <w:tcW w:w="6804" w:type="dxa"/>
            <w:tcBorders>
              <w:top w:val="single" w:sz="6" w:space="0" w:color="000000"/>
              <w:left w:val="single" w:sz="6" w:space="0" w:color="000000"/>
              <w:bottom w:val="single" w:sz="6" w:space="0" w:color="000000"/>
              <w:right w:val="single" w:sz="6" w:space="0" w:color="000000"/>
            </w:tcBorders>
          </w:tcPr>
          <w:p w14:paraId="108A073E" w14:textId="77777777" w:rsidR="00EA782C" w:rsidRPr="00AF6EF8" w:rsidRDefault="00EA782C">
            <w:pPr>
              <w:tabs>
                <w:tab w:val="left" w:pos="358"/>
                <w:tab w:val="left" w:pos="449"/>
              </w:tabs>
              <w:ind w:hanging="13"/>
              <w:jc w:val="both"/>
              <w:rPr>
                <w:rFonts w:ascii="Times New Roman" w:hAnsi="Times New Roman" w:cs="Times New Roman"/>
              </w:rPr>
            </w:pPr>
            <w:r w:rsidRPr="00AF6EF8">
              <w:rPr>
                <w:rFonts w:ascii="Times New Roman" w:hAnsi="Times New Roman" w:cs="Times New Roman"/>
              </w:rPr>
              <w:t xml:space="preserve">Повідомлення про рішення прийняте за результатами розгляду (про призначення та виплату одноразової грошової допомоги або про відмову в призначенні одноразової грошової допомоги). </w:t>
            </w:r>
          </w:p>
          <w:p w14:paraId="1A448674" w14:textId="77777777" w:rsidR="00EA782C" w:rsidRPr="00AF6EF8" w:rsidRDefault="00EA782C">
            <w:pPr>
              <w:tabs>
                <w:tab w:val="left" w:pos="358"/>
                <w:tab w:val="left" w:pos="449"/>
              </w:tabs>
              <w:ind w:hanging="13"/>
              <w:jc w:val="both"/>
              <w:rPr>
                <w:rFonts w:ascii="Times New Roman" w:hAnsi="Times New Roman" w:cs="Times New Roman"/>
              </w:rPr>
            </w:pPr>
          </w:p>
          <w:p w14:paraId="51E6DB11" w14:textId="77777777" w:rsidR="00EA782C" w:rsidRPr="00AF6EF8" w:rsidRDefault="00EA782C">
            <w:pPr>
              <w:tabs>
                <w:tab w:val="left" w:pos="358"/>
                <w:tab w:val="left" w:pos="449"/>
              </w:tabs>
              <w:ind w:hanging="13"/>
              <w:jc w:val="both"/>
              <w:rPr>
                <w:rFonts w:ascii="Times New Roman" w:hAnsi="Times New Roman" w:cs="Times New Roman"/>
              </w:rPr>
            </w:pPr>
            <w:r w:rsidRPr="00AF6EF8">
              <w:rPr>
                <w:rFonts w:ascii="Times New Roman" w:hAnsi="Times New Roman" w:cs="Times New Roman"/>
                <w:b/>
              </w:rPr>
              <w:t>Примітка:</w:t>
            </w:r>
          </w:p>
          <w:p w14:paraId="206F0D98" w14:textId="77777777" w:rsidR="00A768C2" w:rsidRPr="00AF6EF8" w:rsidRDefault="00EA782C">
            <w:pPr>
              <w:tabs>
                <w:tab w:val="left" w:pos="358"/>
                <w:tab w:val="left" w:pos="449"/>
              </w:tabs>
              <w:ind w:hanging="13"/>
              <w:jc w:val="both"/>
              <w:rPr>
                <w:rFonts w:ascii="Times New Roman" w:eastAsia="Times New Roman" w:hAnsi="Times New Roman" w:cs="Times New Roman"/>
                <w:i/>
              </w:rPr>
            </w:pPr>
            <w:r w:rsidRPr="00AF6EF8">
              <w:rPr>
                <w:rFonts w:ascii="Times New Roman" w:hAnsi="Times New Roman" w:cs="Times New Roman"/>
              </w:rPr>
              <w:t xml:space="preserve"> </w:t>
            </w:r>
            <w:r w:rsidRPr="00AF6EF8">
              <w:rPr>
                <w:rFonts w:ascii="Times New Roman" w:hAnsi="Times New Roman" w:cs="Times New Roman"/>
                <w:i/>
              </w:rPr>
              <w:t>Виплата одноразової грошової допомоги здійснюється в порядку черговості відповідно до дати надходження документів до Міністерства у справах ветеранів України.</w:t>
            </w:r>
          </w:p>
        </w:tc>
      </w:tr>
      <w:tr w:rsidR="00A768C2" w14:paraId="2B66684D" w14:textId="77777777" w:rsidTr="00AF6EF8">
        <w:tc>
          <w:tcPr>
            <w:tcW w:w="405" w:type="dxa"/>
            <w:tcBorders>
              <w:top w:val="single" w:sz="6" w:space="0" w:color="000000"/>
              <w:left w:val="single" w:sz="6" w:space="0" w:color="000000"/>
              <w:bottom w:val="single" w:sz="6" w:space="0" w:color="000000"/>
              <w:right w:val="single" w:sz="6" w:space="0" w:color="000000"/>
            </w:tcBorders>
          </w:tcPr>
          <w:p w14:paraId="640A8D26" w14:textId="77777777" w:rsidR="00A768C2" w:rsidRPr="00AF6EF8" w:rsidRDefault="004C7D2F" w:rsidP="00EA782C">
            <w:pPr>
              <w:jc w:val="center"/>
              <w:rPr>
                <w:rFonts w:ascii="Times New Roman" w:eastAsia="Times New Roman" w:hAnsi="Times New Roman" w:cs="Times New Roman"/>
              </w:rPr>
            </w:pPr>
            <w:r w:rsidRPr="00AF6EF8">
              <w:rPr>
                <w:rFonts w:ascii="Times New Roman" w:eastAsia="Times New Roman" w:hAnsi="Times New Roman" w:cs="Times New Roman"/>
              </w:rPr>
              <w:t>1</w:t>
            </w:r>
            <w:r w:rsidR="00EA782C" w:rsidRPr="00AF6EF8">
              <w:rPr>
                <w:rFonts w:ascii="Times New Roman" w:eastAsia="Times New Roman" w:hAnsi="Times New Roman" w:cs="Times New Roman"/>
              </w:rPr>
              <w:t>3</w:t>
            </w:r>
          </w:p>
        </w:tc>
        <w:tc>
          <w:tcPr>
            <w:tcW w:w="2997" w:type="dxa"/>
            <w:tcBorders>
              <w:top w:val="single" w:sz="6" w:space="0" w:color="000000"/>
              <w:left w:val="single" w:sz="6" w:space="0" w:color="000000"/>
              <w:bottom w:val="single" w:sz="6" w:space="0" w:color="000000"/>
              <w:right w:val="single" w:sz="6" w:space="0" w:color="000000"/>
            </w:tcBorders>
          </w:tcPr>
          <w:p w14:paraId="03D5E731"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Способи отримання відповіді (результату)</w:t>
            </w:r>
          </w:p>
        </w:tc>
        <w:tc>
          <w:tcPr>
            <w:tcW w:w="6804" w:type="dxa"/>
            <w:tcBorders>
              <w:top w:val="single" w:sz="6" w:space="0" w:color="000000"/>
              <w:left w:val="single" w:sz="6" w:space="0" w:color="000000"/>
              <w:bottom w:val="single" w:sz="6" w:space="0" w:color="000000"/>
              <w:right w:val="single" w:sz="6" w:space="0" w:color="000000"/>
            </w:tcBorders>
          </w:tcPr>
          <w:p w14:paraId="4012E3FF" w14:textId="77777777" w:rsidR="00EA782C" w:rsidRPr="00AF6EF8" w:rsidRDefault="00EA782C">
            <w:pPr>
              <w:shd w:val="clear" w:color="auto" w:fill="FFFFFF"/>
              <w:ind w:firstLine="282"/>
              <w:jc w:val="both"/>
              <w:rPr>
                <w:rFonts w:ascii="Times New Roman" w:hAnsi="Times New Roman" w:cs="Times New Roman"/>
              </w:rPr>
            </w:pPr>
            <w:r w:rsidRPr="00AF6EF8">
              <w:rPr>
                <w:rFonts w:ascii="Times New Roman" w:hAnsi="Times New Roman" w:cs="Times New Roman"/>
              </w:rPr>
              <w:t xml:space="preserve">1. Особисто; </w:t>
            </w:r>
          </w:p>
          <w:p w14:paraId="2FC17306" w14:textId="77777777" w:rsidR="00A768C2" w:rsidRPr="00AF6EF8" w:rsidRDefault="00EA782C">
            <w:pPr>
              <w:shd w:val="clear" w:color="auto" w:fill="FFFFFF"/>
              <w:ind w:firstLine="282"/>
              <w:jc w:val="both"/>
              <w:rPr>
                <w:rFonts w:ascii="Times New Roman" w:hAnsi="Times New Roman" w:cs="Times New Roman"/>
              </w:rPr>
            </w:pPr>
            <w:r w:rsidRPr="00AF6EF8">
              <w:rPr>
                <w:rFonts w:ascii="Times New Roman" w:hAnsi="Times New Roman" w:cs="Times New Roman"/>
              </w:rPr>
              <w:t>2. Через законного представника чи уповноважену особу.</w:t>
            </w:r>
            <w:r w:rsidR="004C7D2F" w:rsidRPr="00AF6EF8">
              <w:rPr>
                <w:rFonts w:ascii="Times New Roman" w:eastAsia="Times New Roman" w:hAnsi="Times New Roman" w:cs="Times New Roman"/>
              </w:rPr>
              <w:t>.</w:t>
            </w:r>
          </w:p>
        </w:tc>
      </w:tr>
      <w:tr w:rsidR="00A768C2" w14:paraId="0CE29F7F" w14:textId="77777777" w:rsidTr="00AF6EF8">
        <w:tc>
          <w:tcPr>
            <w:tcW w:w="405" w:type="dxa"/>
            <w:tcBorders>
              <w:top w:val="single" w:sz="6" w:space="0" w:color="000000"/>
              <w:left w:val="single" w:sz="6" w:space="0" w:color="000000"/>
              <w:bottom w:val="single" w:sz="6" w:space="0" w:color="000000"/>
              <w:right w:val="single" w:sz="6" w:space="0" w:color="000000"/>
            </w:tcBorders>
          </w:tcPr>
          <w:p w14:paraId="12BC1184" w14:textId="77777777" w:rsidR="00A768C2" w:rsidRPr="00AF6EF8" w:rsidRDefault="00A768C2">
            <w:pPr>
              <w:jc w:val="center"/>
              <w:rPr>
                <w:rFonts w:ascii="Times New Roman" w:eastAsia="Times New Roman" w:hAnsi="Times New Roman" w:cs="Times New Roman"/>
              </w:rPr>
            </w:pPr>
          </w:p>
        </w:tc>
        <w:tc>
          <w:tcPr>
            <w:tcW w:w="2997" w:type="dxa"/>
            <w:tcBorders>
              <w:top w:val="single" w:sz="6" w:space="0" w:color="000000"/>
              <w:left w:val="single" w:sz="6" w:space="0" w:color="000000"/>
              <w:bottom w:val="single" w:sz="6" w:space="0" w:color="000000"/>
              <w:right w:val="single" w:sz="6" w:space="0" w:color="000000"/>
            </w:tcBorders>
          </w:tcPr>
          <w:p w14:paraId="53F8A9A0" w14:textId="77777777" w:rsidR="00A768C2" w:rsidRPr="00AF6EF8" w:rsidRDefault="004C7D2F">
            <w:pPr>
              <w:rPr>
                <w:rFonts w:ascii="Times New Roman" w:eastAsia="Times New Roman" w:hAnsi="Times New Roman" w:cs="Times New Roman"/>
              </w:rPr>
            </w:pPr>
            <w:r w:rsidRPr="00AF6EF8">
              <w:rPr>
                <w:rFonts w:ascii="Times New Roman" w:eastAsia="Times New Roman" w:hAnsi="Times New Roman" w:cs="Times New Roman"/>
              </w:rPr>
              <w:t>Примітка</w:t>
            </w:r>
          </w:p>
        </w:tc>
        <w:tc>
          <w:tcPr>
            <w:tcW w:w="6804" w:type="dxa"/>
            <w:tcBorders>
              <w:top w:val="single" w:sz="6" w:space="0" w:color="000000"/>
              <w:left w:val="single" w:sz="6" w:space="0" w:color="000000"/>
              <w:bottom w:val="single" w:sz="6" w:space="0" w:color="000000"/>
              <w:right w:val="single" w:sz="6" w:space="0" w:color="000000"/>
            </w:tcBorders>
          </w:tcPr>
          <w:p w14:paraId="05905391" w14:textId="77777777" w:rsidR="00A768C2" w:rsidRPr="00AF6EF8" w:rsidRDefault="00191551">
            <w:pPr>
              <w:shd w:val="clear" w:color="auto" w:fill="FFFFFF"/>
              <w:ind w:firstLine="282"/>
              <w:jc w:val="both"/>
              <w:rPr>
                <w:rFonts w:ascii="Times New Roman" w:eastAsia="Times New Roman" w:hAnsi="Times New Roman" w:cs="Times New Roman"/>
              </w:rPr>
            </w:pPr>
            <w:r w:rsidRPr="00AF6EF8">
              <w:rPr>
                <w:rFonts w:ascii="Times New Roman" w:hAnsi="Times New Roman" w:cs="Times New Roman"/>
              </w:rPr>
              <w:t>Якщо одержувачі одноразової грошової допомоги одночасно мають право на отримання одноразової грошової допомоги, передбаченої Законом України “Про статус ветеранів війни, гарантії їх соціального захисту”, та одноразової грошової допомоги відповідно до інших законів, або компенсаційної виплати, встановленої іншими нормативноправовими актами, виплата грошових сум здійснюється за однією з підстав за вибором одержувача одноразової грошової допомоги.</w:t>
            </w:r>
          </w:p>
        </w:tc>
      </w:tr>
    </w:tbl>
    <w:p w14:paraId="6D0D78FE" w14:textId="77777777" w:rsidR="00A768C2" w:rsidRDefault="00A768C2">
      <w:pPr>
        <w:rPr>
          <w:rFonts w:ascii="Times New Roman" w:eastAsia="Times New Roman" w:hAnsi="Times New Roman" w:cs="Times New Roman"/>
          <w:b/>
          <w:i/>
          <w:strike/>
          <w:color w:val="000000"/>
          <w:sz w:val="28"/>
          <w:szCs w:val="28"/>
        </w:rPr>
      </w:pPr>
    </w:p>
    <w:p w14:paraId="2568D96C" w14:textId="77777777" w:rsidR="00A768C2" w:rsidRDefault="00A768C2">
      <w:pPr>
        <w:pBdr>
          <w:top w:val="nil"/>
          <w:left w:val="nil"/>
          <w:bottom w:val="nil"/>
          <w:right w:val="nil"/>
          <w:between w:val="nil"/>
        </w:pBdr>
        <w:rPr>
          <w:rFonts w:ascii="Times New Roman" w:eastAsia="Times New Roman" w:hAnsi="Times New Roman" w:cs="Times New Roman"/>
          <w:b/>
          <w:i/>
          <w:strike/>
          <w:color w:val="000000"/>
          <w:sz w:val="28"/>
          <w:szCs w:val="28"/>
        </w:rPr>
      </w:pPr>
    </w:p>
    <w:sectPr w:rsidR="00A768C2" w:rsidSect="003F2BE2">
      <w:headerReference w:type="default" r:id="rId7"/>
      <w:pgSz w:w="11906" w:h="16838"/>
      <w:pgMar w:top="851" w:right="1416" w:bottom="851" w:left="1134"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9845" w14:textId="77777777" w:rsidR="00A53F92" w:rsidRDefault="00A53F92">
      <w:r>
        <w:separator/>
      </w:r>
    </w:p>
  </w:endnote>
  <w:endnote w:type="continuationSeparator" w:id="0">
    <w:p w14:paraId="4F114F69" w14:textId="77777777" w:rsidR="00A53F92" w:rsidRDefault="00A5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1CB2" w14:textId="77777777" w:rsidR="00A53F92" w:rsidRDefault="00A53F92">
      <w:r>
        <w:separator/>
      </w:r>
    </w:p>
  </w:footnote>
  <w:footnote w:type="continuationSeparator" w:id="0">
    <w:p w14:paraId="0302E730" w14:textId="77777777" w:rsidR="00A53F92" w:rsidRDefault="00A5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0817" w14:textId="77777777" w:rsidR="00A768C2" w:rsidRDefault="004C7D2F">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5126A3">
      <w:rPr>
        <w:noProof/>
        <w:color w:val="000000"/>
        <w:sz w:val="28"/>
        <w:szCs w:val="28"/>
      </w:rPr>
      <w:t>4</w:t>
    </w:r>
    <w:r>
      <w:rPr>
        <w:color w:val="000000"/>
        <w:sz w:val="28"/>
        <w:szCs w:val="28"/>
      </w:rPr>
      <w:fldChar w:fldCharType="end"/>
    </w:r>
  </w:p>
  <w:p w14:paraId="5DEE432E" w14:textId="77777777" w:rsidR="00A768C2" w:rsidRDefault="00A768C2">
    <w:pPr>
      <w:pBdr>
        <w:top w:val="nil"/>
        <w:left w:val="nil"/>
        <w:bottom w:val="nil"/>
        <w:right w:val="nil"/>
        <w:between w:val="nil"/>
      </w:pBdr>
      <w:tabs>
        <w:tab w:val="center" w:pos="4677"/>
        <w:tab w:val="right" w:pos="9355"/>
      </w:tabs>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C2"/>
    <w:rsid w:val="00191551"/>
    <w:rsid w:val="001B0157"/>
    <w:rsid w:val="0024564D"/>
    <w:rsid w:val="002B18BD"/>
    <w:rsid w:val="003F2BE2"/>
    <w:rsid w:val="00404CC8"/>
    <w:rsid w:val="004C7D2F"/>
    <w:rsid w:val="005126A3"/>
    <w:rsid w:val="0075529A"/>
    <w:rsid w:val="008F10FF"/>
    <w:rsid w:val="00A53F92"/>
    <w:rsid w:val="00A768C2"/>
    <w:rsid w:val="00AF6EF8"/>
    <w:rsid w:val="00BF6BEB"/>
    <w:rsid w:val="00D35FC2"/>
    <w:rsid w:val="00EA47BC"/>
    <w:rsid w:val="00EA782C"/>
    <w:rsid w:val="00FE45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9B86"/>
  <w15:docId w15:val="{107084C0-EE5D-4DF7-903B-9B9D6690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ечания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ечания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выноски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character" w:customStyle="1" w:styleId="rvts0">
    <w:name w:val="rvts0"/>
    <w:basedOn w:val="a0"/>
    <w:rsid w:val="00C03B98"/>
  </w:style>
  <w:style w:type="paragraph" w:styleId="af0">
    <w:name w:val="footer"/>
    <w:basedOn w:val="a"/>
    <w:link w:val="af1"/>
    <w:rsid w:val="00C03B98"/>
    <w:pPr>
      <w:tabs>
        <w:tab w:val="center" w:pos="4819"/>
        <w:tab w:val="right" w:pos="9639"/>
      </w:tabs>
    </w:pPr>
    <w:rPr>
      <w:rFonts w:ascii="Times New Roman" w:eastAsia="Times New Roman" w:hAnsi="Times New Roman" w:cs="Times New Roman"/>
      <w:lang w:val="ru-RU" w:eastAsia="ru-RU"/>
    </w:rPr>
  </w:style>
  <w:style w:type="character" w:customStyle="1" w:styleId="af1">
    <w:name w:val="Нижний колонтитул Знак"/>
    <w:basedOn w:val="a0"/>
    <w:link w:val="af0"/>
    <w:rsid w:val="00C03B98"/>
    <w:rPr>
      <w:rFonts w:ascii="Times New Roman" w:eastAsia="Times New Roman" w:hAnsi="Times New Roman" w:cs="Times New Roman"/>
      <w:lang w:val="ru-RU" w:eastAsia="ru-RU"/>
    </w:rPr>
  </w:style>
  <w:style w:type="paragraph" w:styleId="af2">
    <w:name w:val="header"/>
    <w:basedOn w:val="a"/>
    <w:link w:val="af3"/>
    <w:uiPriority w:val="99"/>
    <w:unhideWhenUsed/>
    <w:rsid w:val="00570E00"/>
    <w:pPr>
      <w:tabs>
        <w:tab w:val="center" w:pos="4677"/>
        <w:tab w:val="right" w:pos="9355"/>
      </w:tabs>
    </w:pPr>
  </w:style>
  <w:style w:type="character" w:customStyle="1" w:styleId="af3">
    <w:name w:val="Верхний колонтитул Знак"/>
    <w:basedOn w:val="a0"/>
    <w:link w:val="af2"/>
    <w:uiPriority w:val="99"/>
    <w:rsid w:val="00570E00"/>
  </w:style>
  <w:style w:type="table" w:customStyle="1" w:styleId="af4">
    <w:basedOn w:val="TableNormal0"/>
    <w:tblPr>
      <w:tblStyleRowBandSize w:val="1"/>
      <w:tblStyleColBandSize w:val="1"/>
      <w:tblCellMar>
        <w:top w:w="60" w:type="dxa"/>
        <w:left w:w="60" w:type="dxa"/>
        <w:bottom w:w="60" w:type="dxa"/>
        <w:right w:w="60" w:type="dxa"/>
      </w:tblCellMar>
    </w:tblPr>
  </w:style>
  <w:style w:type="character" w:customStyle="1" w:styleId="fontstyle01">
    <w:name w:val="fontstyle01"/>
    <w:rsid w:val="00FE45D2"/>
    <w:rPr>
      <w:rFonts w:ascii="CIDFont+F4" w:hAnsi="CIDFont+F4" w:hint="default"/>
      <w:b/>
      <w:bCs/>
      <w:i/>
      <w:iCs/>
      <w:color w:val="000000"/>
      <w:sz w:val="24"/>
      <w:szCs w:val="24"/>
    </w:rPr>
  </w:style>
  <w:style w:type="character" w:customStyle="1" w:styleId="fontstyle21">
    <w:name w:val="fontstyle21"/>
    <w:rsid w:val="00FE45D2"/>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053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6GsD6lL7E1jb0OT3pug6WKJy7A==">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6462</Words>
  <Characters>3684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Dell</cp:lastModifiedBy>
  <cp:revision>2</cp:revision>
  <dcterms:created xsi:type="dcterms:W3CDTF">2025-07-11T11:47:00Z</dcterms:created>
  <dcterms:modified xsi:type="dcterms:W3CDTF">2025-07-11T11:47:00Z</dcterms:modified>
</cp:coreProperties>
</file>