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2827" w14:textId="77777777" w:rsidR="009141AE" w:rsidRDefault="009141AE" w:rsidP="005B1C08">
      <w:pPr>
        <w:spacing w:after="0"/>
        <w:ind w:left="567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085C5D3" w14:textId="091AE000" w:rsidR="005B1C08" w:rsidRDefault="005B1C08" w:rsidP="005B1C08">
      <w:pPr>
        <w:spacing w:after="0"/>
        <w:ind w:left="567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57032F8E" w14:textId="77777777" w:rsidR="00187C74" w:rsidRPr="00187C74" w:rsidRDefault="00F6353E" w:rsidP="00187C7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7C7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187C74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696599" w:rsidRPr="00187C7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696599" w:rsidRPr="00187C74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BE6A51">
        <w:rPr>
          <w:rFonts w:ascii="Times New Roman" w:hAnsi="Times New Roman" w:cs="Times New Roman"/>
          <w:b/>
          <w:sz w:val="28"/>
          <w:szCs w:val="28"/>
          <w:lang w:val="uk-UA"/>
        </w:rPr>
        <w:t>«Про затвердження</w:t>
      </w:r>
      <w:r w:rsidR="00187C74" w:rsidRPr="00187C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плану діяльності з підготовки</w:t>
      </w:r>
    </w:p>
    <w:p w14:paraId="304436D3" w14:textId="4F9F685B" w:rsidR="00187C74" w:rsidRPr="00187C74" w:rsidRDefault="00187C74" w:rsidP="00187C7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87C74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BE6A51">
        <w:rPr>
          <w:rFonts w:ascii="Times New Roman" w:hAnsi="Times New Roman" w:cs="Times New Roman"/>
          <w:b/>
          <w:sz w:val="28"/>
          <w:szCs w:val="28"/>
          <w:lang w:val="uk-UA"/>
        </w:rPr>
        <w:t>єктів</w:t>
      </w:r>
      <w:proofErr w:type="spellEnd"/>
      <w:r w:rsidR="00BE6A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регуляторних актів на 202</w:t>
      </w:r>
      <w:r w:rsidR="00392F6D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187C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  <w:r w:rsidR="005856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</w:p>
    <w:p w14:paraId="43F80722" w14:textId="77777777" w:rsidR="00187C74" w:rsidRDefault="00187C74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366BF6" w14:textId="77777777" w:rsidR="0074644B" w:rsidRDefault="0074644B" w:rsidP="00EA678B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35145">
        <w:rPr>
          <w:rFonts w:ascii="Times New Roman" w:hAnsi="Times New Roman"/>
          <w:sz w:val="26"/>
          <w:szCs w:val="26"/>
        </w:rPr>
        <w:t>Пояснювальна</w:t>
      </w:r>
      <w:proofErr w:type="spellEnd"/>
      <w:r w:rsidRPr="00235145">
        <w:rPr>
          <w:rFonts w:ascii="Times New Roman" w:hAnsi="Times New Roman"/>
          <w:sz w:val="26"/>
          <w:szCs w:val="26"/>
        </w:rPr>
        <w:t xml:space="preserve"> записка </w:t>
      </w:r>
      <w:proofErr w:type="spellStart"/>
      <w:r w:rsidRPr="00235145">
        <w:rPr>
          <w:rFonts w:ascii="Times New Roman" w:hAnsi="Times New Roman"/>
          <w:sz w:val="26"/>
          <w:szCs w:val="26"/>
        </w:rPr>
        <w:t>підготовлена</w:t>
      </w:r>
      <w:proofErr w:type="spellEnd"/>
      <w:r w:rsidRPr="00235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145">
        <w:rPr>
          <w:rFonts w:ascii="Times New Roman" w:hAnsi="Times New Roman"/>
          <w:sz w:val="26"/>
          <w:szCs w:val="26"/>
        </w:rPr>
        <w:t>відповідно</w:t>
      </w:r>
      <w:proofErr w:type="spellEnd"/>
      <w:r w:rsidRPr="00235145">
        <w:rPr>
          <w:rFonts w:ascii="Times New Roman" w:hAnsi="Times New Roman"/>
          <w:sz w:val="26"/>
          <w:szCs w:val="26"/>
        </w:rPr>
        <w:t xml:space="preserve"> до ст. 20 Регламенту </w:t>
      </w:r>
      <w:proofErr w:type="spellStart"/>
      <w:r w:rsidRPr="00235145">
        <w:rPr>
          <w:rFonts w:ascii="Times New Roman" w:hAnsi="Times New Roman"/>
          <w:sz w:val="26"/>
          <w:szCs w:val="26"/>
        </w:rPr>
        <w:t>Броварської</w:t>
      </w:r>
      <w:proofErr w:type="spellEnd"/>
      <w:r w:rsidRPr="00235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145">
        <w:rPr>
          <w:rFonts w:ascii="Times New Roman" w:hAnsi="Times New Roman"/>
          <w:sz w:val="26"/>
          <w:szCs w:val="26"/>
        </w:rPr>
        <w:t>міської</w:t>
      </w:r>
      <w:proofErr w:type="spellEnd"/>
      <w:r w:rsidRPr="00235145">
        <w:rPr>
          <w:rFonts w:ascii="Times New Roman" w:hAnsi="Times New Roman"/>
          <w:sz w:val="26"/>
          <w:szCs w:val="26"/>
        </w:rPr>
        <w:t xml:space="preserve"> ради </w:t>
      </w:r>
      <w:r w:rsidR="00696599" w:rsidRPr="00235145">
        <w:rPr>
          <w:rFonts w:ascii="Times New Roman" w:hAnsi="Times New Roman"/>
          <w:sz w:val="26"/>
          <w:szCs w:val="26"/>
          <w:lang w:val="uk-UA"/>
        </w:rPr>
        <w:t xml:space="preserve">Броварського району </w:t>
      </w:r>
      <w:proofErr w:type="spellStart"/>
      <w:r w:rsidRPr="00235145">
        <w:rPr>
          <w:rFonts w:ascii="Times New Roman" w:hAnsi="Times New Roman"/>
          <w:sz w:val="26"/>
          <w:szCs w:val="26"/>
        </w:rPr>
        <w:t>Київської</w:t>
      </w:r>
      <w:proofErr w:type="spellEnd"/>
      <w:r w:rsidRPr="00235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145">
        <w:rPr>
          <w:rFonts w:ascii="Times New Roman" w:hAnsi="Times New Roman"/>
          <w:sz w:val="26"/>
          <w:szCs w:val="26"/>
        </w:rPr>
        <w:t>області</w:t>
      </w:r>
      <w:proofErr w:type="spellEnd"/>
      <w:r w:rsidR="00696599" w:rsidRPr="00235145">
        <w:rPr>
          <w:rFonts w:ascii="Times New Roman" w:hAnsi="Times New Roman"/>
          <w:sz w:val="26"/>
          <w:szCs w:val="26"/>
          <w:lang w:val="uk-UA"/>
        </w:rPr>
        <w:t xml:space="preserve"> VIII скликання</w:t>
      </w:r>
      <w:r w:rsidRPr="00235145">
        <w:rPr>
          <w:rFonts w:ascii="Times New Roman" w:hAnsi="Times New Roman"/>
          <w:sz w:val="26"/>
          <w:szCs w:val="26"/>
        </w:rPr>
        <w:t>.</w:t>
      </w:r>
    </w:p>
    <w:p w14:paraId="4BD87038" w14:textId="77777777" w:rsidR="00235145" w:rsidRPr="00235145" w:rsidRDefault="00235145" w:rsidP="00EA678B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955E27E" w14:textId="77777777" w:rsidR="0074644B" w:rsidRPr="00235145" w:rsidRDefault="0074644B" w:rsidP="00610328">
      <w:pPr>
        <w:keepNext/>
        <w:numPr>
          <w:ilvl w:val="2"/>
          <w:numId w:val="1"/>
        </w:numPr>
        <w:suppressAutoHyphens/>
        <w:spacing w:after="0" w:line="240" w:lineRule="auto"/>
        <w:ind w:hanging="11"/>
        <w:outlineLvl w:val="1"/>
        <w:rPr>
          <w:rFonts w:ascii="Times New Roman" w:hAnsi="Times New Roman"/>
          <w:b/>
          <w:sz w:val="26"/>
          <w:szCs w:val="26"/>
          <w:lang w:eastAsia="zh-CN"/>
        </w:rPr>
      </w:pPr>
      <w:r w:rsidRPr="00235145">
        <w:rPr>
          <w:rFonts w:ascii="Times New Roman" w:hAnsi="Times New Roman"/>
          <w:b/>
          <w:sz w:val="26"/>
          <w:szCs w:val="26"/>
          <w:lang w:eastAsia="zh-CN"/>
        </w:rPr>
        <w:t xml:space="preserve">1. </w:t>
      </w:r>
      <w:proofErr w:type="spellStart"/>
      <w:r w:rsidRPr="00235145">
        <w:rPr>
          <w:rFonts w:ascii="Times New Roman" w:hAnsi="Times New Roman"/>
          <w:b/>
          <w:sz w:val="26"/>
          <w:szCs w:val="26"/>
          <w:lang w:eastAsia="zh-CN"/>
        </w:rPr>
        <w:t>Обґрунтування</w:t>
      </w:r>
      <w:proofErr w:type="spellEnd"/>
      <w:r w:rsidRPr="00235145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Pr="00235145">
        <w:rPr>
          <w:rFonts w:ascii="Times New Roman" w:hAnsi="Times New Roman"/>
          <w:b/>
          <w:sz w:val="26"/>
          <w:szCs w:val="26"/>
          <w:lang w:eastAsia="zh-CN"/>
        </w:rPr>
        <w:t>необхідності</w:t>
      </w:r>
      <w:proofErr w:type="spellEnd"/>
      <w:r w:rsidRPr="00235145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Pr="00235145">
        <w:rPr>
          <w:rFonts w:ascii="Times New Roman" w:hAnsi="Times New Roman"/>
          <w:b/>
          <w:sz w:val="26"/>
          <w:szCs w:val="26"/>
          <w:lang w:eastAsia="zh-CN"/>
        </w:rPr>
        <w:t>прийняття</w:t>
      </w:r>
      <w:proofErr w:type="spellEnd"/>
      <w:r w:rsidRPr="00235145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Pr="00235145">
        <w:rPr>
          <w:rFonts w:ascii="Times New Roman" w:hAnsi="Times New Roman"/>
          <w:b/>
          <w:sz w:val="26"/>
          <w:szCs w:val="26"/>
          <w:lang w:eastAsia="zh-CN"/>
        </w:rPr>
        <w:t>рішення</w:t>
      </w:r>
      <w:proofErr w:type="spellEnd"/>
    </w:p>
    <w:p w14:paraId="7EDEE6EB" w14:textId="77777777" w:rsidR="00B366A5" w:rsidRPr="00235145" w:rsidRDefault="00C63BD7" w:rsidP="00C63BD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235145">
        <w:rPr>
          <w:rFonts w:ascii="Times New Roman" w:hAnsi="Times New Roman" w:cs="Times New Roman"/>
          <w:sz w:val="26"/>
          <w:szCs w:val="26"/>
          <w:lang w:val="uk-UA"/>
        </w:rPr>
        <w:tab/>
      </w:r>
      <w:r w:rsidR="0000752B" w:rsidRPr="00235145">
        <w:rPr>
          <w:rFonts w:ascii="Times New Roman" w:hAnsi="Times New Roman" w:cs="Times New Roman"/>
          <w:sz w:val="26"/>
          <w:szCs w:val="26"/>
          <w:lang w:val="uk-UA"/>
        </w:rPr>
        <w:t xml:space="preserve">На виконання </w:t>
      </w:r>
      <w:r w:rsidR="0054320A" w:rsidRPr="00235145">
        <w:rPr>
          <w:rFonts w:ascii="Times New Roman" w:hAnsi="Times New Roman" w:cs="Times New Roman"/>
          <w:sz w:val="26"/>
          <w:szCs w:val="26"/>
          <w:lang w:val="uk-UA"/>
        </w:rPr>
        <w:t>статей</w:t>
      </w:r>
      <w:r w:rsidR="00281E6F" w:rsidRPr="00235145">
        <w:rPr>
          <w:rFonts w:ascii="Times New Roman" w:hAnsi="Times New Roman" w:cs="Times New Roman"/>
          <w:sz w:val="26"/>
          <w:szCs w:val="26"/>
          <w:lang w:val="uk-UA"/>
        </w:rPr>
        <w:t xml:space="preserve"> 7</w:t>
      </w:r>
      <w:r w:rsidR="0000752B" w:rsidRPr="00235145">
        <w:rPr>
          <w:rFonts w:ascii="Times New Roman" w:hAnsi="Times New Roman" w:cs="Times New Roman"/>
          <w:sz w:val="26"/>
          <w:szCs w:val="26"/>
          <w:lang w:val="uk-UA"/>
        </w:rPr>
        <w:t>, 13</w:t>
      </w:r>
      <w:r w:rsidR="00C458B3">
        <w:rPr>
          <w:rFonts w:ascii="Times New Roman" w:hAnsi="Times New Roman" w:cs="Times New Roman"/>
          <w:sz w:val="26"/>
          <w:szCs w:val="26"/>
          <w:lang w:val="uk-UA"/>
        </w:rPr>
        <w:t xml:space="preserve"> та 32</w:t>
      </w:r>
      <w:r w:rsidR="00281E6F" w:rsidRPr="00235145">
        <w:rPr>
          <w:rFonts w:ascii="Times New Roman" w:hAnsi="Times New Roman" w:cs="Times New Roman"/>
          <w:sz w:val="26"/>
          <w:szCs w:val="26"/>
          <w:lang w:val="uk-UA"/>
        </w:rPr>
        <w:t xml:space="preserve"> Закону України  «Про засади  державної регуляторної політики у сфері господарської діяльності»</w:t>
      </w:r>
      <w:r w:rsidR="005E1D88" w:rsidRPr="00235145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FF53C0" w:rsidRPr="0023514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44CAD" w:rsidRPr="00044CAD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 пунктом 7 частини 1 статті 26 </w:t>
      </w:r>
      <w:r w:rsidR="00FF53C0" w:rsidRPr="00235145">
        <w:rPr>
          <w:rFonts w:ascii="Times New Roman" w:hAnsi="Times New Roman" w:cs="Times New Roman"/>
          <w:sz w:val="26"/>
          <w:szCs w:val="26"/>
          <w:lang w:val="uk-UA"/>
        </w:rPr>
        <w:t>Закону України «Про місцеве самоврядування в Україні»</w:t>
      </w:r>
      <w:r w:rsidR="00FB47DC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9530C1" w:rsidRPr="0023514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FB47DC" w:rsidRPr="00FB47D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враховуючи рішення робочої групи «Про впорядкування нормативного регулювання у сфері </w:t>
      </w:r>
      <w:r w:rsidR="00E87435">
        <w:rPr>
          <w:rFonts w:ascii="Times New Roman" w:hAnsi="Times New Roman" w:cs="Times New Roman"/>
          <w:bCs/>
          <w:sz w:val="26"/>
          <w:szCs w:val="26"/>
          <w:lang w:val="uk-UA"/>
        </w:rPr>
        <w:t>господарської діяльності» від 20.10</w:t>
      </w:r>
      <w:r w:rsidR="00FB47DC" w:rsidRPr="00FB47D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.2021,  </w:t>
      </w:r>
      <w:r w:rsidR="005E1D88" w:rsidRPr="0023514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та </w:t>
      </w:r>
      <w:r w:rsidR="0074644B" w:rsidRPr="00235145">
        <w:rPr>
          <w:rFonts w:ascii="Times New Roman" w:hAnsi="Times New Roman" w:cs="Times New Roman"/>
          <w:bCs/>
          <w:sz w:val="26"/>
          <w:szCs w:val="26"/>
          <w:lang w:val="uk-UA"/>
        </w:rPr>
        <w:t>з метою</w:t>
      </w:r>
      <w:r w:rsidR="0074644B" w:rsidRPr="0023514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B366A5" w:rsidRPr="0023514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дотримання процедури прийняття регуляторних актів</w:t>
      </w:r>
      <w:r w:rsidR="009530C1" w:rsidRPr="0023514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</w:p>
    <w:p w14:paraId="484DBBD5" w14:textId="77777777" w:rsidR="0074644B" w:rsidRPr="00235145" w:rsidRDefault="00B8666F" w:rsidP="00B8666F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C458B3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ab/>
      </w:r>
      <w:r w:rsidR="0074644B" w:rsidRPr="00235145">
        <w:rPr>
          <w:rFonts w:ascii="Times New Roman" w:hAnsi="Times New Roman"/>
          <w:b/>
          <w:color w:val="000000"/>
          <w:sz w:val="26"/>
          <w:szCs w:val="26"/>
          <w:lang w:eastAsia="zh-CN"/>
        </w:rPr>
        <w:t>2.</w:t>
      </w:r>
      <w:r w:rsidR="005E0C35" w:rsidRPr="00235145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 xml:space="preserve"> </w:t>
      </w:r>
      <w:r w:rsidR="0074644B" w:rsidRPr="00235145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Мета і шляхи </w:t>
      </w:r>
      <w:proofErr w:type="spellStart"/>
      <w:r w:rsidR="0074644B" w:rsidRPr="00235145">
        <w:rPr>
          <w:rFonts w:ascii="Times New Roman" w:hAnsi="Times New Roman"/>
          <w:b/>
          <w:color w:val="000000"/>
          <w:sz w:val="26"/>
          <w:szCs w:val="26"/>
          <w:lang w:eastAsia="zh-CN"/>
        </w:rPr>
        <w:t>її</w:t>
      </w:r>
      <w:proofErr w:type="spellEnd"/>
      <w:r w:rsidR="0074644B" w:rsidRPr="00235145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</w:t>
      </w:r>
      <w:proofErr w:type="spellStart"/>
      <w:r w:rsidR="0074644B" w:rsidRPr="00235145">
        <w:rPr>
          <w:rFonts w:ascii="Times New Roman" w:hAnsi="Times New Roman"/>
          <w:b/>
          <w:color w:val="000000"/>
          <w:sz w:val="26"/>
          <w:szCs w:val="26"/>
          <w:lang w:eastAsia="zh-CN"/>
        </w:rPr>
        <w:t>досягнення</w:t>
      </w:r>
      <w:proofErr w:type="spellEnd"/>
    </w:p>
    <w:p w14:paraId="692BBAF6" w14:textId="77777777" w:rsidR="00D53FD3" w:rsidRPr="00235145" w:rsidRDefault="0074644B" w:rsidP="00EA678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 w:eastAsia="zh-CN"/>
        </w:rPr>
      </w:pPr>
      <w:r w:rsidRPr="00235145">
        <w:rPr>
          <w:rFonts w:ascii="Times New Roman" w:hAnsi="Times New Roman"/>
          <w:color w:val="000000"/>
          <w:sz w:val="26"/>
          <w:szCs w:val="26"/>
          <w:lang w:eastAsia="zh-CN"/>
        </w:rPr>
        <w:tab/>
      </w:r>
      <w:r w:rsidR="00D53FD3" w:rsidRPr="00235145">
        <w:rPr>
          <w:rFonts w:ascii="Times New Roman" w:hAnsi="Times New Roman"/>
          <w:color w:val="000000"/>
          <w:sz w:val="26"/>
          <w:szCs w:val="26"/>
          <w:lang w:val="uk-UA" w:eastAsia="zh-CN"/>
        </w:rPr>
        <w:t>Вдосконалення регуляторного процесу, підвищення ефективності та якості  нормативно – правових актів.</w:t>
      </w:r>
    </w:p>
    <w:p w14:paraId="4DB04E60" w14:textId="77777777" w:rsidR="00F26110" w:rsidRPr="00235145" w:rsidRDefault="0074644B" w:rsidP="00B866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</w:pPr>
      <w:r w:rsidRPr="00235145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>3.</w:t>
      </w:r>
      <w:r w:rsidR="005E0C35" w:rsidRPr="00235145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 xml:space="preserve"> </w:t>
      </w:r>
      <w:r w:rsidRPr="00235145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 xml:space="preserve">Правові аспекти </w:t>
      </w:r>
    </w:p>
    <w:p w14:paraId="7FBB9F00" w14:textId="77777777" w:rsidR="00F26110" w:rsidRDefault="00C63BD7" w:rsidP="00C63BD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35145">
        <w:rPr>
          <w:rFonts w:ascii="Times New Roman" w:hAnsi="Times New Roman" w:cs="Times New Roman"/>
          <w:sz w:val="26"/>
          <w:szCs w:val="26"/>
          <w:lang w:val="uk-UA"/>
        </w:rPr>
        <w:t>Статті</w:t>
      </w:r>
      <w:r w:rsidR="00F26110" w:rsidRPr="00235145">
        <w:rPr>
          <w:rFonts w:ascii="Times New Roman" w:hAnsi="Times New Roman" w:cs="Times New Roman"/>
          <w:sz w:val="26"/>
          <w:szCs w:val="26"/>
          <w:lang w:val="uk-UA"/>
        </w:rPr>
        <w:t xml:space="preserve"> 7</w:t>
      </w:r>
      <w:r w:rsidRPr="00235145">
        <w:rPr>
          <w:rFonts w:ascii="Times New Roman" w:hAnsi="Times New Roman" w:cs="Times New Roman"/>
          <w:sz w:val="26"/>
          <w:szCs w:val="26"/>
          <w:lang w:val="uk-UA"/>
        </w:rPr>
        <w:t>, 13</w:t>
      </w:r>
      <w:r w:rsidR="004E6C4D">
        <w:rPr>
          <w:rFonts w:ascii="Times New Roman" w:hAnsi="Times New Roman" w:cs="Times New Roman"/>
          <w:sz w:val="26"/>
          <w:szCs w:val="26"/>
          <w:lang w:val="uk-UA"/>
        </w:rPr>
        <w:t xml:space="preserve"> та 32 </w:t>
      </w:r>
      <w:r w:rsidR="00F26110" w:rsidRPr="00235145">
        <w:rPr>
          <w:rFonts w:ascii="Times New Roman" w:hAnsi="Times New Roman" w:cs="Times New Roman"/>
          <w:sz w:val="26"/>
          <w:szCs w:val="26"/>
          <w:lang w:val="uk-UA"/>
        </w:rPr>
        <w:t xml:space="preserve"> Закону України  «Про засади  державної регуляторної політики у сфері господарської діяльності»</w:t>
      </w:r>
      <w:r w:rsidR="000F7778" w:rsidRPr="00235145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3E4ABF">
        <w:rPr>
          <w:rFonts w:ascii="Times New Roman" w:hAnsi="Times New Roman" w:cs="Times New Roman"/>
          <w:sz w:val="26"/>
          <w:szCs w:val="26"/>
          <w:lang w:val="uk-UA"/>
        </w:rPr>
        <w:t xml:space="preserve"> пункт</w:t>
      </w:r>
      <w:r w:rsidR="003E4ABF" w:rsidRPr="003E4ABF">
        <w:rPr>
          <w:rFonts w:ascii="Times New Roman" w:hAnsi="Times New Roman" w:cs="Times New Roman"/>
          <w:sz w:val="26"/>
          <w:szCs w:val="26"/>
          <w:lang w:val="uk-UA"/>
        </w:rPr>
        <w:t xml:space="preserve"> 7 частини 1 статті 26 </w:t>
      </w:r>
      <w:r w:rsidR="000F7778" w:rsidRPr="00235145">
        <w:rPr>
          <w:rFonts w:ascii="Times New Roman" w:hAnsi="Times New Roman" w:cs="Times New Roman"/>
          <w:sz w:val="26"/>
          <w:szCs w:val="26"/>
          <w:lang w:val="uk-UA"/>
        </w:rPr>
        <w:t>Закону України «Про місцеве самоврядування в Україні».</w:t>
      </w:r>
    </w:p>
    <w:p w14:paraId="5BCFB2F1" w14:textId="77777777" w:rsidR="00235145" w:rsidRPr="00235145" w:rsidRDefault="00235145" w:rsidP="00C63BD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A10AFC7" w14:textId="77777777" w:rsidR="0074644B" w:rsidRPr="00235145" w:rsidRDefault="0074644B" w:rsidP="00B866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235145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4. </w:t>
      </w:r>
      <w:proofErr w:type="spellStart"/>
      <w:r w:rsidRPr="00235145">
        <w:rPr>
          <w:rFonts w:ascii="Times New Roman" w:hAnsi="Times New Roman"/>
          <w:b/>
          <w:color w:val="000000"/>
          <w:sz w:val="26"/>
          <w:szCs w:val="26"/>
          <w:lang w:eastAsia="zh-CN"/>
        </w:rPr>
        <w:t>Фінансово-економічне</w:t>
      </w:r>
      <w:proofErr w:type="spellEnd"/>
      <w:r w:rsidRPr="00235145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</w:t>
      </w:r>
      <w:proofErr w:type="spellStart"/>
      <w:r w:rsidRPr="00235145">
        <w:rPr>
          <w:rFonts w:ascii="Times New Roman" w:hAnsi="Times New Roman"/>
          <w:b/>
          <w:color w:val="000000"/>
          <w:sz w:val="26"/>
          <w:szCs w:val="26"/>
          <w:lang w:eastAsia="zh-CN"/>
        </w:rPr>
        <w:t>обґрунтування</w:t>
      </w:r>
      <w:proofErr w:type="spellEnd"/>
    </w:p>
    <w:p w14:paraId="7D34322A" w14:textId="77777777" w:rsidR="0074644B" w:rsidRPr="00235145" w:rsidRDefault="0074644B" w:rsidP="00EA67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zh-CN"/>
        </w:rPr>
      </w:pPr>
      <w:r w:rsidRPr="00235145">
        <w:rPr>
          <w:rFonts w:ascii="Times New Roman" w:hAnsi="Times New Roman"/>
          <w:color w:val="000000"/>
          <w:sz w:val="26"/>
          <w:szCs w:val="26"/>
          <w:lang w:eastAsia="zh-CN"/>
        </w:rPr>
        <w:tab/>
      </w:r>
      <w:proofErr w:type="spellStart"/>
      <w:r w:rsidRPr="00235145">
        <w:rPr>
          <w:rFonts w:ascii="Times New Roman" w:hAnsi="Times New Roman"/>
          <w:sz w:val="26"/>
          <w:szCs w:val="26"/>
          <w:lang w:eastAsia="zh-CN"/>
        </w:rPr>
        <w:t>Прийняття</w:t>
      </w:r>
      <w:proofErr w:type="spellEnd"/>
      <w:r w:rsidRPr="00235145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235145">
        <w:rPr>
          <w:rFonts w:ascii="Times New Roman" w:hAnsi="Times New Roman"/>
          <w:sz w:val="26"/>
          <w:szCs w:val="26"/>
          <w:lang w:eastAsia="zh-CN"/>
        </w:rPr>
        <w:t>даного</w:t>
      </w:r>
      <w:proofErr w:type="spellEnd"/>
      <w:r w:rsidRPr="00235145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235145">
        <w:rPr>
          <w:rFonts w:ascii="Times New Roman" w:hAnsi="Times New Roman"/>
          <w:sz w:val="26"/>
          <w:szCs w:val="26"/>
          <w:lang w:eastAsia="zh-CN"/>
        </w:rPr>
        <w:t>рішення</w:t>
      </w:r>
      <w:proofErr w:type="spellEnd"/>
      <w:r w:rsidRPr="00235145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235145">
        <w:rPr>
          <w:rFonts w:ascii="Times New Roman" w:hAnsi="Times New Roman"/>
          <w:sz w:val="26"/>
          <w:szCs w:val="26"/>
          <w:lang w:eastAsia="zh-CN"/>
        </w:rPr>
        <w:t>виділення</w:t>
      </w:r>
      <w:proofErr w:type="spellEnd"/>
      <w:r w:rsidRPr="00235145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235145">
        <w:rPr>
          <w:rFonts w:ascii="Times New Roman" w:hAnsi="Times New Roman"/>
          <w:sz w:val="26"/>
          <w:szCs w:val="26"/>
          <w:lang w:eastAsia="zh-CN"/>
        </w:rPr>
        <w:t>коштів</w:t>
      </w:r>
      <w:proofErr w:type="spellEnd"/>
      <w:r w:rsidRPr="00235145">
        <w:rPr>
          <w:rFonts w:ascii="Times New Roman" w:hAnsi="Times New Roman"/>
          <w:sz w:val="26"/>
          <w:szCs w:val="26"/>
          <w:lang w:eastAsia="zh-CN"/>
        </w:rPr>
        <w:t xml:space="preserve"> не </w:t>
      </w:r>
      <w:proofErr w:type="spellStart"/>
      <w:r w:rsidRPr="00235145">
        <w:rPr>
          <w:rFonts w:ascii="Times New Roman" w:hAnsi="Times New Roman"/>
          <w:sz w:val="26"/>
          <w:szCs w:val="26"/>
          <w:lang w:eastAsia="zh-CN"/>
        </w:rPr>
        <w:t>потребує</w:t>
      </w:r>
      <w:proofErr w:type="spellEnd"/>
      <w:r w:rsidRPr="00235145">
        <w:rPr>
          <w:rFonts w:ascii="Times New Roman" w:hAnsi="Times New Roman"/>
          <w:sz w:val="26"/>
          <w:szCs w:val="26"/>
          <w:lang w:eastAsia="zh-CN"/>
        </w:rPr>
        <w:t>.</w:t>
      </w:r>
    </w:p>
    <w:p w14:paraId="56758365" w14:textId="77777777" w:rsidR="00EA678B" w:rsidRPr="00235145" w:rsidRDefault="0074644B" w:rsidP="00EA678B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235145">
        <w:rPr>
          <w:rFonts w:ascii="Times New Roman" w:hAnsi="Times New Roman"/>
          <w:b/>
          <w:color w:val="000000"/>
          <w:sz w:val="26"/>
          <w:szCs w:val="26"/>
          <w:lang w:eastAsia="zh-CN"/>
        </w:rPr>
        <w:tab/>
      </w:r>
    </w:p>
    <w:p w14:paraId="753EA98E" w14:textId="77777777" w:rsidR="0074644B" w:rsidRPr="00235145" w:rsidRDefault="005F334B" w:rsidP="00B866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235145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>5</w:t>
      </w:r>
      <w:r w:rsidR="0074644B" w:rsidRPr="00235145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. Прогноз </w:t>
      </w:r>
      <w:proofErr w:type="spellStart"/>
      <w:r w:rsidR="0074644B" w:rsidRPr="00235145">
        <w:rPr>
          <w:rFonts w:ascii="Times New Roman" w:hAnsi="Times New Roman"/>
          <w:b/>
          <w:color w:val="000000"/>
          <w:sz w:val="26"/>
          <w:szCs w:val="26"/>
          <w:lang w:eastAsia="zh-CN"/>
        </w:rPr>
        <w:t>результатів</w:t>
      </w:r>
      <w:proofErr w:type="spellEnd"/>
    </w:p>
    <w:p w14:paraId="7FFBB40D" w14:textId="77777777" w:rsidR="00824F9A" w:rsidRDefault="00D53FD3" w:rsidP="00C63BD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 w:eastAsia="zh-CN"/>
        </w:rPr>
      </w:pPr>
      <w:r w:rsidRPr="00235145">
        <w:rPr>
          <w:rFonts w:ascii="Times New Roman" w:hAnsi="Times New Roman"/>
          <w:color w:val="000000"/>
          <w:sz w:val="26"/>
          <w:szCs w:val="26"/>
          <w:lang w:val="uk-UA" w:eastAsia="zh-CN"/>
        </w:rPr>
        <w:t>За</w:t>
      </w:r>
      <w:r w:rsidR="008043B6" w:rsidRPr="00235145">
        <w:rPr>
          <w:rFonts w:ascii="Times New Roman" w:hAnsi="Times New Roman"/>
          <w:color w:val="000000"/>
          <w:sz w:val="26"/>
          <w:szCs w:val="26"/>
          <w:lang w:val="uk-UA" w:eastAsia="zh-CN"/>
        </w:rPr>
        <w:t xml:space="preserve">безпечення максимальної відкритості процесу регуляторної діяльності та дотримання єдиного підходу до підготовки </w:t>
      </w:r>
      <w:r w:rsidR="00824F9A" w:rsidRPr="00235145">
        <w:rPr>
          <w:rFonts w:ascii="Times New Roman" w:hAnsi="Times New Roman"/>
          <w:color w:val="000000"/>
          <w:sz w:val="26"/>
          <w:szCs w:val="26"/>
          <w:lang w:val="uk-UA" w:eastAsia="zh-CN"/>
        </w:rPr>
        <w:t>та розробки регуляторних актів, п</w:t>
      </w:r>
      <w:r w:rsidR="008043B6" w:rsidRPr="00235145">
        <w:rPr>
          <w:rFonts w:ascii="Times New Roman" w:hAnsi="Times New Roman"/>
          <w:color w:val="000000"/>
          <w:sz w:val="26"/>
          <w:szCs w:val="26"/>
          <w:lang w:val="uk-UA" w:eastAsia="zh-CN"/>
        </w:rPr>
        <w:t>розорість та публічність регуляторних процесів, врахування громадської думки на всіх  етапах регуляторної діяльності, обов’язковий розгляд ініціатив, зауважень і пропозицій, наданих у встановленому Законом порядку фізичними та юридичними особами, їх об’єднаннями</w:t>
      </w:r>
      <w:r w:rsidR="00824F9A" w:rsidRPr="00235145">
        <w:rPr>
          <w:rFonts w:ascii="Times New Roman" w:hAnsi="Times New Roman"/>
          <w:color w:val="000000"/>
          <w:sz w:val="26"/>
          <w:szCs w:val="26"/>
          <w:lang w:val="uk-UA" w:eastAsia="zh-CN"/>
        </w:rPr>
        <w:t>.</w:t>
      </w:r>
    </w:p>
    <w:p w14:paraId="76376682" w14:textId="77777777" w:rsidR="00235145" w:rsidRPr="00235145" w:rsidRDefault="00235145" w:rsidP="00C63BD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 w:eastAsia="zh-CN"/>
        </w:rPr>
      </w:pPr>
    </w:p>
    <w:p w14:paraId="466478F2" w14:textId="77777777" w:rsidR="006E6A47" w:rsidRPr="00235145" w:rsidRDefault="005F334B" w:rsidP="00B8666F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</w:pPr>
      <w:r w:rsidRPr="00235145"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  <w:t>6</w:t>
      </w:r>
      <w:r w:rsidR="00EA1D8E" w:rsidRPr="00235145"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  <w:t>. Суб’єкт подання проє</w:t>
      </w:r>
      <w:r w:rsidR="00525C68" w:rsidRPr="00235145"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  <w:t xml:space="preserve">кту рішення </w:t>
      </w:r>
    </w:p>
    <w:p w14:paraId="1780AF2A" w14:textId="77777777" w:rsidR="006E6A47" w:rsidRPr="00235145" w:rsidRDefault="00DC3791" w:rsidP="00B8666F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235145">
        <w:rPr>
          <w:rFonts w:ascii="Times New Roman" w:hAnsi="Times New Roman"/>
          <w:i/>
          <w:sz w:val="26"/>
          <w:szCs w:val="26"/>
          <w:lang w:val="uk-UA"/>
        </w:rPr>
        <w:t xml:space="preserve">Доповідач </w:t>
      </w:r>
      <w:proofErr w:type="spellStart"/>
      <w:r w:rsidRPr="00235145">
        <w:rPr>
          <w:rFonts w:ascii="Times New Roman" w:hAnsi="Times New Roman"/>
          <w:i/>
          <w:sz w:val="26"/>
          <w:szCs w:val="26"/>
          <w:lang w:val="uk-UA"/>
        </w:rPr>
        <w:t>проє</w:t>
      </w:r>
      <w:r w:rsidR="006E6A47" w:rsidRPr="00235145">
        <w:rPr>
          <w:rFonts w:ascii="Times New Roman" w:hAnsi="Times New Roman"/>
          <w:i/>
          <w:sz w:val="26"/>
          <w:szCs w:val="26"/>
          <w:lang w:val="uk-UA"/>
        </w:rPr>
        <w:t>кту</w:t>
      </w:r>
      <w:proofErr w:type="spellEnd"/>
      <w:r w:rsidR="006E6A47" w:rsidRPr="00235145">
        <w:rPr>
          <w:rFonts w:ascii="Times New Roman" w:hAnsi="Times New Roman"/>
          <w:i/>
          <w:sz w:val="26"/>
          <w:szCs w:val="26"/>
          <w:lang w:val="uk-UA"/>
        </w:rPr>
        <w:t xml:space="preserve"> рішення</w:t>
      </w:r>
      <w:r w:rsidR="006E6A47" w:rsidRPr="00235145">
        <w:rPr>
          <w:rFonts w:ascii="Times New Roman" w:hAnsi="Times New Roman"/>
          <w:sz w:val="26"/>
          <w:szCs w:val="26"/>
          <w:lang w:val="uk-UA"/>
        </w:rPr>
        <w:t xml:space="preserve">: </w:t>
      </w:r>
    </w:p>
    <w:p w14:paraId="3ECC8A2B" w14:textId="77777777" w:rsidR="006E6A47" w:rsidRPr="00235145" w:rsidRDefault="00F1291C" w:rsidP="00EA678B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235145">
        <w:rPr>
          <w:rFonts w:ascii="Times New Roman" w:hAnsi="Times New Roman"/>
          <w:sz w:val="26"/>
          <w:szCs w:val="26"/>
          <w:lang w:val="uk-UA"/>
        </w:rPr>
        <w:t xml:space="preserve">Троценко </w:t>
      </w:r>
      <w:r w:rsidR="006E6A47" w:rsidRPr="00235145">
        <w:rPr>
          <w:rFonts w:ascii="Times New Roman" w:hAnsi="Times New Roman"/>
          <w:sz w:val="26"/>
          <w:szCs w:val="26"/>
          <w:lang w:val="uk-UA"/>
        </w:rPr>
        <w:t xml:space="preserve">Тетяна </w:t>
      </w:r>
      <w:r w:rsidRPr="00235145">
        <w:rPr>
          <w:rFonts w:ascii="Times New Roman" w:hAnsi="Times New Roman"/>
          <w:sz w:val="26"/>
          <w:szCs w:val="26"/>
          <w:lang w:val="uk-UA"/>
        </w:rPr>
        <w:t>Павлівна</w:t>
      </w:r>
      <w:r w:rsidR="006E6A47" w:rsidRPr="00235145">
        <w:rPr>
          <w:rFonts w:ascii="Times New Roman" w:hAnsi="Times New Roman"/>
          <w:sz w:val="26"/>
          <w:szCs w:val="26"/>
          <w:lang w:val="uk-UA"/>
        </w:rPr>
        <w:t xml:space="preserve"> –</w:t>
      </w:r>
      <w:r w:rsidRPr="00235145">
        <w:rPr>
          <w:rFonts w:ascii="Times New Roman" w:hAnsi="Times New Roman"/>
          <w:sz w:val="26"/>
          <w:szCs w:val="26"/>
          <w:lang w:val="uk-UA"/>
        </w:rPr>
        <w:t xml:space="preserve"> начальник</w:t>
      </w:r>
      <w:r w:rsidR="006E6A47" w:rsidRPr="00235145">
        <w:rPr>
          <w:rFonts w:ascii="Times New Roman" w:hAnsi="Times New Roman"/>
          <w:sz w:val="26"/>
          <w:szCs w:val="26"/>
          <w:lang w:val="uk-UA"/>
        </w:rPr>
        <w:t xml:space="preserve"> управління економіки та інвестицій виконавчого комітету Броварської міської ради Бровар</w:t>
      </w:r>
      <w:r w:rsidR="004C6CAF" w:rsidRPr="00235145">
        <w:rPr>
          <w:rFonts w:ascii="Times New Roman" w:hAnsi="Times New Roman"/>
          <w:sz w:val="26"/>
          <w:szCs w:val="26"/>
          <w:lang w:val="uk-UA"/>
        </w:rPr>
        <w:t>ського району Київської області (</w:t>
      </w:r>
      <w:proofErr w:type="spellStart"/>
      <w:r w:rsidR="000D4930" w:rsidRPr="00235145">
        <w:rPr>
          <w:rFonts w:ascii="Times New Roman" w:hAnsi="Times New Roman"/>
          <w:sz w:val="26"/>
          <w:szCs w:val="26"/>
          <w:lang w:val="uk-UA"/>
        </w:rPr>
        <w:t>тел</w:t>
      </w:r>
      <w:proofErr w:type="spellEnd"/>
      <w:r w:rsidR="000D4930" w:rsidRPr="00235145">
        <w:rPr>
          <w:rFonts w:ascii="Times New Roman" w:hAnsi="Times New Roman"/>
          <w:sz w:val="26"/>
          <w:szCs w:val="26"/>
          <w:lang w:val="uk-UA"/>
        </w:rPr>
        <w:t>. 6-09-45</w:t>
      </w:r>
      <w:r w:rsidR="004C6CAF" w:rsidRPr="00235145">
        <w:rPr>
          <w:rFonts w:ascii="Times New Roman" w:hAnsi="Times New Roman"/>
          <w:sz w:val="26"/>
          <w:szCs w:val="26"/>
          <w:lang w:val="uk-UA"/>
        </w:rPr>
        <w:t>)</w:t>
      </w:r>
      <w:r w:rsidR="006E6A47" w:rsidRPr="00235145">
        <w:rPr>
          <w:rFonts w:ascii="Times New Roman" w:hAnsi="Times New Roman"/>
          <w:sz w:val="26"/>
          <w:szCs w:val="26"/>
          <w:lang w:val="uk-UA"/>
        </w:rPr>
        <w:t>.</w:t>
      </w:r>
    </w:p>
    <w:p w14:paraId="47DD5808" w14:textId="77777777" w:rsidR="006E6A47" w:rsidRPr="00235145" w:rsidRDefault="00F1291C" w:rsidP="00B8666F">
      <w:pPr>
        <w:spacing w:after="0"/>
        <w:ind w:firstLine="708"/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235145">
        <w:rPr>
          <w:rFonts w:ascii="Times New Roman" w:hAnsi="Times New Roman"/>
          <w:i/>
          <w:sz w:val="26"/>
          <w:szCs w:val="26"/>
          <w:lang w:val="uk-UA"/>
        </w:rPr>
        <w:t xml:space="preserve">Відповідальна за підготовку </w:t>
      </w:r>
      <w:proofErr w:type="spellStart"/>
      <w:r w:rsidRPr="00235145">
        <w:rPr>
          <w:rFonts w:ascii="Times New Roman" w:hAnsi="Times New Roman"/>
          <w:i/>
          <w:sz w:val="26"/>
          <w:szCs w:val="26"/>
          <w:lang w:val="uk-UA"/>
        </w:rPr>
        <w:t>проє</w:t>
      </w:r>
      <w:r w:rsidR="006E6A47" w:rsidRPr="00235145">
        <w:rPr>
          <w:rFonts w:ascii="Times New Roman" w:hAnsi="Times New Roman"/>
          <w:i/>
          <w:sz w:val="26"/>
          <w:szCs w:val="26"/>
          <w:lang w:val="uk-UA"/>
        </w:rPr>
        <w:t>кту</w:t>
      </w:r>
      <w:proofErr w:type="spellEnd"/>
      <w:r w:rsidR="006E6A47" w:rsidRPr="00235145">
        <w:rPr>
          <w:rFonts w:ascii="Times New Roman" w:hAnsi="Times New Roman"/>
          <w:i/>
          <w:sz w:val="26"/>
          <w:szCs w:val="26"/>
          <w:lang w:val="uk-UA"/>
        </w:rPr>
        <w:t xml:space="preserve"> рішення:</w:t>
      </w:r>
    </w:p>
    <w:p w14:paraId="1186FE88" w14:textId="77777777" w:rsidR="00D628E5" w:rsidRPr="00235145" w:rsidRDefault="006E6A47" w:rsidP="00EA678B">
      <w:pPr>
        <w:spacing w:after="0"/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235145">
        <w:rPr>
          <w:rFonts w:ascii="Times New Roman" w:hAnsi="Times New Roman"/>
          <w:sz w:val="26"/>
          <w:szCs w:val="26"/>
          <w:lang w:val="uk-UA"/>
        </w:rPr>
        <w:t>Максимчук Олена Миколаївна – головний спеціаліст відділу формування бізнес – клімату управління економіки та інвестицій виконавчого комітету Броварської міської ради Бровар</w:t>
      </w:r>
      <w:r w:rsidR="004C0B2A" w:rsidRPr="00235145">
        <w:rPr>
          <w:rFonts w:ascii="Times New Roman" w:hAnsi="Times New Roman"/>
          <w:sz w:val="26"/>
          <w:szCs w:val="26"/>
          <w:lang w:val="uk-UA"/>
        </w:rPr>
        <w:t>ського району Київської області (</w:t>
      </w:r>
      <w:proofErr w:type="spellStart"/>
      <w:r w:rsidRPr="00235145">
        <w:rPr>
          <w:rFonts w:ascii="Times New Roman" w:hAnsi="Times New Roman"/>
          <w:sz w:val="26"/>
          <w:szCs w:val="26"/>
          <w:lang w:val="uk-UA"/>
        </w:rPr>
        <w:t>тел</w:t>
      </w:r>
      <w:proofErr w:type="spellEnd"/>
      <w:r w:rsidRPr="00235145">
        <w:rPr>
          <w:rFonts w:ascii="Times New Roman" w:hAnsi="Times New Roman"/>
          <w:sz w:val="26"/>
          <w:szCs w:val="26"/>
          <w:lang w:val="uk-UA"/>
        </w:rPr>
        <w:t xml:space="preserve">. </w:t>
      </w:r>
      <w:r w:rsidR="000D4930" w:rsidRPr="00235145">
        <w:rPr>
          <w:rFonts w:ascii="Times New Roman" w:hAnsi="Times New Roman"/>
          <w:sz w:val="26"/>
          <w:szCs w:val="26"/>
          <w:lang w:val="uk-UA"/>
        </w:rPr>
        <w:t>6-16-5</w:t>
      </w:r>
      <w:r w:rsidRPr="00235145">
        <w:rPr>
          <w:rFonts w:ascii="Times New Roman" w:hAnsi="Times New Roman"/>
          <w:sz w:val="26"/>
          <w:szCs w:val="26"/>
          <w:lang w:val="uk-UA"/>
        </w:rPr>
        <w:t>5</w:t>
      </w:r>
      <w:r w:rsidR="004C0B2A" w:rsidRPr="00235145">
        <w:rPr>
          <w:rFonts w:ascii="Times New Roman" w:hAnsi="Times New Roman"/>
          <w:sz w:val="26"/>
          <w:szCs w:val="26"/>
          <w:lang w:val="uk-UA"/>
        </w:rPr>
        <w:t>)</w:t>
      </w:r>
      <w:r w:rsidRPr="00235145">
        <w:rPr>
          <w:rFonts w:ascii="Times New Roman" w:hAnsi="Times New Roman"/>
          <w:sz w:val="26"/>
          <w:szCs w:val="26"/>
          <w:lang w:val="uk-UA"/>
        </w:rPr>
        <w:t>.</w:t>
      </w:r>
    </w:p>
    <w:p w14:paraId="02DF4FCC" w14:textId="77777777" w:rsidR="00235145" w:rsidRDefault="00235145" w:rsidP="00B8666F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4C04F4EA" w14:textId="77777777" w:rsidR="0087252D" w:rsidRPr="00235145" w:rsidRDefault="0087252D" w:rsidP="00B8666F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235145">
        <w:rPr>
          <w:rFonts w:ascii="Times New Roman" w:hAnsi="Times New Roman"/>
          <w:b/>
          <w:sz w:val="26"/>
          <w:szCs w:val="26"/>
          <w:lang w:val="uk-UA"/>
        </w:rPr>
        <w:t>7</w:t>
      </w:r>
      <w:r w:rsidRPr="00235145"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 w:rsidRPr="00235145">
        <w:rPr>
          <w:rFonts w:ascii="Times New Roman" w:hAnsi="Times New Roman"/>
          <w:b/>
          <w:sz w:val="26"/>
          <w:szCs w:val="26"/>
        </w:rPr>
        <w:t>Порівняльна</w:t>
      </w:r>
      <w:proofErr w:type="spellEnd"/>
      <w:r w:rsidRPr="002351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35145">
        <w:rPr>
          <w:rFonts w:ascii="Times New Roman" w:hAnsi="Times New Roman"/>
          <w:b/>
          <w:sz w:val="26"/>
          <w:szCs w:val="26"/>
        </w:rPr>
        <w:t>таблиця</w:t>
      </w:r>
      <w:proofErr w:type="spellEnd"/>
      <w:r w:rsidRPr="00235145">
        <w:rPr>
          <w:rFonts w:ascii="Times New Roman" w:hAnsi="Times New Roman"/>
          <w:b/>
          <w:sz w:val="26"/>
          <w:szCs w:val="26"/>
        </w:rPr>
        <w:t xml:space="preserve"> </w:t>
      </w:r>
      <w:r w:rsidRPr="00235145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14:paraId="75348A80" w14:textId="77777777" w:rsidR="00525C68" w:rsidRPr="00235145" w:rsidRDefault="00EA678B" w:rsidP="00C63BD7">
      <w:pPr>
        <w:spacing w:after="0"/>
        <w:ind w:firstLine="708"/>
        <w:rPr>
          <w:rFonts w:ascii="Times New Roman" w:hAnsi="Times New Roman"/>
          <w:color w:val="000000"/>
          <w:sz w:val="26"/>
          <w:szCs w:val="26"/>
          <w:lang w:val="uk-UA" w:eastAsia="zh-CN"/>
        </w:rPr>
      </w:pPr>
      <w:r w:rsidRPr="00235145">
        <w:rPr>
          <w:rFonts w:ascii="Times New Roman" w:hAnsi="Times New Roman"/>
          <w:sz w:val="26"/>
          <w:szCs w:val="26"/>
          <w:lang w:val="uk-UA"/>
        </w:rPr>
        <w:t xml:space="preserve">Не  потребує.  </w:t>
      </w:r>
    </w:p>
    <w:p w14:paraId="7BB24B01" w14:textId="77777777" w:rsidR="005D5EAF" w:rsidRDefault="005D5EAF" w:rsidP="00EA678B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</w:p>
    <w:p w14:paraId="558954FE" w14:textId="77777777" w:rsidR="00392F6D" w:rsidRDefault="00392F6D" w:rsidP="000D4930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5D5EAF" w:rsidRPr="005D5EAF">
        <w:rPr>
          <w:rFonts w:ascii="Times New Roman" w:hAnsi="Times New Roman" w:cs="Times New Roman"/>
          <w:sz w:val="26"/>
          <w:szCs w:val="26"/>
          <w:lang w:val="uk-UA"/>
        </w:rPr>
        <w:t xml:space="preserve">ачальник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D5EAF" w:rsidRPr="005D5EAF">
        <w:rPr>
          <w:rFonts w:ascii="Times New Roman" w:hAnsi="Times New Roman" w:cs="Times New Roman"/>
          <w:sz w:val="26"/>
          <w:szCs w:val="26"/>
          <w:lang w:val="uk-UA"/>
        </w:rPr>
        <w:t xml:space="preserve">управління </w:t>
      </w:r>
    </w:p>
    <w:p w14:paraId="25B37EB5" w14:textId="56021644" w:rsidR="00003697" w:rsidRDefault="005D5EAF" w:rsidP="000D4930">
      <w:pPr>
        <w:pStyle w:val="a5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5D5EAF">
        <w:rPr>
          <w:rFonts w:ascii="Times New Roman" w:hAnsi="Times New Roman" w:cs="Times New Roman"/>
          <w:sz w:val="26"/>
          <w:szCs w:val="26"/>
          <w:lang w:val="uk-UA"/>
        </w:rPr>
        <w:t xml:space="preserve">економіки та інвестицій </w:t>
      </w:r>
      <w:r w:rsidR="00392F6D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</w:t>
      </w:r>
      <w:r w:rsidRPr="005D5EAF">
        <w:rPr>
          <w:rFonts w:ascii="Times New Roman" w:hAnsi="Times New Roman" w:cs="Times New Roman"/>
          <w:sz w:val="26"/>
          <w:szCs w:val="26"/>
          <w:lang w:val="uk-UA"/>
        </w:rPr>
        <w:t xml:space="preserve">Тетяна </w:t>
      </w:r>
      <w:r w:rsidR="00392F6D">
        <w:rPr>
          <w:rFonts w:ascii="Times New Roman" w:hAnsi="Times New Roman" w:cs="Times New Roman"/>
          <w:sz w:val="26"/>
          <w:szCs w:val="26"/>
          <w:lang w:val="uk-UA"/>
        </w:rPr>
        <w:t>ТРОЦЕНКО</w:t>
      </w:r>
    </w:p>
    <w:sectPr w:rsidR="00003697" w:rsidSect="00EA678B">
      <w:pgSz w:w="11906" w:h="16838"/>
      <w:pgMar w:top="568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7B3BCA"/>
    <w:multiLevelType w:val="hybridMultilevel"/>
    <w:tmpl w:val="D278EA72"/>
    <w:lvl w:ilvl="0" w:tplc="9BC67F1C">
      <w:start w:val="1"/>
      <w:numFmt w:val="decimal"/>
      <w:lvlText w:val="%1."/>
      <w:lvlJc w:val="left"/>
      <w:pPr>
        <w:ind w:left="360" w:hanging="360"/>
      </w:pPr>
      <w:rPr>
        <w:rFonts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4140"/>
    <w:multiLevelType w:val="hybridMultilevel"/>
    <w:tmpl w:val="CB284D44"/>
    <w:lvl w:ilvl="0" w:tplc="53DA52A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952B3"/>
    <w:multiLevelType w:val="hybridMultilevel"/>
    <w:tmpl w:val="5B10099A"/>
    <w:lvl w:ilvl="0" w:tplc="5FCECDE4">
      <w:start w:val="3"/>
      <w:numFmt w:val="decimal"/>
      <w:lvlText w:val="%1."/>
      <w:lvlJc w:val="left"/>
      <w:pPr>
        <w:ind w:left="720" w:hanging="360"/>
      </w:pPr>
      <w:rPr>
        <w:rFonts w:hint="default"/>
        <w:i/>
        <w:color w:val="20202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C6BC8"/>
    <w:multiLevelType w:val="hybridMultilevel"/>
    <w:tmpl w:val="645EEB08"/>
    <w:lvl w:ilvl="0" w:tplc="3122681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F68E2"/>
    <w:multiLevelType w:val="hybridMultilevel"/>
    <w:tmpl w:val="6EFAE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B1D98"/>
    <w:multiLevelType w:val="hybridMultilevel"/>
    <w:tmpl w:val="5B10099A"/>
    <w:lvl w:ilvl="0" w:tplc="5FCECDE4">
      <w:start w:val="3"/>
      <w:numFmt w:val="decimal"/>
      <w:lvlText w:val="%1."/>
      <w:lvlJc w:val="left"/>
      <w:pPr>
        <w:ind w:left="720" w:hanging="360"/>
      </w:pPr>
      <w:rPr>
        <w:rFonts w:hint="default"/>
        <w:i/>
        <w:color w:val="20202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8515B"/>
    <w:multiLevelType w:val="hybridMultilevel"/>
    <w:tmpl w:val="BF4AE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837C8"/>
    <w:multiLevelType w:val="hybridMultilevel"/>
    <w:tmpl w:val="5B10099A"/>
    <w:lvl w:ilvl="0" w:tplc="5FCECDE4">
      <w:start w:val="3"/>
      <w:numFmt w:val="decimal"/>
      <w:lvlText w:val="%1."/>
      <w:lvlJc w:val="left"/>
      <w:pPr>
        <w:ind w:left="720" w:hanging="360"/>
      </w:pPr>
      <w:rPr>
        <w:rFonts w:hint="default"/>
        <w:i/>
        <w:color w:val="20202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970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9644395">
    <w:abstractNumId w:val="5"/>
  </w:num>
  <w:num w:numId="3" w16cid:durableId="760833703">
    <w:abstractNumId w:val="1"/>
  </w:num>
  <w:num w:numId="4" w16cid:durableId="1805153620">
    <w:abstractNumId w:val="4"/>
  </w:num>
  <w:num w:numId="5" w16cid:durableId="453057157">
    <w:abstractNumId w:val="2"/>
  </w:num>
  <w:num w:numId="6" w16cid:durableId="1592351659">
    <w:abstractNumId w:val="6"/>
  </w:num>
  <w:num w:numId="7" w16cid:durableId="1046031606">
    <w:abstractNumId w:val="8"/>
  </w:num>
  <w:num w:numId="8" w16cid:durableId="2079548182">
    <w:abstractNumId w:val="3"/>
  </w:num>
  <w:num w:numId="9" w16cid:durableId="15099802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03697"/>
    <w:rsid w:val="00005C49"/>
    <w:rsid w:val="00007205"/>
    <w:rsid w:val="0000752B"/>
    <w:rsid w:val="00044CAD"/>
    <w:rsid w:val="00086AAE"/>
    <w:rsid w:val="00093FA0"/>
    <w:rsid w:val="000A1F8A"/>
    <w:rsid w:val="000A2C97"/>
    <w:rsid w:val="000B6B2A"/>
    <w:rsid w:val="000C29EA"/>
    <w:rsid w:val="000D4930"/>
    <w:rsid w:val="000F7778"/>
    <w:rsid w:val="00137813"/>
    <w:rsid w:val="00142966"/>
    <w:rsid w:val="0017271E"/>
    <w:rsid w:val="00187C74"/>
    <w:rsid w:val="001924BB"/>
    <w:rsid w:val="00196B96"/>
    <w:rsid w:val="001A05A0"/>
    <w:rsid w:val="001A3FF0"/>
    <w:rsid w:val="001B2C08"/>
    <w:rsid w:val="001C23D6"/>
    <w:rsid w:val="001C4A5C"/>
    <w:rsid w:val="001D6D4F"/>
    <w:rsid w:val="001F0ED0"/>
    <w:rsid w:val="00202D0A"/>
    <w:rsid w:val="00221FE5"/>
    <w:rsid w:val="00230E36"/>
    <w:rsid w:val="00233A70"/>
    <w:rsid w:val="00235145"/>
    <w:rsid w:val="00244FF9"/>
    <w:rsid w:val="00247B14"/>
    <w:rsid w:val="002506B3"/>
    <w:rsid w:val="00254A5A"/>
    <w:rsid w:val="00264E63"/>
    <w:rsid w:val="00281E6F"/>
    <w:rsid w:val="00283726"/>
    <w:rsid w:val="0029645B"/>
    <w:rsid w:val="002C548B"/>
    <w:rsid w:val="002C706E"/>
    <w:rsid w:val="002C761E"/>
    <w:rsid w:val="002D23B8"/>
    <w:rsid w:val="00344397"/>
    <w:rsid w:val="00347E6B"/>
    <w:rsid w:val="003516D3"/>
    <w:rsid w:val="00357B10"/>
    <w:rsid w:val="003613A9"/>
    <w:rsid w:val="00361CD8"/>
    <w:rsid w:val="0038362E"/>
    <w:rsid w:val="00392F6D"/>
    <w:rsid w:val="003A493A"/>
    <w:rsid w:val="003B084C"/>
    <w:rsid w:val="003E4ABF"/>
    <w:rsid w:val="0044257B"/>
    <w:rsid w:val="00446A42"/>
    <w:rsid w:val="00461A19"/>
    <w:rsid w:val="00482047"/>
    <w:rsid w:val="004C0B2A"/>
    <w:rsid w:val="004C6CAF"/>
    <w:rsid w:val="004E4CB9"/>
    <w:rsid w:val="004E5F62"/>
    <w:rsid w:val="004E6C4D"/>
    <w:rsid w:val="00501665"/>
    <w:rsid w:val="005118DE"/>
    <w:rsid w:val="00513B16"/>
    <w:rsid w:val="0052006D"/>
    <w:rsid w:val="00525C68"/>
    <w:rsid w:val="00526268"/>
    <w:rsid w:val="00537E4A"/>
    <w:rsid w:val="0054320A"/>
    <w:rsid w:val="0055514F"/>
    <w:rsid w:val="0056297F"/>
    <w:rsid w:val="00583413"/>
    <w:rsid w:val="00585620"/>
    <w:rsid w:val="005B1C08"/>
    <w:rsid w:val="005D5EAF"/>
    <w:rsid w:val="005E0C35"/>
    <w:rsid w:val="005E1D88"/>
    <w:rsid w:val="005F334B"/>
    <w:rsid w:val="005F704A"/>
    <w:rsid w:val="00610328"/>
    <w:rsid w:val="00625B6C"/>
    <w:rsid w:val="00633F1F"/>
    <w:rsid w:val="006361C2"/>
    <w:rsid w:val="00696599"/>
    <w:rsid w:val="006B3ED9"/>
    <w:rsid w:val="006C396C"/>
    <w:rsid w:val="006D53BD"/>
    <w:rsid w:val="006E6A47"/>
    <w:rsid w:val="006F6FE4"/>
    <w:rsid w:val="007349A7"/>
    <w:rsid w:val="00735EBA"/>
    <w:rsid w:val="0074644B"/>
    <w:rsid w:val="00755193"/>
    <w:rsid w:val="00775F26"/>
    <w:rsid w:val="007C23E5"/>
    <w:rsid w:val="007C25B5"/>
    <w:rsid w:val="007E5FC6"/>
    <w:rsid w:val="007F4720"/>
    <w:rsid w:val="008043B6"/>
    <w:rsid w:val="008060D4"/>
    <w:rsid w:val="00816F8D"/>
    <w:rsid w:val="00824F9A"/>
    <w:rsid w:val="00827775"/>
    <w:rsid w:val="008475D2"/>
    <w:rsid w:val="00856680"/>
    <w:rsid w:val="0087252D"/>
    <w:rsid w:val="00874130"/>
    <w:rsid w:val="008A51AC"/>
    <w:rsid w:val="008C479C"/>
    <w:rsid w:val="008D2C9D"/>
    <w:rsid w:val="008E0C43"/>
    <w:rsid w:val="009141AE"/>
    <w:rsid w:val="009458E2"/>
    <w:rsid w:val="009530C1"/>
    <w:rsid w:val="00972282"/>
    <w:rsid w:val="00981B55"/>
    <w:rsid w:val="009D6E61"/>
    <w:rsid w:val="009E325D"/>
    <w:rsid w:val="009F3E1A"/>
    <w:rsid w:val="009F4878"/>
    <w:rsid w:val="00A17382"/>
    <w:rsid w:val="00A2035B"/>
    <w:rsid w:val="00A218AE"/>
    <w:rsid w:val="00A72078"/>
    <w:rsid w:val="00A91B92"/>
    <w:rsid w:val="00AA1DEC"/>
    <w:rsid w:val="00AD2577"/>
    <w:rsid w:val="00B1725A"/>
    <w:rsid w:val="00B35D4C"/>
    <w:rsid w:val="00B366A5"/>
    <w:rsid w:val="00B60D6F"/>
    <w:rsid w:val="00B72B23"/>
    <w:rsid w:val="00B75BC0"/>
    <w:rsid w:val="00B77E61"/>
    <w:rsid w:val="00B8666F"/>
    <w:rsid w:val="00BE6A51"/>
    <w:rsid w:val="00C217DD"/>
    <w:rsid w:val="00C31183"/>
    <w:rsid w:val="00C458B3"/>
    <w:rsid w:val="00C46C25"/>
    <w:rsid w:val="00C63BD7"/>
    <w:rsid w:val="00CC57F9"/>
    <w:rsid w:val="00D244B2"/>
    <w:rsid w:val="00D24E98"/>
    <w:rsid w:val="00D34075"/>
    <w:rsid w:val="00D53FD3"/>
    <w:rsid w:val="00D6248B"/>
    <w:rsid w:val="00D628E5"/>
    <w:rsid w:val="00D92C45"/>
    <w:rsid w:val="00DC3791"/>
    <w:rsid w:val="00DC5C07"/>
    <w:rsid w:val="00E112F3"/>
    <w:rsid w:val="00E12A92"/>
    <w:rsid w:val="00E27805"/>
    <w:rsid w:val="00E423AD"/>
    <w:rsid w:val="00E87435"/>
    <w:rsid w:val="00EA1D8E"/>
    <w:rsid w:val="00EA20C8"/>
    <w:rsid w:val="00EA678B"/>
    <w:rsid w:val="00EE77DA"/>
    <w:rsid w:val="00F04EC8"/>
    <w:rsid w:val="00F05F64"/>
    <w:rsid w:val="00F0658F"/>
    <w:rsid w:val="00F1291C"/>
    <w:rsid w:val="00F12B1A"/>
    <w:rsid w:val="00F26110"/>
    <w:rsid w:val="00F45CD7"/>
    <w:rsid w:val="00F6353E"/>
    <w:rsid w:val="00F71FA8"/>
    <w:rsid w:val="00FB47DC"/>
    <w:rsid w:val="00FC61EB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34CC"/>
  <w15:docId w15:val="{F72BF34D-59F8-4128-8602-1912ADDE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paragraph" w:styleId="2">
    <w:name w:val="heading 2"/>
    <w:basedOn w:val="a"/>
    <w:next w:val="a"/>
    <w:link w:val="20"/>
    <w:semiHidden/>
    <w:unhideWhenUsed/>
    <w:qFormat/>
    <w:rsid w:val="0048204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C217D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482047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character" w:styleId="a6">
    <w:name w:val="Emphasis"/>
    <w:basedOn w:val="a0"/>
    <w:uiPriority w:val="20"/>
    <w:qFormat/>
    <w:rsid w:val="00482047"/>
    <w:rPr>
      <w:i/>
      <w:iCs/>
    </w:rPr>
  </w:style>
  <w:style w:type="paragraph" w:styleId="a7">
    <w:name w:val="List Paragraph"/>
    <w:basedOn w:val="a"/>
    <w:uiPriority w:val="34"/>
    <w:qFormat/>
    <w:rsid w:val="00F71FA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A1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1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309</cp:lastModifiedBy>
  <cp:revision>162</cp:revision>
  <cp:lastPrinted>2021-10-27T08:03:00Z</cp:lastPrinted>
  <dcterms:created xsi:type="dcterms:W3CDTF">2021-03-03T14:03:00Z</dcterms:created>
  <dcterms:modified xsi:type="dcterms:W3CDTF">2022-10-06T10:48:00Z</dcterms:modified>
</cp:coreProperties>
</file>