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22288D" w14:textId="77777777" w:rsidR="0057448E" w:rsidRPr="00A57197" w:rsidRDefault="0057448E" w:rsidP="00F70CE9">
      <w:pPr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Пояснювальна записка</w:t>
      </w:r>
    </w:p>
    <w:p w14:paraId="7F17C720" w14:textId="6DC7B1D7" w:rsidR="008843FF" w:rsidRPr="00F70CE9" w:rsidRDefault="00725904" w:rsidP="00F70CE9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 проє</w:t>
      </w:r>
      <w:r w:rsidR="0057448E"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рішення </w:t>
      </w:r>
      <w:r w:rsidR="0057448E"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45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</w:t>
      </w:r>
      <w:r w:rsidR="00F3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30044" w:rsidRPr="00F3004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скасування рішення про припинення відділу культури Броварської міської ради Броварського району Київської області, відділу сім’ї та молоді виконавчого комітету Броварської міської ради Броварського району Київської області шляхом ліквідації та оптимізацію </w:t>
      </w:r>
      <w:r w:rsidR="00F30044" w:rsidRPr="00F30044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Структури та загальної штатної чисельності виконавчих органів Броварської міської ради Броварського району Київської області</w:t>
      </w:r>
      <w:r w:rsidR="00456C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14:paraId="6595122D" w14:textId="2295357B" w:rsidR="00E96584" w:rsidRPr="00A57197" w:rsidRDefault="0057448E" w:rsidP="00F70CE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Пояснювальна записка підготовлена відповідно до ст. 20 Регламенту Броварської міської ради Броварського району Київської області </w:t>
      </w:r>
      <w:r w:rsidRPr="00A571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VIII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скликання.</w:t>
      </w:r>
    </w:p>
    <w:p w14:paraId="1836FBB1" w14:textId="131C0E26" w:rsidR="005C7FDD" w:rsidRPr="00F70CE9" w:rsidRDefault="0057448E" w:rsidP="00F70CE9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Обґрунтування необхідності прийняття рішення</w:t>
      </w:r>
    </w:p>
    <w:p w14:paraId="3E563F7D" w14:textId="140FBF42" w:rsidR="00456CBB" w:rsidRPr="005238DD" w:rsidRDefault="006D52B2" w:rsidP="00AB3BF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</w:t>
      </w:r>
      <w:r w:rsid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 </w:t>
      </w:r>
      <w:r w:rsidR="00673D51" w:rsidRP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 w:rsid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Броварської міської ради Броварського району Київської області </w:t>
      </w:r>
      <w:r w:rsidR="00456CBB" w:rsidRPr="00456CB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="00456CBB" w:rsidRPr="00F30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</w:t>
      </w:r>
      <w:r w:rsidR="00F30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044" w:rsidRP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скасування рішення про припинення відділу культури Броварської міської ради Броварського району Київської області, відділу сім’ї та молоді виконавчого комітету Броварської міської ради Броварського району Київської області шляхом ліквідації та оптимізацію </w:t>
      </w:r>
      <w:r w:rsidR="00F30044" w:rsidRPr="00F30044">
        <w:rPr>
          <w:rFonts w:ascii="Times New Roman" w:eastAsia="Times New Roman" w:hAnsi="Times New Roman" w:cs="Times New Roman"/>
          <w:sz w:val="28"/>
          <w:szCs w:val="24"/>
          <w:lang w:eastAsia="ru-RU"/>
        </w:rPr>
        <w:t>Структури та загальної штатної чисельності виконавчих органів Броварської міської ради Броварського району Київської області</w:t>
      </w:r>
      <w:r w:rsidR="00456CBB" w:rsidRPr="00F30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960954" w:rsidRPr="00960954">
        <w:t xml:space="preserve"> </w:t>
      </w:r>
      <w:r w:rsidR="00F30044" w:rsidRPr="00F30044">
        <w:rPr>
          <w:rFonts w:ascii="Times New Roman" w:hAnsi="Times New Roman" w:cs="Times New Roman"/>
          <w:sz w:val="28"/>
          <w:szCs w:val="28"/>
        </w:rPr>
        <w:t>(далі – проєкт рішення)</w:t>
      </w:r>
      <w:r w:rsidR="00F30044">
        <w:t xml:space="preserve"> </w:t>
      </w:r>
      <w:r w:rsidR="00960954" w:rsidRPr="0096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підготовлено на виконання </w:t>
      </w:r>
      <w:r w:rsidR="00E74E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Постанови Кабінету Міністрів України від 16.09.2022 № 1041 «Деякі питання надання житлових субсидій та пільг на оплату житлово-комунальних послуг, придбання трудового та рідкого пічного побутового палива і скрапленого газу Пенсійним фондом України», </w:t>
      </w:r>
      <w:r w:rsidR="00960954" w:rsidRPr="0096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рішення Броварської міської ради Броварського району Київської області «Про оптимізацію Структури та загальної штатної чисельності виконавчих органів Броварської міської ради Броварського району київської області».</w:t>
      </w:r>
    </w:p>
    <w:p w14:paraId="522BC0AB" w14:textId="77777777" w:rsidR="00AB3BFA" w:rsidRDefault="00AB3BFA" w:rsidP="00AB3BFA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B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</w:t>
      </w:r>
      <w:proofErr w:type="spellStart"/>
      <w:r w:rsidRPr="00AB3BFA">
        <w:rPr>
          <w:rFonts w:ascii="Times New Roman" w:hAnsi="Times New Roman" w:cs="Times New Roman"/>
          <w:sz w:val="28"/>
          <w:szCs w:val="28"/>
          <w:shd w:val="clear" w:color="auto" w:fill="FFFFFF"/>
        </w:rPr>
        <w:t>зв”язку</w:t>
      </w:r>
      <w:proofErr w:type="spellEnd"/>
      <w:r w:rsidRPr="00AB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 змінами</w:t>
      </w:r>
      <w:r w:rsidRPr="00AB3BFA">
        <w:rPr>
          <w:rFonts w:ascii="Lato" w:hAnsi="Lato"/>
          <w:sz w:val="27"/>
          <w:szCs w:val="27"/>
          <w:shd w:val="clear" w:color="auto" w:fill="FFFFFF"/>
        </w:rPr>
        <w:t xml:space="preserve"> </w:t>
      </w:r>
      <w:r w:rsidRPr="00AB3BFA">
        <w:rPr>
          <w:rFonts w:ascii="Times New Roman" w:hAnsi="Times New Roman" w:cs="Times New Roman"/>
          <w:sz w:val="28"/>
          <w:szCs w:val="28"/>
          <w:shd w:val="clear" w:color="auto" w:fill="FFFFFF"/>
        </w:rPr>
        <w:t>у законодавстві щодо призначення державних соціальних допомог та житлових субсидій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та з </w:t>
      </w:r>
      <w:r w:rsidRPr="00AB3BFA">
        <w:rPr>
          <w:rFonts w:ascii="Times New Roman" w:hAnsi="Times New Roman" w:cs="Times New Roman"/>
          <w:sz w:val="28"/>
          <w:szCs w:val="28"/>
          <w:shd w:val="clear" w:color="auto" w:fill="FFFFFF"/>
        </w:rPr>
        <w:t>метою врегулювання найбільш актуальних питань щодо надання населенню житлових субсидій в умовах воєнного стану Урядом у вересні поточного року прийнято рішення щодо передання функцій з призначення, нарахування і виплати житлових субсидій від органів соціального захисту населення до органів Пенсійного фонду України.</w:t>
      </w:r>
    </w:p>
    <w:p w14:paraId="293DD8C5" w14:textId="682E4576" w:rsidR="005C7FDD" w:rsidRDefault="00673D51" w:rsidP="00AB3BF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Необхідність п</w:t>
      </w:r>
      <w:r w:rsid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рийняття </w:t>
      </w:r>
      <w:r w:rsidR="006D5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кту </w:t>
      </w:r>
      <w:r w:rsidR="00B87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даного рішення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обумовлена</w:t>
      </w:r>
      <w:r w:rsidR="00564C60" w:rsidRPr="00564C60">
        <w:t xml:space="preserve"> </w:t>
      </w:r>
      <w:r w:rsidR="00564C60" w:rsidRPr="00564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здійснення</w:t>
      </w:r>
      <w:r w:rsidR="00564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 w:rsidR="00564C60" w:rsidRPr="00564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своєчасного </w:t>
      </w:r>
      <w:r w:rsidR="00F30044" w:rsidRPr="00D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складання розрахунків до проект</w:t>
      </w:r>
      <w:r w:rsidR="00F30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місцевого бюджету на 2023 рік</w:t>
      </w:r>
      <w:r w:rsidR="00F30044" w:rsidRPr="00F30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 період дії воєнного стану,</w:t>
      </w:r>
      <w:r w:rsidR="00F30044" w:rsidRPr="00564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3004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збереження кадрового потенціалу закладів культури, </w:t>
      </w:r>
      <w:r w:rsidR="00564C60" w:rsidRPr="00564C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перерозподілу асигнувань поточного року, приведення у відповідність кошторисних видатків до проведених призначень</w:t>
      </w:r>
      <w:r w:rsidR="00DA5BF1">
        <w:t>,</w:t>
      </w:r>
      <w:r w:rsidR="00960954" w:rsidRPr="0096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створе</w:t>
      </w:r>
      <w:r w:rsidR="0096095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ння умов для ефективного використання </w:t>
      </w:r>
      <w:r w:rsidR="00DA5BF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бюджетних коштів.</w:t>
      </w:r>
    </w:p>
    <w:p w14:paraId="3190EE8E" w14:textId="77777777" w:rsidR="00F70CE9" w:rsidRPr="00F70CE9" w:rsidRDefault="00F70CE9" w:rsidP="00AB3BFA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376BB69" w14:textId="60DF9F3E" w:rsidR="0057448E" w:rsidRPr="00F70CE9" w:rsidRDefault="0057448E" w:rsidP="00F70CE9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Мета і шляхи її досягнення</w:t>
      </w:r>
    </w:p>
    <w:p w14:paraId="2D00A0A2" w14:textId="586333C5" w:rsidR="005C7FDD" w:rsidRDefault="006D52B2" w:rsidP="00F70C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</w:t>
      </w:r>
      <w:r w:rsid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 </w:t>
      </w:r>
      <w:r w:rsidR="00673D51" w:rsidRP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 w:rsidR="00673D51">
        <w:rPr>
          <w:rFonts w:ascii="Times New Roman" w:eastAsia="Times New Roman" w:hAnsi="Times New Roman" w:cs="Times New Roman"/>
          <w:sz w:val="28"/>
          <w:szCs w:val="28"/>
          <w:lang w:eastAsia="ru-RU"/>
        </w:rPr>
        <w:t>підготовлено з метою</w:t>
      </w:r>
      <w:r w:rsidR="00564C60">
        <w:t xml:space="preserve"> </w:t>
      </w:r>
      <w:r w:rsidR="00564C60" w:rsidRPr="0056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ефективного функціонування бюджетної сфери </w:t>
      </w:r>
      <w:r w:rsidR="00564C60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територіальної</w:t>
      </w:r>
      <w:r w:rsidR="00564C60" w:rsidRPr="0056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</w:t>
      </w:r>
      <w:r w:rsidR="00564C6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64C60" w:rsidRPr="00564C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період дії воєнного стану</w:t>
      </w:r>
      <w:r w:rsidR="00564C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1F3980" w14:textId="77777777" w:rsidR="005C7FDD" w:rsidRPr="00E96584" w:rsidRDefault="005C7FDD" w:rsidP="00F70CE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B2260A" w14:textId="76BE2986" w:rsidR="002423C7" w:rsidRPr="00F70CE9" w:rsidRDefault="005238DD" w:rsidP="00F70CE9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Правові аспекти </w:t>
      </w:r>
    </w:p>
    <w:p w14:paraId="4C76583E" w14:textId="6A97597B" w:rsidR="005238DD" w:rsidRPr="005238DD" w:rsidRDefault="005238DD" w:rsidP="00F70CE9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23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Питання, що відносяться до пре</w:t>
      </w:r>
      <w:r w:rsidR="006D5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дмету правового регулювання проє</w:t>
      </w:r>
      <w:r w:rsidRPr="00523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кту рішення Броварської міської ради, регулюються Конституцією України, Кодексом законів про працю України, «Про оплату праці», «Про Державний бюджет України на 202</w:t>
      </w:r>
      <w:r w:rsidR="00F70C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</w:t>
      </w:r>
      <w:r w:rsidRPr="00523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рік», «Про місцеве самоврядування в Україні», «Про службу в органах місцевого самоврядування», Бюджетного кодексу України.</w:t>
      </w:r>
    </w:p>
    <w:p w14:paraId="5E98B397" w14:textId="77777777" w:rsidR="0057448E" w:rsidRPr="0057448E" w:rsidRDefault="0057448E" w:rsidP="00F70CE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C1BDD9" w14:textId="0AD399DA" w:rsidR="0057448E" w:rsidRPr="00F70CE9" w:rsidRDefault="0057448E" w:rsidP="00F70CE9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44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Фінансово-економічне обґрунтування</w:t>
      </w:r>
    </w:p>
    <w:p w14:paraId="09164250" w14:textId="3EC37422" w:rsidR="005C7FDD" w:rsidRPr="005C7FDD" w:rsidRDefault="006D52B2" w:rsidP="00F70CE9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проє</w:t>
      </w:r>
      <w:r w:rsidR="00B061D9" w:rsidRPr="00B0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рішення Броварської міської ради потребує фінансування з місцевого 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 державного </w:t>
      </w:r>
      <w:r w:rsidR="00B061D9" w:rsidRPr="00B061D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бюджетів.</w:t>
      </w:r>
      <w:r w:rsidR="00B0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B85576" w14:textId="422004AC" w:rsidR="0057448E" w:rsidRPr="00F70CE9" w:rsidRDefault="0057448E" w:rsidP="00F70CE9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Прогноз результатів</w:t>
      </w:r>
    </w:p>
    <w:p w14:paraId="4BBCC179" w14:textId="105558DC" w:rsidR="005C7FDD" w:rsidRPr="00F70CE9" w:rsidRDefault="00096684" w:rsidP="00F70CE9">
      <w:pPr>
        <w:spacing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Реалізація </w:t>
      </w:r>
      <w:r w:rsidR="006D52B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проє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кту </w:t>
      </w:r>
      <w:r w:rsidRPr="00673D5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рішення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забезпечить 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функціонування закладів культури Броварської міської територіальної громади</w:t>
      </w:r>
      <w:r w:rsidR="00A96F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</w:t>
      </w:r>
      <w:r w:rsidR="00A96FFF" w:rsidRPr="00A96FF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96FFF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управління</w:t>
      </w:r>
      <w:r w:rsidR="00A96FFF" w:rsidRPr="00AB3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соціального захисту населення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FFF" w:rsidRPr="00B061D9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Броварської міської ради</w:t>
      </w:r>
      <w:r w:rsidR="00A96F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bookmarkStart w:id="0" w:name="_GoBack"/>
      <w:bookmarkEnd w:id="0"/>
      <w:r w:rsidR="00A96FFF" w:rsidRPr="00B06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ефективне </w:t>
      </w:r>
      <w:r w:rsidR="00B061D9" w:rsidRPr="00B061D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використання бюджетних коштів</w:t>
      </w:r>
      <w:r w:rsidR="008E077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передбачених на 202</w:t>
      </w:r>
      <w:r w:rsidR="00F3004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8E07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рік</w:t>
      </w:r>
      <w:r w:rsidR="00B061D9" w:rsidRPr="00B061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96A34BD" w14:textId="272B5B7B" w:rsidR="002423C7" w:rsidRPr="00F70CE9" w:rsidRDefault="006D52B2" w:rsidP="00F70CE9">
      <w:pPr>
        <w:numPr>
          <w:ilvl w:val="0"/>
          <w:numId w:val="1"/>
        </w:numPr>
        <w:spacing w:line="276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Суб’єкт подання проє</w:t>
      </w:r>
      <w:r w:rsidR="0057448E" w:rsidRPr="00A571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кту рішення</w:t>
      </w:r>
    </w:p>
    <w:p w14:paraId="62BD74FB" w14:textId="77777777" w:rsidR="0057448E" w:rsidRPr="00A1177B" w:rsidRDefault="005A7C60" w:rsidP="00F70CE9">
      <w:pPr>
        <w:pStyle w:val="a8"/>
        <w:numPr>
          <w:ilvl w:val="0"/>
          <w:numId w:val="2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1177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193DB83F" w14:textId="77777777" w:rsidR="00A1177B" w:rsidRPr="00A57197" w:rsidRDefault="00A1177B" w:rsidP="00F70CE9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Керівник </w:t>
      </w:r>
      <w:r w:rsidR="00025BC5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управління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узнєцов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остянтин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алентинович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FD21469" w14:textId="47035B9A" w:rsidR="00A1177B" w:rsidRPr="00B94488" w:rsidRDefault="00A1177B" w:rsidP="00F70CE9">
      <w:pPr>
        <w:numPr>
          <w:ilvl w:val="0"/>
          <w:numId w:val="2"/>
        </w:numPr>
        <w:spacing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Доповідач по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кту</w:t>
      </w:r>
      <w:r w:rsidR="00A936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відповідальна особа за підготовку даного про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Pr="00A571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кту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узнєцов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остянтин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A1177B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алентинович</w:t>
      </w:r>
      <w:r w:rsidR="002423C7">
        <w:rPr>
          <w:rFonts w:ascii="Times New Roman" w:eastAsia="Times New Roman" w:hAnsi="Times New Roman" w:cs="Times New Roman"/>
          <w:sz w:val="28"/>
          <w:szCs w:val="28"/>
          <w:lang w:eastAsia="ru-RU"/>
        </w:rPr>
        <w:t>, +3804594 6-16-86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6603F1" w14:textId="77777777" w:rsidR="00B94488" w:rsidRPr="002423C7" w:rsidRDefault="00B94488" w:rsidP="00F70CE9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14:paraId="09B221E0" w14:textId="77777777" w:rsidR="00B94488" w:rsidRDefault="00B94488" w:rsidP="00F70CE9">
      <w:pPr>
        <w:spacing w:line="276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5"/>
      </w:tblGrid>
      <w:tr w:rsidR="00025BC5" w14:paraId="09E7D79F" w14:textId="77777777" w:rsidTr="00C155D0">
        <w:tc>
          <w:tcPr>
            <w:tcW w:w="4814" w:type="dxa"/>
          </w:tcPr>
          <w:p w14:paraId="11CA4261" w14:textId="77777777" w:rsidR="00025BC5" w:rsidRDefault="00025BC5" w:rsidP="00F70C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Начальник</w:t>
            </w:r>
            <w:r w:rsidR="00C155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</w:t>
            </w:r>
            <w:r w:rsidR="00C155D0" w:rsidRPr="00A1177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 w14:paraId="176138F7" w14:textId="77777777" w:rsidR="00025BC5" w:rsidRDefault="00025BC5" w:rsidP="00F70C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07D31847" w14:textId="77777777" w:rsidR="00C155D0" w:rsidRDefault="00C155D0" w:rsidP="00F70C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8570647" w14:textId="77777777" w:rsidR="00C155D0" w:rsidRDefault="00C155D0" w:rsidP="00F70C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D98AB42" w14:textId="77777777" w:rsidR="00C155D0" w:rsidRDefault="00C155D0" w:rsidP="00F70CE9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EED82B" w14:textId="77777777" w:rsidR="00C155D0" w:rsidRDefault="00C155D0" w:rsidP="00F70CE9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Pr="00A1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остянтин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</w:t>
            </w:r>
            <w:r w:rsidRPr="00A1177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УЗНЄЦОВ</w:t>
            </w:r>
          </w:p>
        </w:tc>
      </w:tr>
    </w:tbl>
    <w:p w14:paraId="26F1AA4C" w14:textId="77777777" w:rsidR="004B3A99" w:rsidRPr="007056B5" w:rsidRDefault="004B3A99">
      <w:pPr>
        <w:rPr>
          <w:rFonts w:ascii="Times New Roman" w:hAnsi="Times New Roman" w:cs="Times New Roman"/>
          <w:sz w:val="28"/>
          <w:szCs w:val="28"/>
        </w:rPr>
      </w:pPr>
    </w:p>
    <w:sectPr w:rsidR="004B3A99" w:rsidRPr="007056B5" w:rsidSect="008930C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566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84A7C7" w14:textId="77777777" w:rsidR="005D4F40" w:rsidRDefault="005D4F40">
      <w:pPr>
        <w:spacing w:after="0" w:line="240" w:lineRule="auto"/>
      </w:pPr>
      <w:r>
        <w:separator/>
      </w:r>
    </w:p>
  </w:endnote>
  <w:endnote w:type="continuationSeparator" w:id="0">
    <w:p w14:paraId="7E9D41B7" w14:textId="77777777" w:rsidR="005D4F40" w:rsidRDefault="005D4F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8B629" w14:textId="77777777" w:rsidR="008930CE" w:rsidRDefault="00A96FF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251F400" w14:textId="77777777" w:rsidR="008930CE" w:rsidRDefault="00A96FF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B2AE75" w14:textId="77777777" w:rsidR="008930CE" w:rsidRDefault="00A96FF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63793" w14:textId="77777777" w:rsidR="005D4F40" w:rsidRDefault="005D4F40">
      <w:pPr>
        <w:spacing w:after="0" w:line="240" w:lineRule="auto"/>
      </w:pPr>
      <w:r>
        <w:separator/>
      </w:r>
    </w:p>
  </w:footnote>
  <w:footnote w:type="continuationSeparator" w:id="0">
    <w:p w14:paraId="71C63BEC" w14:textId="77777777" w:rsidR="005D4F40" w:rsidRDefault="005D4F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49AB16" w14:textId="77777777" w:rsidR="008930CE" w:rsidRDefault="00A96FF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83590005"/>
      <w:docPartObj>
        <w:docPartGallery w:val="Page Numbers (Top of Page)"/>
        <w:docPartUnique/>
      </w:docPartObj>
    </w:sdtPr>
    <w:sdtEndPr/>
    <w:sdtContent>
      <w:p w14:paraId="3076075A" w14:textId="77777777" w:rsidR="008930CE" w:rsidRDefault="0028578C">
        <w:pPr>
          <w:pStyle w:val="a4"/>
          <w:jc w:val="center"/>
        </w:pPr>
        <w:r w:rsidRPr="008930C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875CFB" w:rsidRPr="008930C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930C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25904" w:rsidRPr="00725904">
          <w:rPr>
            <w:rFonts w:ascii="Times New Roman" w:hAnsi="Times New Roman" w:cs="Times New Roman"/>
            <w:noProof/>
            <w:sz w:val="28"/>
            <w:szCs w:val="28"/>
            <w:lang w:val="ru-RU"/>
          </w:rPr>
          <w:t>2</w:t>
        </w:r>
        <w:r w:rsidRPr="008930C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B04DEFD" w14:textId="77777777" w:rsidR="008930CE" w:rsidRDefault="00A96FF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F7D95F" w14:textId="77777777" w:rsidR="008930CE" w:rsidRDefault="00A96FF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8E73D2"/>
    <w:multiLevelType w:val="hybridMultilevel"/>
    <w:tmpl w:val="C2B87D7E"/>
    <w:lvl w:ilvl="0" w:tplc="91C4A6C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0100"/>
    <w:rsid w:val="00025BC5"/>
    <w:rsid w:val="00096684"/>
    <w:rsid w:val="000F0878"/>
    <w:rsid w:val="002423C7"/>
    <w:rsid w:val="0028578C"/>
    <w:rsid w:val="002D5AF5"/>
    <w:rsid w:val="00314736"/>
    <w:rsid w:val="004150F8"/>
    <w:rsid w:val="00456CBB"/>
    <w:rsid w:val="004B3A99"/>
    <w:rsid w:val="005238DD"/>
    <w:rsid w:val="00564C60"/>
    <w:rsid w:val="0057448E"/>
    <w:rsid w:val="005A7C60"/>
    <w:rsid w:val="005C7FDD"/>
    <w:rsid w:val="005D4F40"/>
    <w:rsid w:val="00673D51"/>
    <w:rsid w:val="006D52B2"/>
    <w:rsid w:val="007056B5"/>
    <w:rsid w:val="00725904"/>
    <w:rsid w:val="00875CFB"/>
    <w:rsid w:val="008843FF"/>
    <w:rsid w:val="008E0774"/>
    <w:rsid w:val="009144C7"/>
    <w:rsid w:val="00960954"/>
    <w:rsid w:val="009805E3"/>
    <w:rsid w:val="009A1E3D"/>
    <w:rsid w:val="00A1177B"/>
    <w:rsid w:val="00A57F0B"/>
    <w:rsid w:val="00A936DD"/>
    <w:rsid w:val="00A96FFF"/>
    <w:rsid w:val="00AA0100"/>
    <w:rsid w:val="00AB3BFA"/>
    <w:rsid w:val="00AD0DAF"/>
    <w:rsid w:val="00B061D9"/>
    <w:rsid w:val="00B221D5"/>
    <w:rsid w:val="00B8738A"/>
    <w:rsid w:val="00B94488"/>
    <w:rsid w:val="00C155D0"/>
    <w:rsid w:val="00DA5BF1"/>
    <w:rsid w:val="00DE004E"/>
    <w:rsid w:val="00E74E98"/>
    <w:rsid w:val="00E96584"/>
    <w:rsid w:val="00F30044"/>
    <w:rsid w:val="00F70C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7FFEF"/>
  <w15:docId w15:val="{AD533F76-FEFE-48AB-B56F-C0DB7B6FE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44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7448E"/>
    <w:pPr>
      <w:spacing w:after="0" w:line="240" w:lineRule="auto"/>
    </w:pPr>
    <w:rPr>
      <w:rFonts w:eastAsia="Times New Roman"/>
      <w:lang w:val="ru-RU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574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57448E"/>
  </w:style>
  <w:style w:type="paragraph" w:styleId="a6">
    <w:name w:val="footer"/>
    <w:basedOn w:val="a"/>
    <w:link w:val="a7"/>
    <w:uiPriority w:val="99"/>
    <w:unhideWhenUsed/>
    <w:rsid w:val="0057448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57448E"/>
  </w:style>
  <w:style w:type="table" w:styleId="a3">
    <w:name w:val="Table Grid"/>
    <w:basedOn w:val="a1"/>
    <w:uiPriority w:val="39"/>
    <w:rsid w:val="005744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744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C452-EAB5-417E-B420-90BC321A7A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2511</Words>
  <Characters>1432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User-502</dc:creator>
  <cp:lastModifiedBy>Vera</cp:lastModifiedBy>
  <cp:revision>16</cp:revision>
  <cp:lastPrinted>2022-09-09T06:51:00Z</cp:lastPrinted>
  <dcterms:created xsi:type="dcterms:W3CDTF">2022-09-13T11:56:00Z</dcterms:created>
  <dcterms:modified xsi:type="dcterms:W3CDTF">2022-12-09T11:49:00Z</dcterms:modified>
</cp:coreProperties>
</file>