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02A6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1B876742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рішення Броварської міської ради </w:t>
      </w:r>
    </w:p>
    <w:p w14:paraId="3491175C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Броварського району Київської області </w:t>
      </w:r>
    </w:p>
    <w:p w14:paraId="5EB0A811" w14:textId="77777777" w:rsidR="00AD2BE2" w:rsidRPr="00AD2BE2" w:rsidRDefault="00AD2BE2" w:rsidP="00AD2B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2BE2">
        <w:rPr>
          <w:rFonts w:ascii="Times New Roman" w:hAnsi="Times New Roman"/>
          <w:b/>
          <w:sz w:val="28"/>
          <w:szCs w:val="28"/>
        </w:rPr>
        <w:t xml:space="preserve">Про затвердження плану </w:t>
      </w:r>
      <w:bookmarkStart w:id="0" w:name="_Hlk59444955"/>
      <w:r w:rsidRPr="00AD2BE2">
        <w:rPr>
          <w:rFonts w:ascii="Times New Roman" w:hAnsi="Times New Roman"/>
          <w:b/>
          <w:sz w:val="28"/>
          <w:szCs w:val="28"/>
        </w:rPr>
        <w:t>витрат грошових надходжень</w:t>
      </w:r>
    </w:p>
    <w:p w14:paraId="3A2C846B" w14:textId="77777777" w:rsidR="00AD2BE2" w:rsidRPr="00AD2BE2" w:rsidRDefault="00AD2BE2" w:rsidP="00AD2B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2BE2">
        <w:rPr>
          <w:rFonts w:ascii="Times New Roman" w:hAnsi="Times New Roman"/>
          <w:b/>
          <w:sz w:val="28"/>
          <w:szCs w:val="28"/>
        </w:rPr>
        <w:t xml:space="preserve">до фонду «Охорона та раціональне використання </w:t>
      </w:r>
    </w:p>
    <w:p w14:paraId="58E0DA75" w14:textId="0A693772" w:rsidR="00AD2BE2" w:rsidRPr="00AD2BE2" w:rsidRDefault="00AD2BE2" w:rsidP="00AD2B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2BE2">
        <w:rPr>
          <w:rFonts w:ascii="Times New Roman" w:hAnsi="Times New Roman"/>
          <w:b/>
          <w:sz w:val="28"/>
          <w:szCs w:val="28"/>
        </w:rPr>
        <w:t>природних ресурсів» на 202</w:t>
      </w:r>
      <w:r w:rsidR="006D5E69">
        <w:rPr>
          <w:rFonts w:ascii="Times New Roman" w:hAnsi="Times New Roman"/>
          <w:b/>
          <w:sz w:val="28"/>
          <w:szCs w:val="28"/>
        </w:rPr>
        <w:t>3</w:t>
      </w:r>
      <w:r w:rsidRPr="00AD2BE2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p w14:paraId="71C88572" w14:textId="77777777" w:rsidR="001A675A" w:rsidRPr="001A675A" w:rsidRDefault="001A675A" w:rsidP="001A67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75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4B45070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0BB6352B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Обґрунтування необхідності прийняття рішення.</w:t>
      </w:r>
    </w:p>
    <w:p w14:paraId="51827857" w14:textId="66D93486" w:rsidR="001A675A" w:rsidRPr="003204C7" w:rsidRDefault="00F15E4F" w:rsidP="00F15E4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</w:t>
      </w:r>
      <w:r w:rsidRPr="00F15E4F">
        <w:rPr>
          <w:rFonts w:ascii="Times New Roman" w:hAnsi="Times New Roman"/>
          <w:sz w:val="28"/>
          <w:szCs w:val="28"/>
        </w:rPr>
        <w:t>а виконання Постанови</w:t>
      </w:r>
      <w:r w:rsidRPr="00AD2BE2">
        <w:rPr>
          <w:rFonts w:ascii="Times New Roman" w:hAnsi="Times New Roman"/>
          <w:sz w:val="28"/>
          <w:szCs w:val="28"/>
        </w:rPr>
        <w:t xml:space="preserve"> Кабінету Міністрів України від 17.09.96 №1147 «Про затвердження переліку видів діяльності, що належать до природоохоронних заходів»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6D5E69">
        <w:rPr>
          <w:rFonts w:ascii="Times New Roman" w:hAnsi="Times New Roman"/>
          <w:sz w:val="28"/>
          <w:szCs w:val="28"/>
        </w:rPr>
        <w:t xml:space="preserve">здійснюється </w:t>
      </w:r>
      <w:r>
        <w:rPr>
          <w:rFonts w:ascii="Times New Roman" w:hAnsi="Times New Roman"/>
          <w:sz w:val="28"/>
          <w:szCs w:val="28"/>
        </w:rPr>
        <w:t>з</w:t>
      </w:r>
      <w:r w:rsidR="00FC2809" w:rsidRPr="00F15E4F">
        <w:rPr>
          <w:rFonts w:ascii="Times New Roman" w:hAnsi="Times New Roman"/>
          <w:sz w:val="28"/>
          <w:szCs w:val="28"/>
        </w:rPr>
        <w:t>атвердження плану витрат грошових надходжень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FC2809" w:rsidRPr="00F15E4F">
        <w:rPr>
          <w:rFonts w:ascii="Times New Roman" w:hAnsi="Times New Roman"/>
          <w:sz w:val="28"/>
          <w:szCs w:val="28"/>
        </w:rPr>
        <w:t>до фонду «Охорона та раціональне використання природних ресурсів» на 202</w:t>
      </w:r>
      <w:r w:rsidR="006D5E69">
        <w:rPr>
          <w:rFonts w:ascii="Times New Roman" w:hAnsi="Times New Roman"/>
          <w:sz w:val="28"/>
          <w:szCs w:val="28"/>
        </w:rPr>
        <w:t>3</w:t>
      </w:r>
      <w:r w:rsidR="00FC2809" w:rsidRPr="00F15E4F">
        <w:rPr>
          <w:rFonts w:ascii="Times New Roman" w:hAnsi="Times New Roman"/>
          <w:sz w:val="28"/>
          <w:szCs w:val="28"/>
        </w:rPr>
        <w:t xml:space="preserve"> рік</w:t>
      </w:r>
      <w:r w:rsidR="00714A33">
        <w:rPr>
          <w:rFonts w:ascii="Times New Roman" w:hAnsi="Times New Roman"/>
          <w:sz w:val="28"/>
          <w:szCs w:val="28"/>
        </w:rPr>
        <w:t>, що наповнюється за рахунок</w:t>
      </w:r>
      <w:r w:rsidR="003204C7">
        <w:rPr>
          <w:rFonts w:ascii="Times New Roman" w:hAnsi="Times New Roman"/>
          <w:sz w:val="28"/>
          <w:szCs w:val="28"/>
        </w:rPr>
        <w:t xml:space="preserve"> 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кологічн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адходження від скидів забруднюючих речовин безпосередньо у водні об`єкти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04C7" w:rsidRPr="0032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</w:t>
      </w:r>
      <w:r w:rsidR="00AD2BE2" w:rsidRPr="003204C7">
        <w:rPr>
          <w:rFonts w:ascii="Times New Roman" w:hAnsi="Times New Roman" w:cs="Times New Roman"/>
          <w:sz w:val="28"/>
          <w:szCs w:val="28"/>
        </w:rPr>
        <w:t>.</w:t>
      </w:r>
    </w:p>
    <w:p w14:paraId="154F82DE" w14:textId="78591F26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Мета і шляхи її досягнення</w:t>
      </w:r>
    </w:p>
    <w:p w14:paraId="38A8968F" w14:textId="0EDB860E" w:rsidR="001A675A" w:rsidRPr="001A675A" w:rsidRDefault="00AD2BE2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2BE2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фінансування </w:t>
      </w:r>
      <w:bookmarkStart w:id="1" w:name="_Hlk59097349"/>
      <w:r w:rsidR="00F15E4F">
        <w:rPr>
          <w:rFonts w:ascii="Times New Roman" w:hAnsi="Times New Roman"/>
          <w:sz w:val="28"/>
          <w:szCs w:val="28"/>
        </w:rPr>
        <w:t>заходу «</w:t>
      </w:r>
      <w:r w:rsidR="00F15E4F" w:rsidRPr="00F15E4F">
        <w:rPr>
          <w:rFonts w:ascii="Times New Roman" w:hAnsi="Times New Roman"/>
          <w:sz w:val="28"/>
          <w:szCs w:val="28"/>
        </w:rPr>
        <w:t>Відновлення благоустрою із озелененням на території міста</w:t>
      </w:r>
      <w:r w:rsidR="00F15E4F">
        <w:rPr>
          <w:rFonts w:ascii="Times New Roman" w:hAnsi="Times New Roman"/>
          <w:sz w:val="28"/>
          <w:szCs w:val="28"/>
        </w:rPr>
        <w:t xml:space="preserve">» </w:t>
      </w:r>
      <w:r w:rsidRPr="008041FC">
        <w:rPr>
          <w:rFonts w:ascii="Times New Roman" w:hAnsi="Times New Roman"/>
          <w:sz w:val="26"/>
          <w:szCs w:val="26"/>
        </w:rPr>
        <w:t>Програми розвитку та збереження зелених зон Броварської міської територіальної громади на 2019-2023 роки</w:t>
      </w:r>
      <w:r w:rsidR="006D5E69">
        <w:rPr>
          <w:rFonts w:ascii="Times New Roman" w:hAnsi="Times New Roman"/>
          <w:sz w:val="26"/>
          <w:szCs w:val="26"/>
        </w:rPr>
        <w:t xml:space="preserve">, затвердженої </w:t>
      </w:r>
      <w:r w:rsidRPr="008041FC">
        <w:rPr>
          <w:rFonts w:ascii="Times New Roman" w:hAnsi="Times New Roman"/>
          <w:sz w:val="26"/>
          <w:szCs w:val="26"/>
        </w:rPr>
        <w:t>рішення Броварської міської ради Київської області від 20.12.2018р. № 1181-50-07 (зі змінами)</w:t>
      </w:r>
      <w:bookmarkEnd w:id="1"/>
      <w:r w:rsidR="00F15E4F">
        <w:rPr>
          <w:rFonts w:ascii="Times New Roman" w:hAnsi="Times New Roman"/>
          <w:sz w:val="26"/>
          <w:szCs w:val="26"/>
        </w:rPr>
        <w:t xml:space="preserve">, </w:t>
      </w:r>
      <w:r w:rsidR="006D5E69">
        <w:rPr>
          <w:rFonts w:ascii="Times New Roman" w:hAnsi="Times New Roman"/>
          <w:sz w:val="26"/>
          <w:szCs w:val="26"/>
        </w:rPr>
        <w:t xml:space="preserve">для </w:t>
      </w:r>
      <w:r w:rsidR="00F15E4F">
        <w:rPr>
          <w:rFonts w:ascii="Times New Roman" w:hAnsi="Times New Roman"/>
          <w:sz w:val="26"/>
          <w:szCs w:val="26"/>
        </w:rPr>
        <w:t>здійснюватиметься благоустр</w:t>
      </w:r>
      <w:r w:rsidR="006D5E69">
        <w:rPr>
          <w:rFonts w:ascii="Times New Roman" w:hAnsi="Times New Roman"/>
          <w:sz w:val="26"/>
          <w:szCs w:val="26"/>
        </w:rPr>
        <w:t>ою</w:t>
      </w:r>
      <w:r w:rsidR="00F15E4F">
        <w:rPr>
          <w:rFonts w:ascii="Times New Roman" w:hAnsi="Times New Roman"/>
          <w:sz w:val="26"/>
          <w:szCs w:val="26"/>
        </w:rPr>
        <w:t xml:space="preserve"> з озелененням в тому числі закупівля </w:t>
      </w:r>
      <w:r w:rsidR="00174DF9">
        <w:rPr>
          <w:rFonts w:ascii="Times New Roman" w:hAnsi="Times New Roman"/>
          <w:sz w:val="26"/>
          <w:szCs w:val="26"/>
        </w:rPr>
        <w:t>посадкового матеріалу</w:t>
      </w:r>
      <w:r w:rsidR="00F15E4F">
        <w:rPr>
          <w:rFonts w:ascii="Times New Roman" w:hAnsi="Times New Roman"/>
          <w:sz w:val="26"/>
          <w:szCs w:val="26"/>
        </w:rPr>
        <w:t>.</w:t>
      </w:r>
    </w:p>
    <w:p w14:paraId="68563E4C" w14:textId="215CA845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3. Правові аспекти: </w:t>
      </w:r>
    </w:p>
    <w:p w14:paraId="6D7D0CC4" w14:textId="03BAE4BF" w:rsidR="00AD2BE2" w:rsidRPr="00AD2BE2" w:rsidRDefault="00AD2BE2" w:rsidP="00AD2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</w:t>
      </w:r>
      <w:r w:rsidRPr="00AD2BE2">
        <w:rPr>
          <w:rFonts w:ascii="Times New Roman" w:hAnsi="Times New Roman"/>
          <w:sz w:val="28"/>
          <w:szCs w:val="28"/>
        </w:rPr>
        <w:t xml:space="preserve">ідповідно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Бюджетного кодексу, п</w:t>
      </w:r>
      <w:r w:rsidR="001A675A"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ункт 22 частини 1 статті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AD2BE2">
        <w:rPr>
          <w:rFonts w:ascii="Times New Roman" w:hAnsi="Times New Roman"/>
          <w:sz w:val="28"/>
          <w:szCs w:val="28"/>
        </w:rPr>
        <w:t>Постанови Кабінету Міністрів України від 17.09.96 №1147 «Про затвердження переліку видів діяльності, що належать до природоохоронних заходів»</w:t>
      </w:r>
      <w:r>
        <w:rPr>
          <w:rFonts w:ascii="Times New Roman" w:hAnsi="Times New Roman"/>
          <w:sz w:val="28"/>
          <w:szCs w:val="28"/>
        </w:rPr>
        <w:t>.</w:t>
      </w:r>
    </w:p>
    <w:p w14:paraId="229D5B26" w14:textId="527EB0BE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обґрунтування:</w:t>
      </w:r>
    </w:p>
    <w:p w14:paraId="09BE751C" w14:textId="0F1A64CF" w:rsidR="001A675A" w:rsidRPr="001A675A" w:rsidRDefault="00F15E4F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Фінансування </w:t>
      </w:r>
      <w:r w:rsidR="00174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заходів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Програми в межах п</w:t>
      </w:r>
      <w:r w:rsidR="00A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="00A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надходжен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 w:rsidR="00A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фонду, а саме: «</w:t>
      </w:r>
      <w:r w:rsidR="006D5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187,60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A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A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A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7EF58E33" w14:textId="381E3175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результатів:</w:t>
      </w:r>
    </w:p>
    <w:p w14:paraId="294F70F5" w14:textId="7ABB9189" w:rsidR="00CB07F4" w:rsidRPr="00AD2BE2" w:rsidRDefault="00AD2BE2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AD2B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Покращення екологічного стану</w:t>
      </w:r>
      <w:r w:rsidR="008157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Броварської міської територіальної громади</w:t>
      </w:r>
    </w:p>
    <w:p w14:paraId="63E9CFAE" w14:textId="61D30628" w:rsidR="00AD2BE2" w:rsidRPr="00AD2BE2" w:rsidRDefault="001A675A" w:rsidP="00AD2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6. </w:t>
      </w:r>
      <w:proofErr w:type="spellStart"/>
      <w:r w:rsidR="00AD2BE2" w:rsidRPr="00AD2BE2">
        <w:rPr>
          <w:rFonts w:ascii="Times New Roman" w:hAnsi="Times New Roman" w:cs="Times New Roman"/>
          <w:b/>
          <w:sz w:val="26"/>
          <w:szCs w:val="26"/>
        </w:rPr>
        <w:t>Суб</w:t>
      </w:r>
      <w:proofErr w:type="spellEnd"/>
      <w:r w:rsidR="00AD2BE2" w:rsidRPr="00AD2BE2">
        <w:rPr>
          <w:rFonts w:ascii="Times New Roman" w:hAnsi="Times New Roman" w:cs="Times New Roman"/>
          <w:b/>
          <w:sz w:val="26"/>
          <w:szCs w:val="26"/>
          <w:lang w:val="ru-RU"/>
        </w:rPr>
        <w:t>’</w:t>
      </w:r>
      <w:proofErr w:type="spellStart"/>
      <w:r w:rsidR="00AD2BE2" w:rsidRPr="00AD2BE2">
        <w:rPr>
          <w:rFonts w:ascii="Times New Roman" w:hAnsi="Times New Roman" w:cs="Times New Roman"/>
          <w:b/>
          <w:sz w:val="26"/>
          <w:szCs w:val="26"/>
        </w:rPr>
        <w:t>єкт</w:t>
      </w:r>
      <w:proofErr w:type="spellEnd"/>
      <w:r w:rsidR="00AD2BE2" w:rsidRPr="00AD2BE2">
        <w:rPr>
          <w:rFonts w:ascii="Times New Roman" w:hAnsi="Times New Roman" w:cs="Times New Roman"/>
          <w:b/>
          <w:sz w:val="26"/>
          <w:szCs w:val="26"/>
        </w:rPr>
        <w:t xml:space="preserve"> подання проекту рішення</w:t>
      </w:r>
    </w:p>
    <w:p w14:paraId="1BD140F2" w14:textId="0C04C276" w:rsidR="00AD2BE2" w:rsidRPr="00A9719D" w:rsidRDefault="00AD2BE2" w:rsidP="00AD2B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719D">
        <w:rPr>
          <w:rFonts w:ascii="Times New Roman" w:hAnsi="Times New Roman" w:cs="Times New Roman"/>
          <w:sz w:val="26"/>
          <w:szCs w:val="26"/>
        </w:rPr>
        <w:t xml:space="preserve">  УБЖКГІТ БМР БР КО, начальник Решетова С.І. 604-13, Драна О.М. 461-1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06CFEAFD" w14:textId="4F2DA364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Порівняльна таблиця</w:t>
      </w:r>
      <w:r w:rsidR="008F6E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bookmarkStart w:id="2" w:name="_GoBack"/>
      <w:bookmarkEnd w:id="2"/>
    </w:p>
    <w:p w14:paraId="59CDAFCA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E9A7E00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Начальник управління будівництва, </w:t>
      </w:r>
    </w:p>
    <w:p w14:paraId="37E0C39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житлово-комунального господарства, </w:t>
      </w:r>
    </w:p>
    <w:p w14:paraId="16215FDB" w14:textId="08CB30DB" w:rsidR="005C2FA2" w:rsidRPr="001A675A" w:rsidRDefault="001A675A" w:rsidP="00815726">
      <w:pPr>
        <w:spacing w:after="0"/>
        <w:jc w:val="both"/>
        <w:rPr>
          <w:color w:val="000000" w:themeColor="text1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інфраструктури та транспорту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  <w:t>Світлана РЕШЕТОВА</w:t>
      </w:r>
    </w:p>
    <w:sectPr w:rsidR="005C2FA2" w:rsidRPr="001A675A" w:rsidSect="003C27AD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2A21"/>
    <w:multiLevelType w:val="multilevel"/>
    <w:tmpl w:val="D51AF7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1"/>
    <w:rsid w:val="00174DF9"/>
    <w:rsid w:val="001A675A"/>
    <w:rsid w:val="003204C7"/>
    <w:rsid w:val="003D7538"/>
    <w:rsid w:val="005C2FA2"/>
    <w:rsid w:val="00605F87"/>
    <w:rsid w:val="00662201"/>
    <w:rsid w:val="006D5E69"/>
    <w:rsid w:val="00714A33"/>
    <w:rsid w:val="008041FC"/>
    <w:rsid w:val="00815726"/>
    <w:rsid w:val="008F6EF5"/>
    <w:rsid w:val="00AD2BE2"/>
    <w:rsid w:val="00CB07F4"/>
    <w:rsid w:val="00CD7BE8"/>
    <w:rsid w:val="00D57BB1"/>
    <w:rsid w:val="00F15E4F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87"/>
  <w15:chartTrackingRefBased/>
  <w15:docId w15:val="{7063FFD8-F0D2-44EE-8CCA-ABFD38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2021-12-03T06:37:00Z</cp:lastPrinted>
  <dcterms:created xsi:type="dcterms:W3CDTF">2021-12-03T06:26:00Z</dcterms:created>
  <dcterms:modified xsi:type="dcterms:W3CDTF">2022-12-07T14:35:00Z</dcterms:modified>
</cp:coreProperties>
</file>