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BAD0" w14:textId="77777777" w:rsidR="00F20B0D" w:rsidRPr="00B456C9" w:rsidRDefault="00E36215" w:rsidP="00F20B0D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spellStart"/>
      <w:r w:rsidRPr="00B456C9">
        <w:rPr>
          <w:b/>
          <w:color w:val="000000"/>
          <w:sz w:val="27"/>
          <w:szCs w:val="27"/>
        </w:rPr>
        <w:t>Пояснювальна</w:t>
      </w:r>
      <w:proofErr w:type="spellEnd"/>
      <w:r w:rsidRPr="00B456C9">
        <w:rPr>
          <w:b/>
          <w:color w:val="000000"/>
          <w:sz w:val="27"/>
          <w:szCs w:val="27"/>
        </w:rPr>
        <w:t xml:space="preserve"> записка </w:t>
      </w:r>
    </w:p>
    <w:p w14:paraId="09758706" w14:textId="2016ED0D" w:rsidR="00D80CD9" w:rsidRPr="00B456C9" w:rsidRDefault="00E36215" w:rsidP="00E672F5">
      <w:pPr>
        <w:spacing w:after="0" w:line="240" w:lineRule="auto"/>
        <w:ind w:left="1418" w:right="1700"/>
        <w:jc w:val="center"/>
        <w:rPr>
          <w:b/>
          <w:bCs/>
          <w:noProof/>
          <w:sz w:val="27"/>
          <w:szCs w:val="27"/>
          <w:lang w:val="uk-UA"/>
        </w:rPr>
      </w:pPr>
      <w:r w:rsidRPr="00E672F5">
        <w:rPr>
          <w:rFonts w:ascii="Times New Roman" w:hAnsi="Times New Roman"/>
          <w:b/>
          <w:color w:val="000000"/>
          <w:sz w:val="27"/>
          <w:szCs w:val="27"/>
        </w:rPr>
        <w:t>до про</w:t>
      </w:r>
      <w:r w:rsidRPr="00E672F5">
        <w:rPr>
          <w:rFonts w:ascii="Times New Roman" w:hAnsi="Times New Roman"/>
          <w:b/>
          <w:color w:val="000000"/>
          <w:sz w:val="27"/>
          <w:szCs w:val="27"/>
          <w:lang w:val="uk-UA"/>
        </w:rPr>
        <w:t>є</w:t>
      </w:r>
      <w:proofErr w:type="spellStart"/>
      <w:r w:rsidRPr="00E672F5">
        <w:rPr>
          <w:rFonts w:ascii="Times New Roman" w:hAnsi="Times New Roman"/>
          <w:b/>
          <w:color w:val="000000"/>
          <w:sz w:val="27"/>
          <w:szCs w:val="27"/>
        </w:rPr>
        <w:t>кту</w:t>
      </w:r>
      <w:proofErr w:type="spellEnd"/>
      <w:r w:rsidRPr="00E672F5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E672F5">
        <w:rPr>
          <w:rFonts w:ascii="Times New Roman" w:hAnsi="Times New Roman"/>
          <w:b/>
          <w:color w:val="000000"/>
          <w:sz w:val="27"/>
          <w:szCs w:val="27"/>
        </w:rPr>
        <w:t>рішення</w:t>
      </w:r>
      <w:proofErr w:type="spellEnd"/>
      <w:r w:rsidRPr="00E672F5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C53BDD" w:rsidRPr="00E672F5">
        <w:rPr>
          <w:rFonts w:ascii="Times New Roman" w:hAnsi="Times New Roman"/>
          <w:b/>
          <w:bCs/>
          <w:noProof/>
          <w:sz w:val="27"/>
          <w:szCs w:val="27"/>
          <w:lang w:val="uk-UA"/>
        </w:rPr>
        <w:t>«</w:t>
      </w:r>
      <w:r w:rsidR="00E672F5" w:rsidRPr="00E672F5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Про </w:t>
      </w:r>
      <w:r w:rsidR="00372176" w:rsidRPr="00372176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безоплатне прийняття</w:t>
      </w:r>
      <w:r w:rsidR="00372176" w:rsidRPr="0037217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372176" w:rsidRPr="00372176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в комунальну власність Броварської міської територіальної громади </w:t>
      </w:r>
      <w:r w:rsidR="00372176" w:rsidRPr="00372176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 xml:space="preserve">екскаватора </w:t>
      </w:r>
      <w:r w:rsidR="00372176" w:rsidRPr="00372176">
        <w:rPr>
          <w:rFonts w:ascii="Times New Roman" w:eastAsia="Times New Roman" w:hAnsi="Times New Roman"/>
          <w:b/>
          <w:bCs/>
          <w:noProof/>
          <w:sz w:val="28"/>
          <w:szCs w:val="24"/>
          <w:lang w:val="en-US" w:eastAsia="ru-RU"/>
        </w:rPr>
        <w:t>JCB</w:t>
      </w:r>
      <w:r w:rsidR="00372176" w:rsidRPr="00372176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 xml:space="preserve"> 3</w:t>
      </w:r>
      <w:r w:rsidR="00372176" w:rsidRPr="00372176">
        <w:rPr>
          <w:rFonts w:ascii="Times New Roman" w:eastAsia="Times New Roman" w:hAnsi="Times New Roman"/>
          <w:b/>
          <w:bCs/>
          <w:noProof/>
          <w:sz w:val="28"/>
          <w:szCs w:val="24"/>
          <w:lang w:val="en-US" w:eastAsia="ru-RU"/>
        </w:rPr>
        <w:t>CX</w:t>
      </w:r>
      <w:r w:rsidR="00372176" w:rsidRPr="00372176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 xml:space="preserve"> </w:t>
      </w:r>
      <w:r w:rsidR="00372176" w:rsidRPr="00372176">
        <w:rPr>
          <w:rFonts w:ascii="Times New Roman" w:eastAsia="Times New Roman" w:hAnsi="Times New Roman"/>
          <w:b/>
          <w:bCs/>
          <w:noProof/>
          <w:sz w:val="28"/>
          <w:szCs w:val="24"/>
          <w:lang w:val="en-US" w:eastAsia="ru-RU"/>
        </w:rPr>
        <w:t>Sitemaster</w:t>
      </w:r>
      <w:r w:rsidR="00372176" w:rsidRPr="00372176">
        <w:rPr>
          <w:rFonts w:ascii="Times New Roman" w:eastAsia="Times New Roman" w:hAnsi="Times New Roman"/>
          <w:b/>
          <w:bCs/>
          <w:noProof/>
          <w:sz w:val="28"/>
          <w:szCs w:val="24"/>
          <w:lang w:val="uk-UA" w:eastAsia="ru-RU"/>
        </w:rPr>
        <w:t xml:space="preserve"> та призначення балансоутримувача</w:t>
      </w:r>
      <w:r w:rsidR="003E1552" w:rsidRPr="00B456C9">
        <w:rPr>
          <w:b/>
          <w:bCs/>
          <w:noProof/>
          <w:sz w:val="27"/>
          <w:szCs w:val="27"/>
          <w:lang w:val="uk-UA"/>
        </w:rPr>
        <w:t>»</w:t>
      </w:r>
      <w:r w:rsidR="0029483A" w:rsidRPr="00B456C9">
        <w:rPr>
          <w:b/>
          <w:bCs/>
          <w:noProof/>
          <w:sz w:val="27"/>
          <w:szCs w:val="27"/>
          <w:lang w:val="uk-UA"/>
        </w:rPr>
        <w:t xml:space="preserve"> </w:t>
      </w:r>
    </w:p>
    <w:p w14:paraId="7CC99F8F" w14:textId="77777777" w:rsidR="00B456C9" w:rsidRDefault="00B456C9" w:rsidP="003E1552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DFB1B7F" w14:textId="77777777" w:rsidR="00E36215" w:rsidRPr="00656303" w:rsidRDefault="00E36215" w:rsidP="003E1552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Пояснювальна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записка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підготовлена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ст. 20 Регламенту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Броварської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bookmarkStart w:id="0" w:name="_Hlk68696339"/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Броварського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Київської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VIII </w:t>
      </w:r>
      <w:proofErr w:type="spellStart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скликання</w:t>
      </w:r>
      <w:proofErr w:type="spellEnd"/>
      <w:r w:rsidRPr="00656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55ABC5E" w14:textId="77777777" w:rsidR="00E36215" w:rsidRPr="00656303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4F924D7" w14:textId="77777777" w:rsidR="00E36215" w:rsidRPr="00656303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 Обґрунтування необхідності прийняття рішення</w:t>
      </w:r>
    </w:p>
    <w:p w14:paraId="21A785E2" w14:textId="7B6E0F15" w:rsidR="00372176" w:rsidRPr="00656303" w:rsidRDefault="00372176" w:rsidP="004343F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Д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оговір  приймання-передачі майна від 05.01.2023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про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безоплатн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у передачу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Агентством США з міжнародного розвитку (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USAID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) від компанії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Tetra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Tech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ES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,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Inc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в комунальну власність Броварської міської територіальної громади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е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кскаватор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а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JCB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3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CX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Sitemaster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56939F4D" w14:textId="443C3881" w:rsidR="00E36215" w:rsidRPr="00656303" w:rsidRDefault="00E36215" w:rsidP="004343F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2. Мета і шляхи її досягнення</w:t>
      </w:r>
    </w:p>
    <w:p w14:paraId="6EA31FAB" w14:textId="47F7E595" w:rsidR="004343FB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656303">
        <w:rPr>
          <w:rFonts w:ascii="Times New Roman" w:eastAsiaTheme="minorHAnsi" w:hAnsi="Times New Roman"/>
          <w:sz w:val="28"/>
          <w:szCs w:val="28"/>
          <w:lang w:val="uk-UA"/>
        </w:rPr>
        <w:t>Мета –</w:t>
      </w:r>
      <w:r w:rsidRPr="00656303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56303">
        <w:rPr>
          <w:rFonts w:ascii="Times New Roman" w:eastAsiaTheme="minorHAnsi" w:hAnsi="Times New Roman"/>
          <w:sz w:val="28"/>
          <w:szCs w:val="28"/>
          <w:shd w:val="clear" w:color="auto" w:fill="FFFFFF"/>
        </w:rPr>
        <w:t> </w:t>
      </w:r>
      <w:r w:rsidR="004343FB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забезпечення ефективного використання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належного утримання та обслуговування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екскаватора 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JCB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3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CX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Sitemaster</w:t>
      </w:r>
      <w:r w:rsidR="00372176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2CED1E3B" w14:textId="6AC25092" w:rsidR="00E36215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3. Правові аспекти</w:t>
      </w:r>
    </w:p>
    <w:p w14:paraId="47A152A0" w14:textId="3D391DB1" w:rsidR="00372176" w:rsidRPr="00656303" w:rsidRDefault="00372176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Закон України «Про передачу об’єктів права державної та комунальної власності»,  частин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а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1 статті 59, частин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а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2  статті 60 Закону України «Про місцеве самоврядування в Україні»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.</w:t>
      </w:r>
    </w:p>
    <w:p w14:paraId="5F5243F7" w14:textId="5334DA14" w:rsidR="00E36215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20646B3" w14:textId="77777777" w:rsidR="00E36215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5D33769" w14:textId="77777777" w:rsidR="003C6FF4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5. Прогноз результатів</w:t>
      </w: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536620D" w14:textId="399EC6E9" w:rsidR="004343FB" w:rsidRPr="00656303" w:rsidRDefault="004343FB" w:rsidP="00E362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Використан</w:t>
      </w:r>
      <w:bookmarkStart w:id="1" w:name="_GoBack"/>
      <w:bookmarkEnd w:id="1"/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ня 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екскаватора 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JCB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3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CX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Sitemaster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надасть можливість 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забезпечити стабільну роботу комунального підприємства Броварської міської ради Броварського району Київської області «Броваритепловодоенергія», 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оперативно виріш</w:t>
      </w:r>
      <w:r w:rsidR="00AB3AC6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увати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питан</w:t>
      </w:r>
      <w:r w:rsidR="00AB3AC6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ня</w:t>
      </w:r>
      <w:r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</w:t>
      </w:r>
      <w:r w:rsidR="00656303" w:rsidRPr="00656303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усунення пошкоджень тепломереж та мереж водопостачання на території Броварської міської територіальної громади.</w:t>
      </w:r>
    </w:p>
    <w:p w14:paraId="33D82399" w14:textId="53C26F58" w:rsidR="00E36215" w:rsidRPr="00656303" w:rsidRDefault="00E36215" w:rsidP="00E3621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>проєкту</w:t>
      </w:r>
      <w:proofErr w:type="spellEnd"/>
      <w:r w:rsidRPr="00656303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рішення</w:t>
      </w:r>
    </w:p>
    <w:p w14:paraId="05DA6F11" w14:textId="77777777" w:rsidR="00E36215" w:rsidRPr="00656303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Доповідач:</w:t>
      </w: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</w:t>
      </w:r>
      <w:proofErr w:type="spellStart"/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>Маковський</w:t>
      </w:r>
      <w:proofErr w:type="spellEnd"/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7E3816B" w14:textId="77777777" w:rsidR="00E36215" w:rsidRPr="00656303" w:rsidRDefault="00E36215" w:rsidP="00D80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 w:rsidRPr="00656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 w:rsidRPr="00656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>Данюк</w:t>
      </w:r>
      <w:proofErr w:type="spellEnd"/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5DE8C015" w14:textId="77777777" w:rsidR="00F20B0D" w:rsidRPr="00656303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1DDA24" w14:textId="77777777" w:rsidR="00F20B0D" w:rsidRPr="00656303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029234" w14:textId="78CC77FE" w:rsidR="00AB3AC6" w:rsidRPr="00656303" w:rsidRDefault="00372176" w:rsidP="00D80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E36215"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ачальник управління  </w:t>
      </w:r>
    </w:p>
    <w:p w14:paraId="1CFEBB2C" w14:textId="03386C93" w:rsidR="00E015CF" w:rsidRPr="00656303" w:rsidRDefault="00AB3AC6">
      <w:pPr>
        <w:spacing w:after="0" w:line="240" w:lineRule="auto"/>
        <w:jc w:val="both"/>
        <w:rPr>
          <w:sz w:val="28"/>
          <w:szCs w:val="28"/>
        </w:rPr>
      </w:pPr>
      <w:r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комунальної власності та житла</w:t>
      </w:r>
      <w:r w:rsidR="00E36215"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372176" w:rsidRPr="00656303"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 МАКОВСЬКИЙ</w:t>
      </w:r>
    </w:p>
    <w:sectPr w:rsidR="00E015CF" w:rsidRPr="00656303" w:rsidSect="003E251C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9CCE9" w14:textId="77777777" w:rsidR="00A90A45" w:rsidRDefault="00A90A45" w:rsidP="003E251C">
      <w:pPr>
        <w:spacing w:after="0" w:line="240" w:lineRule="auto"/>
      </w:pPr>
      <w:r>
        <w:separator/>
      </w:r>
    </w:p>
  </w:endnote>
  <w:endnote w:type="continuationSeparator" w:id="0">
    <w:p w14:paraId="645216D0" w14:textId="77777777" w:rsidR="00A90A45" w:rsidRDefault="00A90A45" w:rsidP="003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4120" w14:textId="77777777" w:rsidR="00A90A45" w:rsidRDefault="00A90A45" w:rsidP="003E251C">
      <w:pPr>
        <w:spacing w:after="0" w:line="240" w:lineRule="auto"/>
      </w:pPr>
      <w:r>
        <w:separator/>
      </w:r>
    </w:p>
  </w:footnote>
  <w:footnote w:type="continuationSeparator" w:id="0">
    <w:p w14:paraId="7C4761DD" w14:textId="77777777" w:rsidR="00A90A45" w:rsidRDefault="00A90A45" w:rsidP="003E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529087"/>
      <w:docPartObj>
        <w:docPartGallery w:val="Page Numbers (Top of Page)"/>
        <w:docPartUnique/>
      </w:docPartObj>
    </w:sdtPr>
    <w:sdtEndPr/>
    <w:sdtContent>
      <w:p w14:paraId="507A1F30" w14:textId="77777777" w:rsidR="003E251C" w:rsidRDefault="003E25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0B43A2" w14:textId="77777777" w:rsidR="003E251C" w:rsidRDefault="003E2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9"/>
    <w:rsid w:val="000035EB"/>
    <w:rsid w:val="00043B05"/>
    <w:rsid w:val="000C5682"/>
    <w:rsid w:val="0014305B"/>
    <w:rsid w:val="00144BD6"/>
    <w:rsid w:val="001C577D"/>
    <w:rsid w:val="001E2AB9"/>
    <w:rsid w:val="001F1E34"/>
    <w:rsid w:val="00242132"/>
    <w:rsid w:val="0029483A"/>
    <w:rsid w:val="002C5C69"/>
    <w:rsid w:val="00372176"/>
    <w:rsid w:val="003C6FF4"/>
    <w:rsid w:val="003E1552"/>
    <w:rsid w:val="003E251C"/>
    <w:rsid w:val="003E7927"/>
    <w:rsid w:val="003F7AB9"/>
    <w:rsid w:val="0041363E"/>
    <w:rsid w:val="004343FB"/>
    <w:rsid w:val="004473FE"/>
    <w:rsid w:val="004854C2"/>
    <w:rsid w:val="004B67B7"/>
    <w:rsid w:val="004F1D65"/>
    <w:rsid w:val="00575414"/>
    <w:rsid w:val="005C0C96"/>
    <w:rsid w:val="00631A8E"/>
    <w:rsid w:val="00656303"/>
    <w:rsid w:val="006740A4"/>
    <w:rsid w:val="006A53EA"/>
    <w:rsid w:val="00700314"/>
    <w:rsid w:val="00751AD7"/>
    <w:rsid w:val="00772E9A"/>
    <w:rsid w:val="00791A41"/>
    <w:rsid w:val="00837874"/>
    <w:rsid w:val="00902622"/>
    <w:rsid w:val="009B0963"/>
    <w:rsid w:val="009D286A"/>
    <w:rsid w:val="00A4147B"/>
    <w:rsid w:val="00A90A45"/>
    <w:rsid w:val="00AB3AC6"/>
    <w:rsid w:val="00B456C9"/>
    <w:rsid w:val="00C45C4F"/>
    <w:rsid w:val="00C53BDD"/>
    <w:rsid w:val="00C70C6E"/>
    <w:rsid w:val="00D80CD9"/>
    <w:rsid w:val="00DB3932"/>
    <w:rsid w:val="00DE2F82"/>
    <w:rsid w:val="00DE6170"/>
    <w:rsid w:val="00E015CF"/>
    <w:rsid w:val="00E36215"/>
    <w:rsid w:val="00E672F5"/>
    <w:rsid w:val="00F20B0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5145"/>
  <w15:docId w15:val="{C0ECA6DA-D193-4CAF-A050-6E5F090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E25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E251C"/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44BD6"/>
  </w:style>
  <w:style w:type="character" w:styleId="a8">
    <w:name w:val="Hyperlink"/>
    <w:basedOn w:val="a0"/>
    <w:uiPriority w:val="99"/>
    <w:semiHidden/>
    <w:unhideWhenUsed/>
    <w:rsid w:val="00700314"/>
    <w:rPr>
      <w:color w:val="0000FF"/>
      <w:u w:val="single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2018-12-26T07:13:00Z</cp:lastPrinted>
  <dcterms:created xsi:type="dcterms:W3CDTF">2022-05-27T05:52:00Z</dcterms:created>
  <dcterms:modified xsi:type="dcterms:W3CDTF">2023-01-12T14:39:00Z</dcterms:modified>
</cp:coreProperties>
</file>