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2A" w:rsidRDefault="00AB372A" w:rsidP="00AB372A">
      <w:pPr>
        <w:pStyle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</w:t>
      </w:r>
      <w:r>
        <w:rPr>
          <w:noProof/>
          <w:sz w:val="24"/>
          <w:szCs w:val="24"/>
          <w:lang w:val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72A" w:rsidRDefault="00AB372A" w:rsidP="00AB372A">
      <w:pPr>
        <w:pStyle w:val="a4"/>
        <w:rPr>
          <w:szCs w:val="24"/>
        </w:rPr>
      </w:pPr>
      <w:r>
        <w:rPr>
          <w:szCs w:val="24"/>
        </w:rPr>
        <w:t>УКРАЇНА</w:t>
      </w:r>
    </w:p>
    <w:p w:rsidR="00AB372A" w:rsidRPr="00AA64BF" w:rsidRDefault="00AA64BF" w:rsidP="00AB372A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AB372A">
        <w:rPr>
          <w:b/>
          <w:bCs/>
        </w:rPr>
        <w:t xml:space="preserve">ЖМЕРИНСЬКА МІСЬКА РАДА </w:t>
      </w:r>
      <w:r w:rsidRPr="0053053F">
        <w:rPr>
          <w:b/>
          <w:bCs/>
        </w:rPr>
        <w:t xml:space="preserve">               </w:t>
      </w:r>
    </w:p>
    <w:p w:rsidR="00AB372A" w:rsidRDefault="00AB372A" w:rsidP="00AB372A">
      <w:pPr>
        <w:jc w:val="center"/>
        <w:rPr>
          <w:bCs/>
          <w:szCs w:val="32"/>
        </w:rPr>
      </w:pPr>
      <w:r>
        <w:rPr>
          <w:b/>
          <w:bCs/>
        </w:rPr>
        <w:t>ВІННИЦЬКОЇ ОБЛАСТІ</w:t>
      </w:r>
    </w:p>
    <w:p w:rsidR="00AB372A" w:rsidRDefault="00AB372A" w:rsidP="00AB372A">
      <w:pPr>
        <w:rPr>
          <w:bCs/>
          <w:i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81914</wp:posOffset>
                </wp:positionV>
                <wp:extent cx="60579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4C793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95pt,6.45pt" to="474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" strokecolor="#333" strokeweight="4.5pt">
                <v:stroke linestyle="thickThin"/>
              </v:line>
            </w:pict>
          </mc:Fallback>
        </mc:AlternateContent>
      </w:r>
    </w:p>
    <w:p w:rsidR="00AB372A" w:rsidRPr="0053053F" w:rsidRDefault="00AB372A" w:rsidP="00AB372A">
      <w:pPr>
        <w:jc w:val="center"/>
        <w:rPr>
          <w:b/>
        </w:rPr>
      </w:pPr>
      <w:r>
        <w:rPr>
          <w:b/>
          <w:bCs/>
        </w:rPr>
        <w:t xml:space="preserve">         РІШЕННЯ</w:t>
      </w:r>
      <w:r>
        <w:rPr>
          <w:b/>
        </w:rPr>
        <w:t xml:space="preserve">   №</w:t>
      </w:r>
      <w:r w:rsidR="0053053F" w:rsidRPr="0053053F">
        <w:rPr>
          <w:b/>
        </w:rPr>
        <w:t>555</w:t>
      </w:r>
    </w:p>
    <w:p w:rsidR="00AB372A" w:rsidRDefault="00AB372A" w:rsidP="00AB372A">
      <w:pPr>
        <w:jc w:val="center"/>
        <w:rPr>
          <w:rFonts w:ascii="Bookman Old Style" w:hAnsi="Bookman Old Style"/>
        </w:rPr>
      </w:pPr>
    </w:p>
    <w:p w:rsidR="00AB372A" w:rsidRDefault="00AB372A" w:rsidP="00AB372A">
      <w:pPr>
        <w:pStyle w:val="1"/>
        <w:ind w:left="708" w:hanging="708"/>
        <w:rPr>
          <w:b w:val="0"/>
        </w:rPr>
      </w:pPr>
      <w:r>
        <w:rPr>
          <w:b w:val="0"/>
        </w:rPr>
        <w:t>від «</w:t>
      </w:r>
      <w:r w:rsidR="0053053F">
        <w:rPr>
          <w:b w:val="0"/>
        </w:rPr>
        <w:t>14</w:t>
      </w:r>
      <w:r>
        <w:rPr>
          <w:b w:val="0"/>
        </w:rPr>
        <w:t xml:space="preserve">» </w:t>
      </w:r>
      <w:r w:rsidR="0053053F">
        <w:rPr>
          <w:b w:val="0"/>
        </w:rPr>
        <w:t>червня</w:t>
      </w:r>
      <w:r>
        <w:rPr>
          <w:b w:val="0"/>
        </w:rPr>
        <w:t xml:space="preserve"> 2018 р.</w:t>
      </w:r>
      <w:r>
        <w:rPr>
          <w:b w:val="0"/>
        </w:rPr>
        <w:tab/>
        <w:t xml:space="preserve">                                      </w:t>
      </w:r>
      <w:r w:rsidR="0053053F">
        <w:rPr>
          <w:b w:val="0"/>
        </w:rPr>
        <w:t xml:space="preserve">               40</w:t>
      </w:r>
      <w:r>
        <w:rPr>
          <w:b w:val="0"/>
        </w:rPr>
        <w:t xml:space="preserve"> сесія 7 скликання               </w:t>
      </w:r>
      <w:r>
        <w:rPr>
          <w:b w:val="0"/>
        </w:rPr>
        <w:tab/>
        <w:t xml:space="preserve">         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AB372A" w:rsidRDefault="00AB372A" w:rsidP="00AB372A"/>
    <w:p w:rsidR="00AB372A" w:rsidRDefault="00AB372A" w:rsidP="00AB372A">
      <w:pPr>
        <w:jc w:val="both"/>
      </w:pPr>
    </w:p>
    <w:p w:rsidR="00AB372A" w:rsidRPr="00957DE1" w:rsidRDefault="00AB372A" w:rsidP="00AB372A">
      <w:pPr>
        <w:jc w:val="both"/>
      </w:pPr>
      <w:r>
        <w:t xml:space="preserve"> </w:t>
      </w:r>
      <w:r w:rsidRPr="00957DE1">
        <w:t>Про затвердження проміжного</w:t>
      </w:r>
    </w:p>
    <w:p w:rsidR="00AB372A" w:rsidRDefault="00AB372A" w:rsidP="00AB372A">
      <w:pPr>
        <w:jc w:val="both"/>
      </w:pPr>
      <w:r w:rsidRPr="00957DE1">
        <w:t xml:space="preserve"> ліквідаційного балансу</w:t>
      </w:r>
    </w:p>
    <w:p w:rsidR="000B4732" w:rsidRDefault="000B4732" w:rsidP="00AB372A">
      <w:pPr>
        <w:widowControl w:val="0"/>
        <w:autoSpaceDE w:val="0"/>
        <w:autoSpaceDN w:val="0"/>
        <w:adjustRightInd w:val="0"/>
        <w:jc w:val="both"/>
      </w:pPr>
    </w:p>
    <w:p w:rsidR="00AB372A" w:rsidRDefault="004377BF" w:rsidP="000B473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На виконання </w:t>
      </w:r>
      <w:r w:rsidR="00AB372A" w:rsidRPr="000B4732">
        <w:t xml:space="preserve"> пункту 5.7 Рішення Жмеринської міської ради Вінницької області 35 сесії 7 скликання №540 від 22 березня 2018 року «</w:t>
      </w:r>
      <w:r w:rsidR="00AB372A">
        <w:t>Про припинення діяльності комунального закладу «Загальноосвітня школа – інтернат І-ІІ ступенів м. Жмеринки»</w:t>
      </w:r>
      <w:r w:rsidR="00AB372A">
        <w:rPr>
          <w:snapToGrid w:val="0"/>
        </w:rPr>
        <w:t xml:space="preserve">, </w:t>
      </w:r>
      <w:r w:rsidR="00AB372A">
        <w:t xml:space="preserve">відповідно до ст. ст. 105,111 Цивільного кодексу України,  Закону України  № 996-14 «Про бухгалтерський облік та фінансову звітність  в Україні», </w:t>
      </w:r>
      <w:r w:rsidR="00AB372A">
        <w:rPr>
          <w:snapToGrid w:val="0"/>
        </w:rPr>
        <w:t>пункту 30 статті 26 Закону України «Про місцеве самоврядування в Україні»</w:t>
      </w:r>
      <w:r w:rsidR="00AB372A">
        <w:t xml:space="preserve">, Жмеринська міська рада </w:t>
      </w:r>
      <w:r w:rsidR="00AB372A">
        <w:rPr>
          <w:bCs/>
        </w:rPr>
        <w:t>ВИРІШИЛА</w:t>
      </w:r>
      <w:r w:rsidR="00AB372A">
        <w:t>:</w:t>
      </w:r>
    </w:p>
    <w:p w:rsidR="00AB372A" w:rsidRDefault="00AB372A" w:rsidP="00D847EC">
      <w:pPr>
        <w:jc w:val="both"/>
      </w:pPr>
      <w:r>
        <w:tab/>
      </w:r>
    </w:p>
    <w:p w:rsidR="00AB372A" w:rsidRPr="00260DEE" w:rsidRDefault="000B4732" w:rsidP="00D847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60DEE">
        <w:rPr>
          <w:sz w:val="28"/>
          <w:szCs w:val="28"/>
          <w:lang w:val="uk-UA"/>
        </w:rPr>
        <w:t>1.</w:t>
      </w:r>
      <w:r w:rsidR="00AB372A" w:rsidRPr="00260DEE">
        <w:rPr>
          <w:sz w:val="28"/>
          <w:szCs w:val="28"/>
          <w:lang w:val="uk-UA"/>
        </w:rPr>
        <w:t>Затвердити проміжний ліквідаційний баланс комунального закладу «Загальноосвітньої школи – інтер</w:t>
      </w:r>
      <w:r w:rsidRPr="00260DEE">
        <w:rPr>
          <w:sz w:val="28"/>
          <w:szCs w:val="28"/>
          <w:lang w:val="uk-UA"/>
        </w:rPr>
        <w:t xml:space="preserve">нат І-ІІ ступенів м. Жмеринки», </w:t>
      </w:r>
      <w:r w:rsidR="00AB372A" w:rsidRPr="00260DEE">
        <w:rPr>
          <w:sz w:val="28"/>
          <w:szCs w:val="28"/>
          <w:lang w:val="uk-UA"/>
        </w:rPr>
        <w:t>що додається.</w:t>
      </w:r>
    </w:p>
    <w:p w:rsidR="00AB372A" w:rsidRPr="00260DEE" w:rsidRDefault="00260DEE" w:rsidP="00260D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60DEE">
        <w:rPr>
          <w:color w:val="333333"/>
          <w:sz w:val="28"/>
          <w:szCs w:val="28"/>
          <w:lang w:val="uk-UA"/>
        </w:rPr>
        <w:t xml:space="preserve"> 2</w:t>
      </w:r>
      <w:r w:rsidR="00AB372A" w:rsidRPr="00260DEE">
        <w:rPr>
          <w:sz w:val="28"/>
          <w:szCs w:val="28"/>
        </w:rPr>
        <w:t xml:space="preserve">.Контроль за </w:t>
      </w:r>
      <w:proofErr w:type="spellStart"/>
      <w:r w:rsidR="00AB372A" w:rsidRPr="00260DEE">
        <w:rPr>
          <w:sz w:val="28"/>
          <w:szCs w:val="28"/>
        </w:rPr>
        <w:t>виконанням</w:t>
      </w:r>
      <w:proofErr w:type="spellEnd"/>
      <w:r w:rsidR="00AB372A" w:rsidRPr="00260DEE">
        <w:rPr>
          <w:sz w:val="28"/>
          <w:szCs w:val="28"/>
        </w:rPr>
        <w:t xml:space="preserve"> </w:t>
      </w:r>
      <w:proofErr w:type="spellStart"/>
      <w:r w:rsidR="00AB372A" w:rsidRPr="00260DEE">
        <w:rPr>
          <w:sz w:val="28"/>
          <w:szCs w:val="28"/>
        </w:rPr>
        <w:t>рішення</w:t>
      </w:r>
      <w:proofErr w:type="spellEnd"/>
      <w:r w:rsidR="00AB372A" w:rsidRPr="00260DEE">
        <w:rPr>
          <w:sz w:val="28"/>
          <w:szCs w:val="28"/>
        </w:rPr>
        <w:t xml:space="preserve"> </w:t>
      </w:r>
      <w:proofErr w:type="spellStart"/>
      <w:r w:rsidR="00AB372A" w:rsidRPr="00260DEE">
        <w:rPr>
          <w:sz w:val="28"/>
          <w:szCs w:val="28"/>
        </w:rPr>
        <w:t>покласти</w:t>
      </w:r>
      <w:proofErr w:type="spellEnd"/>
      <w:r w:rsidR="00AB372A" w:rsidRPr="00260DEE">
        <w:rPr>
          <w:sz w:val="28"/>
          <w:szCs w:val="28"/>
        </w:rPr>
        <w:t xml:space="preserve"> на </w:t>
      </w:r>
      <w:proofErr w:type="spellStart"/>
      <w:r w:rsidR="00AB372A" w:rsidRPr="00260DEE">
        <w:rPr>
          <w:sz w:val="28"/>
          <w:szCs w:val="28"/>
        </w:rPr>
        <w:t>постійну</w:t>
      </w:r>
      <w:proofErr w:type="spellEnd"/>
      <w:r w:rsidR="00AB372A" w:rsidRPr="00260DEE">
        <w:rPr>
          <w:sz w:val="28"/>
          <w:szCs w:val="28"/>
        </w:rPr>
        <w:t xml:space="preserve"> </w:t>
      </w:r>
      <w:proofErr w:type="spellStart"/>
      <w:r w:rsidR="00AB372A" w:rsidRPr="00260DEE">
        <w:rPr>
          <w:sz w:val="28"/>
          <w:szCs w:val="28"/>
        </w:rPr>
        <w:t>комісію</w:t>
      </w:r>
      <w:proofErr w:type="spellEnd"/>
      <w:r w:rsidR="00AB372A" w:rsidRPr="00260DEE">
        <w:rPr>
          <w:sz w:val="28"/>
          <w:szCs w:val="28"/>
        </w:rPr>
        <w:t xml:space="preserve"> з </w:t>
      </w:r>
      <w:proofErr w:type="spellStart"/>
      <w:r w:rsidR="00AB372A" w:rsidRPr="00260DEE">
        <w:rPr>
          <w:sz w:val="28"/>
          <w:szCs w:val="28"/>
        </w:rPr>
        <w:t>питань</w:t>
      </w:r>
      <w:proofErr w:type="spellEnd"/>
      <w:r w:rsidR="00AB372A" w:rsidRPr="00260DEE">
        <w:rPr>
          <w:sz w:val="28"/>
          <w:szCs w:val="28"/>
        </w:rPr>
        <w:t xml:space="preserve"> </w:t>
      </w:r>
      <w:proofErr w:type="spellStart"/>
      <w:r w:rsidR="00AB372A" w:rsidRPr="00260DEE">
        <w:rPr>
          <w:sz w:val="28"/>
          <w:szCs w:val="28"/>
        </w:rPr>
        <w:t>освіти</w:t>
      </w:r>
      <w:proofErr w:type="spellEnd"/>
      <w:r w:rsidR="00AB372A" w:rsidRPr="00260DEE">
        <w:rPr>
          <w:sz w:val="28"/>
          <w:szCs w:val="28"/>
        </w:rPr>
        <w:t xml:space="preserve">, </w:t>
      </w:r>
      <w:proofErr w:type="spellStart"/>
      <w:r w:rsidR="00AB372A" w:rsidRPr="00260DEE">
        <w:rPr>
          <w:sz w:val="28"/>
          <w:szCs w:val="28"/>
        </w:rPr>
        <w:t>культури</w:t>
      </w:r>
      <w:proofErr w:type="spellEnd"/>
      <w:r w:rsidR="00AB372A" w:rsidRPr="00260DEE">
        <w:rPr>
          <w:sz w:val="28"/>
          <w:szCs w:val="28"/>
        </w:rPr>
        <w:t xml:space="preserve">, </w:t>
      </w:r>
      <w:proofErr w:type="spellStart"/>
      <w:r w:rsidR="00AB372A" w:rsidRPr="00260DEE">
        <w:rPr>
          <w:sz w:val="28"/>
          <w:szCs w:val="28"/>
        </w:rPr>
        <w:t>молоді</w:t>
      </w:r>
      <w:proofErr w:type="spellEnd"/>
      <w:r w:rsidR="00AB372A" w:rsidRPr="00260DEE">
        <w:rPr>
          <w:sz w:val="28"/>
          <w:szCs w:val="28"/>
        </w:rPr>
        <w:t xml:space="preserve">, </w:t>
      </w:r>
      <w:proofErr w:type="spellStart"/>
      <w:r w:rsidR="00AB372A" w:rsidRPr="00260DEE">
        <w:rPr>
          <w:sz w:val="28"/>
          <w:szCs w:val="28"/>
        </w:rPr>
        <w:t>фізкул</w:t>
      </w:r>
      <w:r w:rsidRPr="00260DEE">
        <w:rPr>
          <w:sz w:val="28"/>
          <w:szCs w:val="28"/>
        </w:rPr>
        <w:t>ьтури</w:t>
      </w:r>
      <w:proofErr w:type="spellEnd"/>
      <w:r w:rsidRPr="00260DEE">
        <w:rPr>
          <w:sz w:val="28"/>
          <w:szCs w:val="28"/>
        </w:rPr>
        <w:t xml:space="preserve"> і спорту (</w:t>
      </w:r>
      <w:proofErr w:type="spellStart"/>
      <w:r w:rsidRPr="00260DEE">
        <w:rPr>
          <w:sz w:val="28"/>
          <w:szCs w:val="28"/>
        </w:rPr>
        <w:t>Калінська</w:t>
      </w:r>
      <w:proofErr w:type="spellEnd"/>
      <w:r w:rsidRPr="00260DEE">
        <w:rPr>
          <w:sz w:val="28"/>
          <w:szCs w:val="28"/>
        </w:rPr>
        <w:t xml:space="preserve"> О.М.).</w:t>
      </w:r>
    </w:p>
    <w:p w:rsidR="00AB372A" w:rsidRPr="00260DEE" w:rsidRDefault="00AB372A" w:rsidP="00D847EC">
      <w:pPr>
        <w:tabs>
          <w:tab w:val="left" w:pos="1134"/>
        </w:tabs>
        <w:suppressAutoHyphens/>
        <w:spacing w:before="120"/>
        <w:ind w:firstLine="708"/>
        <w:jc w:val="both"/>
      </w:pPr>
    </w:p>
    <w:p w:rsidR="00260DEE" w:rsidRPr="00260DEE" w:rsidRDefault="00260DEE" w:rsidP="00D847EC">
      <w:pPr>
        <w:tabs>
          <w:tab w:val="left" w:pos="1134"/>
        </w:tabs>
        <w:suppressAutoHyphens/>
        <w:spacing w:before="120"/>
        <w:ind w:firstLine="708"/>
        <w:jc w:val="both"/>
      </w:pPr>
    </w:p>
    <w:p w:rsidR="00AB372A" w:rsidRPr="00260DEE" w:rsidRDefault="00AB372A" w:rsidP="00AB372A">
      <w:pPr>
        <w:tabs>
          <w:tab w:val="left" w:pos="1134"/>
        </w:tabs>
        <w:suppressAutoHyphens/>
        <w:spacing w:before="120"/>
        <w:ind w:firstLine="708"/>
        <w:jc w:val="both"/>
      </w:pPr>
      <w:r w:rsidRPr="00260DEE">
        <w:t xml:space="preserve"> </w:t>
      </w:r>
      <w:r w:rsidR="00662D31">
        <w:t>Секретар міської ради</w:t>
      </w:r>
      <w:r w:rsidR="00662D31">
        <w:tab/>
      </w:r>
      <w:r w:rsidR="00662D31">
        <w:tab/>
      </w:r>
      <w:r w:rsidR="00662D31">
        <w:tab/>
      </w:r>
      <w:r w:rsidR="00662D31">
        <w:tab/>
        <w:t xml:space="preserve">        </w:t>
      </w:r>
      <w:r w:rsidR="00662D31">
        <w:tab/>
        <w:t xml:space="preserve">Ю. </w:t>
      </w:r>
      <w:proofErr w:type="spellStart"/>
      <w:r w:rsidR="00662D31">
        <w:t>Світлак</w:t>
      </w:r>
      <w:proofErr w:type="spellEnd"/>
    </w:p>
    <w:p w:rsidR="00AB372A" w:rsidRPr="00260DEE" w:rsidRDefault="00AB372A" w:rsidP="00AB372A"/>
    <w:p w:rsidR="00AB372A" w:rsidRPr="00260DEE" w:rsidRDefault="00AB372A" w:rsidP="00AB372A"/>
    <w:p w:rsidR="001B54A0" w:rsidRPr="00260DEE" w:rsidRDefault="0053053F"/>
    <w:p w:rsidR="000B4732" w:rsidRPr="00260DEE" w:rsidRDefault="000B4732"/>
    <w:p w:rsidR="00260DEE" w:rsidRDefault="00694025">
      <w:r w:rsidRPr="00260DEE">
        <w:t xml:space="preserve">     </w:t>
      </w:r>
    </w:p>
    <w:p w:rsidR="00260DEE" w:rsidRDefault="00260DEE"/>
    <w:p w:rsidR="00260DEE" w:rsidRDefault="00260DEE"/>
    <w:p w:rsidR="00260DEE" w:rsidRDefault="00260DEE"/>
    <w:p w:rsidR="00694025" w:rsidRDefault="00694025"/>
    <w:p w:rsidR="00AA64BF" w:rsidRDefault="00AA64BF"/>
    <w:p w:rsidR="00AA64BF" w:rsidRDefault="00AA64BF"/>
    <w:p w:rsidR="00AA64BF" w:rsidRDefault="00AA64BF"/>
    <w:p w:rsidR="000B4732" w:rsidRDefault="0056361F">
      <w:r>
        <w:lastRenderedPageBreak/>
        <w:t xml:space="preserve">                                         </w:t>
      </w:r>
      <w:r w:rsidR="0014211F">
        <w:t xml:space="preserve">                               </w:t>
      </w:r>
      <w:r w:rsidR="000B4732">
        <w:t xml:space="preserve">Додаток до рішення </w:t>
      </w:r>
    </w:p>
    <w:p w:rsidR="000B4732" w:rsidRDefault="000B4732">
      <w:r>
        <w:t xml:space="preserve">                                                  </w:t>
      </w:r>
      <w:r w:rsidR="0014211F">
        <w:t xml:space="preserve">                      </w:t>
      </w:r>
      <w:r w:rsidR="0053053F">
        <w:t xml:space="preserve">40 </w:t>
      </w:r>
      <w:r>
        <w:t>сесії міської ра</w:t>
      </w:r>
      <w:r w:rsidR="00790000">
        <w:t xml:space="preserve">ди 7 </w:t>
      </w:r>
      <w:r>
        <w:t>скликання</w:t>
      </w:r>
    </w:p>
    <w:p w:rsidR="000B4732" w:rsidRDefault="000B4732">
      <w:r>
        <w:t xml:space="preserve">                                         </w:t>
      </w:r>
      <w:r w:rsidR="0014211F">
        <w:t xml:space="preserve">                               </w:t>
      </w:r>
      <w:r w:rsidR="00790000">
        <w:t>в</w:t>
      </w:r>
      <w:r>
        <w:t>ід «</w:t>
      </w:r>
      <w:r w:rsidR="0053053F">
        <w:t>14»</w:t>
      </w:r>
      <w:r>
        <w:t xml:space="preserve"> червня 2018  року №</w:t>
      </w:r>
      <w:r w:rsidR="0053053F">
        <w:t>555</w:t>
      </w:r>
      <w:bookmarkStart w:id="0" w:name="_GoBack"/>
      <w:bookmarkEnd w:id="0"/>
    </w:p>
    <w:p w:rsidR="0014211F" w:rsidRDefault="000B4732">
      <w:r w:rsidRPr="00EE70D3">
        <w:t xml:space="preserve">                                                                       </w:t>
      </w:r>
    </w:p>
    <w:p w:rsidR="000B4732" w:rsidRPr="0014211F" w:rsidRDefault="0014211F" w:rsidP="0014211F">
      <w:r>
        <w:t xml:space="preserve">                                   </w:t>
      </w:r>
      <w:r w:rsidRPr="00044368">
        <w:rPr>
          <w:rFonts w:eastAsiaTheme="minorHAnsi"/>
          <w:bCs/>
          <w:color w:val="auto"/>
          <w:lang w:eastAsia="en-US"/>
        </w:rPr>
        <w:t>Проміжний ліквідаційний баланс</w:t>
      </w:r>
    </w:p>
    <w:p w:rsidR="000B4732" w:rsidRPr="0014211F" w:rsidRDefault="000B473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20"/>
        <w:gridCol w:w="2381"/>
        <w:gridCol w:w="996"/>
        <w:gridCol w:w="784"/>
        <w:gridCol w:w="1232"/>
        <w:gridCol w:w="1232"/>
      </w:tblGrid>
      <w:tr w:rsidR="00044368" w:rsidRPr="00044368" w:rsidTr="008B164E">
        <w:trPr>
          <w:trHeight w:val="210"/>
        </w:trPr>
        <w:tc>
          <w:tcPr>
            <w:tcW w:w="2745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2404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004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3192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КОДИ</w:t>
            </w:r>
          </w:p>
        </w:tc>
      </w:tr>
      <w:tr w:rsidR="00044368" w:rsidRPr="00044368" w:rsidTr="008B164E">
        <w:trPr>
          <w:trHeight w:val="300"/>
        </w:trPr>
        <w:tc>
          <w:tcPr>
            <w:tcW w:w="2745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3408" w:type="dxa"/>
            <w:gridSpan w:val="2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Дата (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рік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місяць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, число)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01</w:t>
            </w:r>
          </w:p>
        </w:tc>
      </w:tr>
      <w:tr w:rsidR="00044368" w:rsidRPr="00044368" w:rsidTr="008B164E">
        <w:trPr>
          <w:trHeight w:val="1020"/>
        </w:trPr>
        <w:tc>
          <w:tcPr>
            <w:tcW w:w="2745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Установа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/бюджет</w:t>
            </w:r>
          </w:p>
        </w:tc>
        <w:tc>
          <w:tcPr>
            <w:tcW w:w="2404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Управління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освіти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Жмеринської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міської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ради (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загальноосвітня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школа -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інтернат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І-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Ііст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.)</w:t>
            </w:r>
          </w:p>
        </w:tc>
        <w:tc>
          <w:tcPr>
            <w:tcW w:w="1004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за ЄДРПОУ</w:t>
            </w:r>
          </w:p>
        </w:tc>
        <w:tc>
          <w:tcPr>
            <w:tcW w:w="3192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24896886</w:t>
            </w:r>
          </w:p>
        </w:tc>
      </w:tr>
      <w:tr w:rsidR="00044368" w:rsidRPr="00044368" w:rsidTr="008B164E">
        <w:trPr>
          <w:trHeight w:val="315"/>
        </w:trPr>
        <w:tc>
          <w:tcPr>
            <w:tcW w:w="2745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Територія</w:t>
            </w:r>
            <w:proofErr w:type="spellEnd"/>
          </w:p>
        </w:tc>
        <w:tc>
          <w:tcPr>
            <w:tcW w:w="2404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м. Жмеринка</w:t>
            </w:r>
          </w:p>
        </w:tc>
        <w:tc>
          <w:tcPr>
            <w:tcW w:w="1004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за КОАТУУ</w:t>
            </w:r>
          </w:p>
        </w:tc>
        <w:tc>
          <w:tcPr>
            <w:tcW w:w="3192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510300000</w:t>
            </w:r>
          </w:p>
        </w:tc>
      </w:tr>
      <w:tr w:rsidR="00044368" w:rsidRPr="00044368" w:rsidTr="008B164E">
        <w:trPr>
          <w:trHeight w:val="540"/>
        </w:trPr>
        <w:tc>
          <w:tcPr>
            <w:tcW w:w="2745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Організаційно-правова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 форма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господарювання</w:t>
            </w:r>
            <w:proofErr w:type="spellEnd"/>
          </w:p>
        </w:tc>
        <w:tc>
          <w:tcPr>
            <w:tcW w:w="2404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i/>
                <w:i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i/>
                <w:iCs/>
                <w:color w:val="auto"/>
                <w:sz w:val="22"/>
                <w:szCs w:val="22"/>
                <w:lang w:val="ru-RU" w:eastAsia="en-US"/>
              </w:rPr>
              <w:t xml:space="preserve">Орган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i/>
                <w:iCs/>
                <w:color w:val="auto"/>
                <w:sz w:val="22"/>
                <w:szCs w:val="22"/>
                <w:lang w:val="ru-RU" w:eastAsia="en-US"/>
              </w:rPr>
              <w:t>місцевого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i/>
                <w:iCs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i/>
                <w:iCs/>
                <w:color w:val="auto"/>
                <w:sz w:val="22"/>
                <w:szCs w:val="22"/>
                <w:lang w:val="ru-RU" w:eastAsia="en-US"/>
              </w:rPr>
              <w:t>самоврядування</w:t>
            </w:r>
            <w:proofErr w:type="spellEnd"/>
          </w:p>
        </w:tc>
        <w:tc>
          <w:tcPr>
            <w:tcW w:w="1004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за КОПФГ</w:t>
            </w:r>
          </w:p>
        </w:tc>
        <w:tc>
          <w:tcPr>
            <w:tcW w:w="3192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420</w:t>
            </w:r>
          </w:p>
        </w:tc>
      </w:tr>
      <w:tr w:rsidR="00044368" w:rsidRPr="00044368" w:rsidTr="008B164E">
        <w:trPr>
          <w:trHeight w:val="315"/>
        </w:trPr>
        <w:tc>
          <w:tcPr>
            <w:tcW w:w="2745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Орган державного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управління</w:t>
            </w:r>
            <w:proofErr w:type="spellEnd"/>
          </w:p>
        </w:tc>
        <w:tc>
          <w:tcPr>
            <w:tcW w:w="2404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  <w:tc>
          <w:tcPr>
            <w:tcW w:w="1004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за КОДУ</w:t>
            </w:r>
          </w:p>
        </w:tc>
        <w:tc>
          <w:tcPr>
            <w:tcW w:w="3192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</w:tr>
      <w:tr w:rsidR="00044368" w:rsidRPr="00044368" w:rsidTr="008B164E">
        <w:trPr>
          <w:trHeight w:val="315"/>
        </w:trPr>
        <w:tc>
          <w:tcPr>
            <w:tcW w:w="2745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Вид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економічної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діяльності</w:t>
            </w:r>
            <w:proofErr w:type="spellEnd"/>
          </w:p>
        </w:tc>
        <w:tc>
          <w:tcPr>
            <w:tcW w:w="2404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регулювання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у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сфері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освіти</w:t>
            </w:r>
            <w:proofErr w:type="spellEnd"/>
          </w:p>
        </w:tc>
        <w:tc>
          <w:tcPr>
            <w:tcW w:w="1004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за КВЕД</w:t>
            </w:r>
          </w:p>
        </w:tc>
        <w:tc>
          <w:tcPr>
            <w:tcW w:w="3192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84.12</w:t>
            </w:r>
          </w:p>
        </w:tc>
      </w:tr>
      <w:tr w:rsidR="00044368" w:rsidRPr="00044368" w:rsidTr="008B164E">
        <w:trPr>
          <w:trHeight w:val="315"/>
        </w:trPr>
        <w:tc>
          <w:tcPr>
            <w:tcW w:w="2745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Одиниця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виміру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: грн.</w:t>
            </w:r>
          </w:p>
        </w:tc>
        <w:tc>
          <w:tcPr>
            <w:tcW w:w="2404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004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3192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</w:tr>
      <w:tr w:rsidR="00044368" w:rsidRPr="00044368" w:rsidTr="008B164E">
        <w:trPr>
          <w:trHeight w:val="255"/>
        </w:trPr>
        <w:tc>
          <w:tcPr>
            <w:tcW w:w="2745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Періодичність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: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квартальна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u w:val="single"/>
                <w:lang w:val="ru-RU" w:eastAsia="en-US"/>
              </w:rPr>
              <w:t>річна</w:t>
            </w:r>
            <w:proofErr w:type="spellEnd"/>
          </w:p>
        </w:tc>
        <w:tc>
          <w:tcPr>
            <w:tcW w:w="2404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004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706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243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243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</w:tr>
      <w:tr w:rsidR="00044368" w:rsidRPr="00044368" w:rsidTr="008B164E">
        <w:trPr>
          <w:trHeight w:val="300"/>
        </w:trPr>
        <w:tc>
          <w:tcPr>
            <w:tcW w:w="9345" w:type="dxa"/>
            <w:gridSpan w:val="6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Проміжний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ліквідаційний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 баланс станом на 01.05.2018р.</w:t>
            </w:r>
          </w:p>
        </w:tc>
      </w:tr>
      <w:tr w:rsidR="00044368" w:rsidRPr="00044368" w:rsidTr="008B164E">
        <w:trPr>
          <w:trHeight w:val="300"/>
        </w:trPr>
        <w:tc>
          <w:tcPr>
            <w:tcW w:w="9345" w:type="dxa"/>
            <w:gridSpan w:val="6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</w:p>
        </w:tc>
      </w:tr>
      <w:tr w:rsidR="00044368" w:rsidRPr="00044368" w:rsidTr="008B164E">
        <w:trPr>
          <w:trHeight w:val="255"/>
        </w:trPr>
        <w:tc>
          <w:tcPr>
            <w:tcW w:w="2745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2404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004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706" w:type="dxa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2486" w:type="dxa"/>
            <w:gridSpan w:val="2"/>
            <w:noWrap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Форма № 1-дс</w:t>
            </w:r>
          </w:p>
        </w:tc>
      </w:tr>
      <w:tr w:rsidR="00044368" w:rsidRPr="00044368" w:rsidTr="008B164E">
        <w:trPr>
          <w:trHeight w:val="765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АКТИВ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Код рядка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На початок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звітного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періоду</w:t>
            </w:r>
            <w:proofErr w:type="spellEnd"/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На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кінець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звітного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періоду</w:t>
            </w:r>
            <w:proofErr w:type="spellEnd"/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4</w:t>
            </w:r>
          </w:p>
        </w:tc>
      </w:tr>
      <w:tr w:rsidR="00044368" w:rsidRPr="00044368" w:rsidTr="008B164E">
        <w:trPr>
          <w:trHeight w:val="300"/>
        </w:trPr>
        <w:tc>
          <w:tcPr>
            <w:tcW w:w="9345" w:type="dxa"/>
            <w:gridSpan w:val="6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І. НЕФІНАНСОВІ АКТИВИ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Основні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засоби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1000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6 082 299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6 026 767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первісна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вартість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1001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8 323 733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8 098 417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знос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1002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2 241 434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2 070 650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Інвестиційна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нерухомість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1010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первісна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вартість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1011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знос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1012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Нематеріальні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активи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1020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первісна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вартість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1021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накопичена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амортизація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1022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Незавершені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капітальні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інвестиції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1030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Довгострокові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біологічні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активи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1040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первісна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вартість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1041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накопичена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амортизація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1042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Запаси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1050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52 606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31 210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Виробництво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1060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Поточні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біологічні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активи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1090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Усього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 за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розділом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 І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1095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6 134 905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6 057 977</w:t>
            </w:r>
          </w:p>
        </w:tc>
      </w:tr>
      <w:tr w:rsidR="00044368" w:rsidRPr="00044368" w:rsidTr="008B164E">
        <w:trPr>
          <w:trHeight w:val="300"/>
        </w:trPr>
        <w:tc>
          <w:tcPr>
            <w:tcW w:w="9345" w:type="dxa"/>
            <w:gridSpan w:val="6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lastRenderedPageBreak/>
              <w:t>ІІ ФІНАНСОВІ АКТИВИ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Довгострокова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дебіторська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заборгованість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1100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Довгострокові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фінансові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інвестиції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, у тому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числі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1110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цінні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папери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крім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акцій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1111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акції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інші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форми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участі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в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капіталі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1112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Поточна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дебіторська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заборгованість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88 677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85 862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за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розрахунками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з бюджетом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1120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за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розрахунками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за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товари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роботи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1125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за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наданими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кредитами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1130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за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виданими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авансами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1135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за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розрахунками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із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соціального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страхування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1140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за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внутрішніми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розрахунками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1145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інша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поточна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дебіторська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заборгованість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1150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88 677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85 862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Поточні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фінансові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інвестиції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1155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570"/>
        </w:trPr>
        <w:tc>
          <w:tcPr>
            <w:tcW w:w="6153" w:type="dxa"/>
            <w:gridSpan w:val="3"/>
            <w:hideMark/>
          </w:tcPr>
          <w:p w:rsidR="00044368" w:rsidRPr="00AA64BF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AA64BF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Грошові кошти та їх еквіваленти розпорядників бюджетних коштів та державних цільових фондів у:</w:t>
            </w:r>
          </w:p>
        </w:tc>
        <w:tc>
          <w:tcPr>
            <w:tcW w:w="706" w:type="dxa"/>
            <w:hideMark/>
          </w:tcPr>
          <w:p w:rsidR="00044368" w:rsidRPr="00AA64BF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  <w:tc>
          <w:tcPr>
            <w:tcW w:w="1243" w:type="dxa"/>
            <w:hideMark/>
          </w:tcPr>
          <w:p w:rsidR="00044368" w:rsidRPr="00AA64BF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  <w:tc>
          <w:tcPr>
            <w:tcW w:w="1243" w:type="dxa"/>
            <w:hideMark/>
          </w:tcPr>
          <w:p w:rsidR="00044368" w:rsidRPr="00AA64BF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AA64BF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    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національній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валюті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, у тому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числі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в: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1160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8 210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70 407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     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касі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1161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     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казначействі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1162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8 210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70 407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     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установах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банків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1163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іноземній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валюті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1165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Кошти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бюджетів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інших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клієнтів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на: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єдиному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казначейському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рахунку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1170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рахунках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в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установах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банків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у тому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числі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1175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      в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національній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валюті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1176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      в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іноземній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валюті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1177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Інші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фінансові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активи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1180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Усього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 за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розділом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 ІІ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1195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96 887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156 269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ІІІ ВИТРАТИ МАЙБУТНІХ ПЕРІОДІВ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1200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БАЛАНС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1300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6 231 792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6 214 246</w:t>
            </w:r>
          </w:p>
        </w:tc>
      </w:tr>
      <w:tr w:rsidR="00044368" w:rsidRPr="00044368" w:rsidTr="008B164E">
        <w:trPr>
          <w:trHeight w:val="765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ПАСИВ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Код рядка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На початок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звітного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періоду</w:t>
            </w:r>
            <w:proofErr w:type="spellEnd"/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На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кінець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звітного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періоду</w:t>
            </w:r>
            <w:proofErr w:type="spellEnd"/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4</w:t>
            </w:r>
          </w:p>
        </w:tc>
      </w:tr>
      <w:tr w:rsidR="00044368" w:rsidRPr="00044368" w:rsidTr="008B164E">
        <w:trPr>
          <w:trHeight w:val="300"/>
        </w:trPr>
        <w:tc>
          <w:tcPr>
            <w:tcW w:w="9345" w:type="dxa"/>
            <w:gridSpan w:val="6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І. ВЛАСНИЙ КАПІТАЛ ТА ФІНАНСОВИЙ РЕЗУЛЬТАТ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Внесений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капітал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1400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8 323 733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8 098 417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Капітал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у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дооцінках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1410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Фінансовий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результат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1420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-2 092 138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-1 884 373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Капітал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у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підприємствах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1430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Резерви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1440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Цільове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фінансування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1450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Усього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 за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розділом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 І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1495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6 231 595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6 214 044</w:t>
            </w:r>
          </w:p>
        </w:tc>
      </w:tr>
      <w:tr w:rsidR="00044368" w:rsidRPr="00044368" w:rsidTr="008B164E">
        <w:trPr>
          <w:trHeight w:val="300"/>
        </w:trPr>
        <w:tc>
          <w:tcPr>
            <w:tcW w:w="9345" w:type="dxa"/>
            <w:gridSpan w:val="6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II. ЗОБОВ'ЯЗАННЯ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Довгострокові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зобов’язання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за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цінними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паперами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1500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за кредитами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1510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lastRenderedPageBreak/>
              <w:t xml:space="preserve">    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інші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довгострокові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зобов’язання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1520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Поточна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заборгованість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за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довгостроковими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зобов’язаннями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1530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Поточні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зобов’язання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за платежами до бюджету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1540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за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розрахунками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за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товари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роботи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1545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за кредитами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1550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за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одержаними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авансами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1555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за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розрахунками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з оплати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праці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1560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за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розрахунками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із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соціального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страхування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1565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 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за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внутрішніми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розрахунками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1570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інші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поточні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зобов’язання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, з них: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1575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197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202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           за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цінними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паперами</w:t>
            </w:r>
            <w:proofErr w:type="spellEnd"/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1585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Усього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 за </w:t>
            </w:r>
            <w:proofErr w:type="spellStart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розділом</w:t>
            </w:r>
            <w:proofErr w:type="spellEnd"/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 ІІ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1595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197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202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ІІІ. ЗАБЕЗПЕЧЕННЯ 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1600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 xml:space="preserve">ІV. ДОХОДИ МАЙБУТНІХ ПЕРІОДІВ 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1700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-</w:t>
            </w:r>
          </w:p>
        </w:tc>
      </w:tr>
      <w:tr w:rsidR="00044368" w:rsidRPr="00044368" w:rsidTr="008B164E">
        <w:trPr>
          <w:trHeight w:val="300"/>
        </w:trPr>
        <w:tc>
          <w:tcPr>
            <w:tcW w:w="6153" w:type="dxa"/>
            <w:gridSpan w:val="3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БАЛАНС</w:t>
            </w:r>
          </w:p>
        </w:tc>
        <w:tc>
          <w:tcPr>
            <w:tcW w:w="706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1800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6 231 792</w:t>
            </w:r>
          </w:p>
        </w:tc>
        <w:tc>
          <w:tcPr>
            <w:tcW w:w="1243" w:type="dxa"/>
            <w:hideMark/>
          </w:tcPr>
          <w:p w:rsidR="00044368" w:rsidRPr="00044368" w:rsidRDefault="00044368" w:rsidP="00044368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044368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ru-RU" w:eastAsia="en-US"/>
              </w:rPr>
              <w:t>6 214 246</w:t>
            </w:r>
          </w:p>
        </w:tc>
      </w:tr>
    </w:tbl>
    <w:p w:rsidR="000B4732" w:rsidRDefault="000B4732"/>
    <w:p w:rsidR="000B4732" w:rsidRDefault="000B4732"/>
    <w:p w:rsidR="000B4732" w:rsidRDefault="000B4732"/>
    <w:p w:rsidR="000B4732" w:rsidRDefault="000B4732"/>
    <w:p w:rsidR="000B4732" w:rsidRDefault="00044368">
      <w:r>
        <w:rPr>
          <w:lang w:val="ru-RU"/>
        </w:rPr>
        <w:t xml:space="preserve">         </w:t>
      </w:r>
      <w:r w:rsidR="000B4732">
        <w:t>Секретар міської ради                                                      Ю.</w:t>
      </w:r>
      <w:r w:rsidR="00662D31">
        <w:rPr>
          <w:lang w:val="en-US"/>
        </w:rPr>
        <w:t xml:space="preserve"> </w:t>
      </w:r>
      <w:proofErr w:type="spellStart"/>
      <w:r w:rsidR="000B4732">
        <w:t>Св</w:t>
      </w:r>
      <w:r w:rsidR="00790000">
        <w:t>ітлак</w:t>
      </w:r>
      <w:proofErr w:type="spellEnd"/>
    </w:p>
    <w:sectPr w:rsidR="000B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2A"/>
    <w:rsid w:val="00044368"/>
    <w:rsid w:val="000B4732"/>
    <w:rsid w:val="0014211F"/>
    <w:rsid w:val="00260DEE"/>
    <w:rsid w:val="002B7343"/>
    <w:rsid w:val="004377BF"/>
    <w:rsid w:val="0053053F"/>
    <w:rsid w:val="0056361F"/>
    <w:rsid w:val="00662D31"/>
    <w:rsid w:val="00694025"/>
    <w:rsid w:val="00790000"/>
    <w:rsid w:val="00957DE1"/>
    <w:rsid w:val="00AA64BF"/>
    <w:rsid w:val="00AB372A"/>
    <w:rsid w:val="00AD4D8E"/>
    <w:rsid w:val="00CD5EE1"/>
    <w:rsid w:val="00D847EC"/>
    <w:rsid w:val="00E479F4"/>
    <w:rsid w:val="00EE70D3"/>
    <w:rsid w:val="00F2427D"/>
    <w:rsid w:val="00F6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D765"/>
  <w15:chartTrackingRefBased/>
  <w15:docId w15:val="{C5E42E64-8F39-469A-B71A-92F3AF78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AB372A"/>
    <w:pPr>
      <w:keepNext/>
      <w:outlineLvl w:val="0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372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uiPriority w:val="99"/>
    <w:unhideWhenUsed/>
    <w:rsid w:val="00AB372A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4">
    <w:name w:val="caption"/>
    <w:basedOn w:val="a"/>
    <w:next w:val="a"/>
    <w:uiPriority w:val="99"/>
    <w:semiHidden/>
    <w:unhideWhenUsed/>
    <w:qFormat/>
    <w:rsid w:val="00AB372A"/>
    <w:pPr>
      <w:jc w:val="center"/>
    </w:pPr>
    <w:rPr>
      <w:b/>
      <w:bCs/>
      <w:color w:val="auto"/>
      <w:sz w:val="24"/>
      <w:szCs w:val="16"/>
    </w:rPr>
  </w:style>
  <w:style w:type="table" w:styleId="a5">
    <w:name w:val="Table Grid"/>
    <w:basedOn w:val="a1"/>
    <w:uiPriority w:val="39"/>
    <w:rsid w:val="00AD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Баранецький О М</cp:lastModifiedBy>
  <cp:revision>18</cp:revision>
  <dcterms:created xsi:type="dcterms:W3CDTF">2018-05-02T13:24:00Z</dcterms:created>
  <dcterms:modified xsi:type="dcterms:W3CDTF">2018-06-19T07:47:00Z</dcterms:modified>
</cp:coreProperties>
</file>