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75" w:rsidRPr="00B84975" w:rsidRDefault="00B84975" w:rsidP="00B84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497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04EAAF35" wp14:editId="76D1C1DA">
            <wp:simplePos x="0" y="0"/>
            <wp:positionH relativeFrom="column">
              <wp:posOffset>2774950</wp:posOffset>
            </wp:positionH>
            <wp:positionV relativeFrom="paragraph">
              <wp:posOffset>-373380</wp:posOffset>
            </wp:positionV>
            <wp:extent cx="428625" cy="601980"/>
            <wp:effectExtent l="0" t="0" r="9525" b="762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9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</w:p>
    <w:p w:rsidR="00B84975" w:rsidRPr="00B84975" w:rsidRDefault="00B84975" w:rsidP="00B84975">
      <w:pPr>
        <w:keepNext/>
        <w:widowControl w:val="0"/>
        <w:spacing w:before="80" w:after="0" w:line="280" w:lineRule="exact"/>
        <w:jc w:val="center"/>
        <w:outlineLvl w:val="3"/>
        <w:rPr>
          <w:rFonts w:ascii="Times New Roman" w:eastAsia="Calibri" w:hAnsi="Times New Roman" w:cs="Times New Roman"/>
          <w:b/>
          <w:color w:val="000000"/>
          <w:w w:val="120"/>
          <w:sz w:val="24"/>
          <w:szCs w:val="20"/>
          <w:lang w:val="uk-UA" w:eastAsia="ru-RU"/>
        </w:rPr>
      </w:pPr>
      <w:r w:rsidRPr="00B84975">
        <w:rPr>
          <w:rFonts w:ascii="Times New Roman" w:eastAsia="Calibri" w:hAnsi="Times New Roman" w:cs="Times New Roman"/>
          <w:b/>
          <w:color w:val="000000"/>
          <w:w w:val="120"/>
          <w:sz w:val="24"/>
          <w:szCs w:val="20"/>
          <w:lang w:val="uk-UA" w:eastAsia="ru-RU"/>
        </w:rPr>
        <w:t>УКРАЇНА</w:t>
      </w:r>
    </w:p>
    <w:p w:rsidR="00B84975" w:rsidRPr="00B84975" w:rsidRDefault="00B84975" w:rsidP="00B84975">
      <w:pPr>
        <w:keepNext/>
        <w:widowControl w:val="0"/>
        <w:spacing w:after="0" w:line="280" w:lineRule="exact"/>
        <w:jc w:val="center"/>
        <w:outlineLvl w:val="4"/>
        <w:rPr>
          <w:rFonts w:ascii="Times New Roman" w:eastAsia="Calibri" w:hAnsi="Times New Roman" w:cs="Times New Roman"/>
          <w:b/>
          <w:color w:val="000000"/>
          <w:w w:val="120"/>
          <w:sz w:val="28"/>
          <w:szCs w:val="20"/>
          <w:lang w:val="uk-UA" w:eastAsia="ru-RU"/>
        </w:rPr>
      </w:pPr>
      <w:r w:rsidRPr="00B84975">
        <w:rPr>
          <w:rFonts w:ascii="Times New Roman" w:eastAsia="Calibri" w:hAnsi="Times New Roman" w:cs="Times New Roman"/>
          <w:b/>
          <w:color w:val="000000"/>
          <w:w w:val="120"/>
          <w:sz w:val="28"/>
          <w:szCs w:val="20"/>
          <w:lang w:val="uk-UA" w:eastAsia="ru-RU"/>
        </w:rPr>
        <w:t>ЖМЕРИНСЬКА  МІСЬКА  РАДА</w:t>
      </w:r>
    </w:p>
    <w:p w:rsidR="00B84975" w:rsidRPr="00B84975" w:rsidRDefault="00B84975" w:rsidP="00B84975">
      <w:pPr>
        <w:keepNext/>
        <w:widowControl w:val="0"/>
        <w:spacing w:after="0" w:line="280" w:lineRule="exact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0"/>
          <w:lang w:val="uk-UA" w:eastAsia="ru-RU"/>
        </w:rPr>
      </w:pPr>
      <w:r w:rsidRPr="00B84975">
        <w:rPr>
          <w:rFonts w:ascii="Times New Roman" w:eastAsia="Calibri" w:hAnsi="Times New Roman" w:cs="Times New Roman"/>
          <w:b/>
          <w:color w:val="000000"/>
          <w:w w:val="120"/>
          <w:sz w:val="28"/>
          <w:szCs w:val="20"/>
          <w:lang w:val="uk-UA" w:eastAsia="ru-RU"/>
        </w:rPr>
        <w:t>ВІННИЦЬКОЇ  ОБЛАСТІ</w:t>
      </w:r>
    </w:p>
    <w:p w:rsidR="00B84975" w:rsidRPr="00B84975" w:rsidRDefault="00B84975" w:rsidP="00B849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w w:val="120"/>
          <w:sz w:val="20"/>
          <w:szCs w:val="20"/>
          <w:lang w:eastAsia="ru-RU"/>
        </w:rPr>
      </w:pPr>
    </w:p>
    <w:p w:rsidR="00B84975" w:rsidRPr="00B84975" w:rsidRDefault="00B84975" w:rsidP="00B84975">
      <w:pPr>
        <w:keepNext/>
        <w:widowControl w:val="0"/>
        <w:spacing w:before="280" w:after="0" w:line="280" w:lineRule="exact"/>
        <w:jc w:val="center"/>
        <w:outlineLvl w:val="6"/>
        <w:rPr>
          <w:rFonts w:ascii="Times New Roman" w:eastAsia="Calibri" w:hAnsi="Times New Roman" w:cs="Times New Roman"/>
          <w:b/>
          <w:w w:val="120"/>
          <w:sz w:val="28"/>
          <w:szCs w:val="20"/>
          <w:lang w:val="uk-UA" w:eastAsia="ru-RU"/>
        </w:rPr>
      </w:pPr>
      <w:r w:rsidRPr="00B84975">
        <w:rPr>
          <w:rFonts w:ascii="Times New Roman" w:eastAsia="Calibri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03B54" wp14:editId="21D11940">
                <wp:simplePos x="0" y="0"/>
                <wp:positionH relativeFrom="column">
                  <wp:posOffset>-342900</wp:posOffset>
                </wp:positionH>
                <wp:positionV relativeFrom="paragraph">
                  <wp:posOffset>-7620</wp:posOffset>
                </wp:positionV>
                <wp:extent cx="6416040" cy="3810"/>
                <wp:effectExtent l="28575" t="30480" r="32385" b="3238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6040" cy="38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E928272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6pt" to="478.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" strokeweight="4.5pt">
                <v:stroke linestyle="thickThin"/>
              </v:line>
            </w:pict>
          </mc:Fallback>
        </mc:AlternateContent>
      </w:r>
      <w:r w:rsidRPr="00B84975">
        <w:rPr>
          <w:rFonts w:ascii="Times New Roman" w:eastAsia="Calibri" w:hAnsi="Times New Roman" w:cs="Times New Roman"/>
          <w:b/>
          <w:w w:val="120"/>
          <w:sz w:val="28"/>
          <w:szCs w:val="20"/>
          <w:lang w:val="uk-UA" w:eastAsia="ru-RU"/>
        </w:rPr>
        <w:t>РІШЕННЯ  №___</w:t>
      </w:r>
      <w:r w:rsidR="00DE5A3E">
        <w:rPr>
          <w:rFonts w:ascii="Times New Roman" w:eastAsia="Calibri" w:hAnsi="Times New Roman" w:cs="Times New Roman"/>
          <w:b/>
          <w:w w:val="120"/>
          <w:sz w:val="28"/>
          <w:szCs w:val="20"/>
          <w:lang w:val="uk-UA" w:eastAsia="ru-RU"/>
        </w:rPr>
        <w:t>599</w:t>
      </w:r>
    </w:p>
    <w:p w:rsidR="00B84975" w:rsidRPr="00B84975" w:rsidRDefault="00B84975" w:rsidP="00B849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4975" w:rsidRPr="00B84975" w:rsidRDefault="00B84975" w:rsidP="00B849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5A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9 </w:t>
      </w:r>
      <w:proofErr w:type="gramStart"/>
      <w:r w:rsidR="00DE5A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серпня</w:t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201</w:t>
      </w:r>
      <w:r w:rsidRPr="00B8497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proofErr w:type="gramEnd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  </w:t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E5A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41</w:t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>сесія</w:t>
      </w:r>
      <w:proofErr w:type="spellEnd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8497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7</w:t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скликання</w:t>
      </w:r>
      <w:proofErr w:type="spellEnd"/>
    </w:p>
    <w:p w:rsidR="001855B0" w:rsidRDefault="001855B0" w:rsidP="001855B0">
      <w:pPr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5B0" w:rsidRPr="001855B0" w:rsidRDefault="00B84975" w:rsidP="001855B0">
      <w:pPr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855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1855B0" w:rsidRPr="001855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затвердження Положення </w:t>
      </w:r>
      <w:r w:rsidR="001855B0"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 конкурс </w:t>
      </w:r>
    </w:p>
    <w:p w:rsidR="00C40816" w:rsidRDefault="001855B0" w:rsidP="001855B0">
      <w:pPr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посаду</w:t>
      </w:r>
      <w:proofErr w:type="gramEnd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4081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комунального</w:t>
      </w:r>
      <w:proofErr w:type="spellEnd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</w:t>
      </w:r>
    </w:p>
    <w:p w:rsidR="001855B0" w:rsidRPr="00C40816" w:rsidRDefault="001855B0" w:rsidP="001855B0">
      <w:pPr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</w:p>
    <w:p w:rsidR="005C5AC8" w:rsidRPr="001855B0" w:rsidRDefault="005C5AC8" w:rsidP="00185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AC8" w:rsidRPr="001855B0" w:rsidRDefault="005C5AC8" w:rsidP="00B84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5AC8" w:rsidRDefault="005C5AC8" w:rsidP="00B84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5AC8" w:rsidRPr="005C5AC8" w:rsidRDefault="001855B0" w:rsidP="005C5AC8">
      <w:pPr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uk-UA" w:eastAsia="ru-RU"/>
        </w:rPr>
        <w:t xml:space="preserve"> </w:t>
      </w:r>
    </w:p>
    <w:p w:rsidR="001F08F9" w:rsidRPr="005A42F3" w:rsidRDefault="005C5AC8" w:rsidP="00280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n5"/>
      <w:bookmarkEnd w:id="0"/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Відповідно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 </w:t>
      </w:r>
      <w:hyperlink r:id="rId6" w:anchor="n463" w:tgtFrame="_blank" w:history="1">
        <w:r w:rsidRPr="005A42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абзацу </w:t>
        </w:r>
        <w:proofErr w:type="spellStart"/>
        <w:r w:rsidRPr="005A42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третього</w:t>
        </w:r>
        <w:proofErr w:type="spellEnd"/>
      </w:hyperlink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частини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другої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статті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26 Закону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України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“Про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загальну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середню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освіту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”, </w:t>
      </w:r>
      <w:hyperlink r:id="rId7" w:anchor="n123" w:tgtFrame="_blank" w:history="1">
        <w:r w:rsidRPr="005A42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пункту 8</w:t>
        </w:r>
      </w:hyperlink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Положення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Міністерство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освіти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науки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України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затвердженого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постановою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Кабінету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Міністрів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України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від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16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жовтня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2014 року № 630, та з метою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визначення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загальних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засад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проведення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конкурсу</w:t>
      </w:r>
      <w:r w:rsidR="00C35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посади </w:t>
      </w:r>
      <w:proofErr w:type="spellStart"/>
      <w:r w:rsidR="00C35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керівників</w:t>
      </w:r>
      <w:proofErr w:type="spellEnd"/>
      <w:r w:rsidR="00C35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комунальних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закладів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загальної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середньої</w:t>
      </w:r>
      <w:proofErr w:type="spellEnd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освіти</w:t>
      </w:r>
      <w:proofErr w:type="spellEnd"/>
      <w:r w:rsidR="00280319"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1F08F9"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керуючись</w:t>
      </w:r>
      <w:proofErr w:type="spellEnd"/>
      <w:r w:rsidR="001F08F9" w:rsidRPr="005A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ст. 26 Закону України «Про місцеве самоврядування в Україні», міська рада ВИРІШИЛА:</w:t>
      </w:r>
    </w:p>
    <w:p w:rsidR="001F08F9" w:rsidRPr="005A42F3" w:rsidRDefault="001F08F9" w:rsidP="001F0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C5AC8" w:rsidRPr="005A42F3" w:rsidRDefault="005C5AC8" w:rsidP="001F08F9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C5AC8" w:rsidRPr="00280319" w:rsidRDefault="00D669B8" w:rsidP="001F08F9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n6"/>
      <w:bookmarkEnd w:id="1"/>
      <w:r w:rsidRPr="002803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5C5AC8" w:rsidRPr="002803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Затвердити </w:t>
      </w:r>
      <w:hyperlink r:id="rId8" w:anchor="n14" w:history="1">
        <w:r w:rsidR="003145CC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val="uk-UA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3145CC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="003145CC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</w:t>
        </w:r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оложення</w:t>
        </w:r>
        <w:proofErr w:type="spellEnd"/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про конкурс на посаду </w:t>
        </w:r>
        <w:proofErr w:type="spellStart"/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керівника</w:t>
        </w:r>
        <w:proofErr w:type="spellEnd"/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C408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комунального</w:t>
        </w:r>
        <w:proofErr w:type="spellEnd"/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закладу </w:t>
        </w:r>
        <w:proofErr w:type="spellStart"/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загальної</w:t>
        </w:r>
        <w:proofErr w:type="spellEnd"/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середньої</w:t>
        </w:r>
        <w:proofErr w:type="spellEnd"/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="005C5AC8" w:rsidRPr="002803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освіти</w:t>
        </w:r>
        <w:proofErr w:type="spellEnd"/>
      </w:hyperlink>
      <w:r w:rsidR="001F08F9" w:rsidRPr="002803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08F9" w:rsidRPr="002803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(додаток 1).</w:t>
      </w:r>
    </w:p>
    <w:p w:rsidR="00D669B8" w:rsidRPr="00C40816" w:rsidRDefault="00C40816" w:rsidP="00C408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n7"/>
      <w:bookmarkStart w:id="3" w:name="n8"/>
      <w:bookmarkEnd w:id="2"/>
      <w:bookmarkEnd w:id="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2</w:t>
      </w:r>
      <w:r w:rsidR="00D669B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669B8" w:rsidRPr="00B84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D66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даного </w:t>
      </w:r>
      <w:r w:rsidR="00D669B8" w:rsidRPr="00B84975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покласти на постійну комісію з питань освіти, культури, молоді, фізкультури і спорту (Калінська О.М.).</w:t>
      </w:r>
    </w:p>
    <w:p w:rsidR="00280319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319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319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319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319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319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319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319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319" w:rsidRPr="00B84975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Ю.С.Світлак</w:t>
      </w:r>
      <w:proofErr w:type="spellEnd"/>
    </w:p>
    <w:p w:rsidR="00D669B8" w:rsidRPr="00B84975" w:rsidRDefault="00D669B8" w:rsidP="00D669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C5AC8" w:rsidRPr="003145CC" w:rsidRDefault="005C5AC8" w:rsidP="001F08F9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1855B0" w:rsidRPr="001F08F9" w:rsidRDefault="001F08F9" w:rsidP="001F08F9">
      <w:pPr>
        <w:spacing w:after="0" w:line="240" w:lineRule="auto"/>
        <w:ind w:left="450" w:righ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4" w:name="n9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1855B0" w:rsidRDefault="001855B0" w:rsidP="005C5AC8">
      <w:pPr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1855B0" w:rsidRDefault="001855B0" w:rsidP="005C5AC8">
      <w:pPr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905048" w:rsidRDefault="00525CE5" w:rsidP="00DE5A3E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   </w:t>
      </w:r>
      <w:r w:rsidR="00C408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</w:t>
      </w:r>
    </w:p>
    <w:p w:rsidR="00905048" w:rsidRDefault="00905048" w:rsidP="00C40816">
      <w:pPr>
        <w:spacing w:after="0" w:line="240" w:lineRule="auto"/>
        <w:rPr>
          <w:rFonts w:ascii="Times New Roman" w:hAnsi="Times New Roman" w:cs="Times New Roman"/>
          <w:bCs/>
        </w:rPr>
      </w:pPr>
    </w:p>
    <w:p w:rsidR="00905048" w:rsidRDefault="00905048" w:rsidP="00C40816">
      <w:pPr>
        <w:spacing w:after="0" w:line="240" w:lineRule="auto"/>
        <w:rPr>
          <w:rFonts w:ascii="Times New Roman" w:hAnsi="Times New Roman" w:cs="Times New Roman"/>
          <w:bCs/>
        </w:rPr>
      </w:pPr>
    </w:p>
    <w:p w:rsidR="00CC503E" w:rsidRDefault="00905048" w:rsidP="00C40816">
      <w:pPr>
        <w:spacing w:after="0" w:line="240" w:lineRule="auto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                                                            </w:t>
      </w:r>
      <w:r w:rsidR="00CC503E">
        <w:rPr>
          <w:rFonts w:ascii="Times New Roman" w:hAnsi="Times New Roman" w:cs="Times New Roman"/>
          <w:bCs/>
          <w:lang w:val="uk-UA"/>
        </w:rPr>
        <w:t>Додаток 1</w:t>
      </w:r>
    </w:p>
    <w:p w:rsidR="00CC503E" w:rsidRDefault="00CC503E" w:rsidP="00C40816">
      <w:pPr>
        <w:spacing w:after="0" w:line="240" w:lineRule="auto"/>
        <w:rPr>
          <w:rFonts w:ascii="Times New Roman" w:hAnsi="Times New Roman" w:cs="Times New Roman"/>
          <w:bCs/>
          <w:lang w:val="uk-UA"/>
        </w:rPr>
      </w:pPr>
    </w:p>
    <w:p w:rsidR="00CC503E" w:rsidRDefault="00CC503E" w:rsidP="00C40816">
      <w:pPr>
        <w:spacing w:after="0" w:line="240" w:lineRule="auto"/>
        <w:rPr>
          <w:rFonts w:ascii="Times New Roman" w:hAnsi="Times New Roman" w:cs="Times New Roman"/>
          <w:bCs/>
          <w:lang w:val="uk-UA"/>
        </w:rPr>
      </w:pPr>
    </w:p>
    <w:p w:rsidR="00C40816" w:rsidRPr="005A42F3" w:rsidRDefault="00CC503E" w:rsidP="00C408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                                                           </w:t>
      </w:r>
      <w:r w:rsidR="00C40816" w:rsidRPr="005A42F3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</w:t>
      </w:r>
    </w:p>
    <w:p w:rsidR="00C40816" w:rsidRPr="005A42F3" w:rsidRDefault="00C40816" w:rsidP="00C408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42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рішення </w:t>
      </w:r>
      <w:r w:rsidR="00DE5A3E">
        <w:rPr>
          <w:rFonts w:ascii="Times New Roman" w:hAnsi="Times New Roman" w:cs="Times New Roman"/>
          <w:bCs/>
          <w:sz w:val="28"/>
          <w:szCs w:val="28"/>
          <w:lang w:val="uk-UA"/>
        </w:rPr>
        <w:t>41</w:t>
      </w:r>
      <w:r w:rsidRPr="005A42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міської ради 7 скликання</w:t>
      </w:r>
    </w:p>
    <w:p w:rsidR="00C40816" w:rsidRPr="005A42F3" w:rsidRDefault="00C40816" w:rsidP="00C408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42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від </w:t>
      </w:r>
      <w:r w:rsidR="00DE5A3E">
        <w:rPr>
          <w:rFonts w:ascii="Times New Roman" w:hAnsi="Times New Roman" w:cs="Times New Roman"/>
          <w:bCs/>
          <w:sz w:val="28"/>
          <w:szCs w:val="28"/>
          <w:lang w:val="uk-UA"/>
        </w:rPr>
        <w:t>9 серпня</w:t>
      </w:r>
      <w:r w:rsidRPr="005A42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2018 року №</w:t>
      </w:r>
      <w:r w:rsidR="00DE5A3E">
        <w:rPr>
          <w:rFonts w:ascii="Times New Roman" w:hAnsi="Times New Roman" w:cs="Times New Roman"/>
          <w:bCs/>
          <w:sz w:val="28"/>
          <w:szCs w:val="28"/>
          <w:lang w:val="uk-UA"/>
        </w:rPr>
        <w:t>599</w:t>
      </w:r>
    </w:p>
    <w:p w:rsidR="00C40816" w:rsidRPr="005A42F3" w:rsidRDefault="00C40816" w:rsidP="00C408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42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Секретар міської ради</w:t>
      </w:r>
    </w:p>
    <w:p w:rsidR="00C40816" w:rsidRPr="0028589E" w:rsidRDefault="00C40816" w:rsidP="00C408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42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 w:rsidRPr="002858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 </w:t>
      </w:r>
      <w:proofErr w:type="spellStart"/>
      <w:r w:rsidRPr="0028589E">
        <w:rPr>
          <w:rFonts w:ascii="Times New Roman" w:hAnsi="Times New Roman" w:cs="Times New Roman"/>
          <w:bCs/>
          <w:sz w:val="28"/>
          <w:szCs w:val="28"/>
          <w:lang w:val="uk-UA"/>
        </w:rPr>
        <w:t>Ю.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С.</w:t>
      </w:r>
      <w:r w:rsidRPr="0028589E">
        <w:rPr>
          <w:rFonts w:ascii="Times New Roman" w:hAnsi="Times New Roman" w:cs="Times New Roman"/>
          <w:bCs/>
          <w:sz w:val="28"/>
          <w:szCs w:val="28"/>
          <w:lang w:val="uk-UA"/>
        </w:rPr>
        <w:t>Світлак</w:t>
      </w:r>
      <w:proofErr w:type="spellEnd"/>
    </w:p>
    <w:p w:rsidR="00C40816" w:rsidRPr="0028589E" w:rsidRDefault="00C40816" w:rsidP="00C408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C5AC8" w:rsidRPr="00C40816" w:rsidRDefault="00525CE5" w:rsidP="00C40816">
      <w:pPr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C40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оложення</w:t>
      </w:r>
      <w:proofErr w:type="spellEnd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 конкурс на посаду </w:t>
      </w:r>
      <w:proofErr w:type="spellStart"/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85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комунального</w:t>
      </w:r>
      <w:proofErr w:type="spellEnd"/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C5AC8"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</w:p>
    <w:p w:rsidR="005C5AC8" w:rsidRPr="00D36C5C" w:rsidRDefault="00525CE5" w:rsidP="00D36C5C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" w:name="n15"/>
      <w:bookmarkEnd w:id="5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proofErr w:type="gram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оложення</w:t>
      </w:r>
      <w:proofErr w:type="spellEnd"/>
      <w:proofErr w:type="gramEnd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визначає</w:t>
      </w:r>
      <w:proofErr w:type="spellEnd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загальні</w:t>
      </w:r>
      <w:proofErr w:type="spellEnd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засади </w:t>
      </w:r>
      <w:proofErr w:type="spellStart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</w:t>
      </w:r>
      <w:r w:rsidR="002858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посаду </w:t>
      </w:r>
      <w:proofErr w:type="spellStart"/>
      <w:r w:rsidR="002858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="002858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комунального</w:t>
      </w:r>
      <w:proofErr w:type="spellEnd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bookmarkStart w:id="6" w:name="n16"/>
      <w:bookmarkEnd w:id="6"/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7" w:name="n17"/>
      <w:bookmarkEnd w:id="7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Конкурс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складається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таких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етапів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8" w:name="n18"/>
      <w:bookmarkEnd w:id="8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складу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9" w:name="n19"/>
      <w:bookmarkEnd w:id="9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оприлюднення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оголошення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0" w:name="n20"/>
      <w:bookmarkEnd w:id="10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виявили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бажання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взяти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участь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1" w:name="n21"/>
      <w:bookmarkEnd w:id="11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4)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перевірка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відповідність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установленим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вимогам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2" w:name="n22"/>
      <w:bookmarkEnd w:id="12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5)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допущення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кандидатів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конкурсному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відборі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" w:name="n23"/>
      <w:bookmarkEnd w:id="13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6)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ознайомлення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кандидатів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закладом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трудовим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колективом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представниками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батьківського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" w:name="n24"/>
      <w:bookmarkEnd w:id="14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7)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конкурсного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відбору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" w:name="n25"/>
      <w:bookmarkEnd w:id="15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8)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переможця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6" w:name="n26"/>
      <w:bookmarkEnd w:id="16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9)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оприлюднення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результатів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7" w:name="n27"/>
      <w:bookmarkEnd w:id="17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858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комунального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уповноважений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ним орган (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посадова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особа) (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):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8" w:name="n28"/>
      <w:bookmarkEnd w:id="18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одночасно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прийняттям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нового закладу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9" w:name="n29"/>
      <w:bookmarkEnd w:id="19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ніж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два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місяці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завершення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строкового трудового договору (контракту),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укладеного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керівником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0" w:name="n30"/>
      <w:bookmarkEnd w:id="20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упродовж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десяти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дострокового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припинення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дострокове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припинення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договору,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укладеного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керівником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попереднього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таким,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відбувся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1" w:name="n31"/>
      <w:bookmarkEnd w:id="21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Оголошення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оприлюднюється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веб-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веб-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 з дня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містити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2" w:name="n32"/>
      <w:bookmarkEnd w:id="22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найменування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місцезнаходження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3" w:name="n33"/>
      <w:bookmarkEnd w:id="23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найменування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посади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оплати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4" w:name="n34"/>
      <w:bookmarkEnd w:id="24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кваліфікаційні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 </w:t>
      </w:r>
      <w:hyperlink r:id="rId9" w:tgtFrame="_blank" w:history="1"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Закону </w:t>
        </w:r>
        <w:proofErr w:type="spellStart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</w:hyperlink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«Про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5" w:name="n35"/>
      <w:bookmarkEnd w:id="25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вичерпний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кінцевий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6" w:name="n36"/>
      <w:bookmarkEnd w:id="26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дату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початку конкурсного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відбору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складові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тривалість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7" w:name="n37"/>
      <w:bookmarkEnd w:id="27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прізвище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ім’я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номер телефону та адресу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особи, яка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уповноважена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надавати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конкурс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приймати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8" w:name="n38"/>
      <w:bookmarkEnd w:id="28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Для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затверджує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персональний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склад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рівною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кількістю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сторін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0" w:tgtFrame="_blank" w:history="1"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Законом </w:t>
        </w:r>
        <w:proofErr w:type="spellStart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</w:hyperlink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«Про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5C5AC8" w:rsidRPr="00C357D5" w:rsidRDefault="00C357D5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29" w:name="n39"/>
      <w:bookmarkEnd w:id="29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 складу конкурсної комісії можуть входити заступник міського голови, начальник управління освіти, представники трудового колективу</w:t>
      </w:r>
      <w:r w:rsidR="005C5AC8"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</w:t>
      </w:r>
      <w:r w:rsidR="00673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альної</w:t>
      </w:r>
      <w:proofErr w:type="spellEnd"/>
      <w:r w:rsidR="00673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73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="00673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73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="00673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представни</w:t>
      </w:r>
      <w:r w:rsidR="006730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ки батьківського самоврядування, голови постійних депутатських комісій та інші.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0" w:name="n40"/>
      <w:bookmarkEnd w:id="30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чисельність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членів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становить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 до 16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1" w:name="n41"/>
      <w:bookmarkEnd w:id="31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повноважною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присутності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засіданні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двох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третин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затвердженого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складу.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більшістю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затвердженого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складу.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рівного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розподілу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голосів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вирішальним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голос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голови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2" w:name="n42"/>
      <w:bookmarkEnd w:id="32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оформлюються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протоколами,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підписуються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усіма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присутніми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членами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оприлюднюються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веб-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впродовж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одного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 з дня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засідання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3" w:name="n43"/>
      <w:bookmarkEnd w:id="33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члени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діють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засадах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неупередженості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об’єктивності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незалежності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недискримінації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прозорості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допускається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будь-яке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втручання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тиск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членів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учасників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боку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4" w:name="n44"/>
      <w:bookmarkEnd w:id="34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 Для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подають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5" w:name="n45"/>
      <w:bookmarkEnd w:id="35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участь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згоди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обробку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персональних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hyperlink r:id="rId11" w:tgtFrame="_blank" w:history="1"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>Закону</w:t>
        </w:r>
        <w:proofErr w:type="spellEnd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</w:hyperlink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«Про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персональних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6" w:name="n46"/>
      <w:bookmarkEnd w:id="36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автобіографію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резюме (за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вибором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учасника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конкурсу);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7" w:name="n47"/>
      <w:bookmarkEnd w:id="37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документа,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посвідчує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особу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підтверджує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громадянство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8" w:name="n48"/>
      <w:bookmarkEnd w:id="38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документа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вищу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нижче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ступеня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магістра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спеціаліста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9" w:name="n49"/>
      <w:bookmarkEnd w:id="39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книжки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підтверджують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стаж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педагогічної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трьох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років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момент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0" w:name="n50"/>
      <w:bookmarkEnd w:id="40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довідку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відсутність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судимості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1" w:name="n51"/>
      <w:bookmarkEnd w:id="41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мотиваційний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лист,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складений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довільній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2" w:name="n52"/>
      <w:bookmarkEnd w:id="42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Особа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подати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підтверджуватимуть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професійні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моральні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3" w:name="n53"/>
      <w:bookmarkEnd w:id="43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цьому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пункті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подають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уповноважена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згідно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довіреністю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особа) до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оголошенні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строк,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становити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 до 30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календарних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оприлюднення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оголошення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4" w:name="n54"/>
      <w:bookmarkEnd w:id="44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Уповноважена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описом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5" w:name="n55"/>
      <w:bookmarkEnd w:id="45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Упродовж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п’яти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завершення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строку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6" w:name="n56"/>
      <w:bookmarkEnd w:id="46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перевіряє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відповідність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установленим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вимогам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7" w:name="n57"/>
      <w:bookmarkEnd w:id="47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приймає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недопущення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подали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подали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завершення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строку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8" w:name="n58"/>
      <w:bookmarkEnd w:id="48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оприлюднює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веб-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допущено до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конкурсному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відборі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кандидати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9" w:name="n59"/>
      <w:bookmarkEnd w:id="49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організувати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забезпечити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ознайомлення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кандидатів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закладом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трудовим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колективом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представниками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батьківського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пізніше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початку</w:t>
      </w:r>
      <w:proofErr w:type="gram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конкурсного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відбору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0" w:name="n60"/>
      <w:bookmarkEnd w:id="50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9.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відбір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переможця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результатами: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1" w:name="n61"/>
      <w:bookmarkEnd w:id="51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перевірки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сфері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2" w:tgtFrame="_blank" w:history="1"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«Про </w:t>
        </w:r>
        <w:proofErr w:type="spellStart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>освіту</w:t>
        </w:r>
        <w:proofErr w:type="spellEnd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hyperlink r:id="rId13" w:tgtFrame="_blank" w:history="1"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«Про </w:t>
        </w:r>
        <w:proofErr w:type="spellStart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>загальну</w:t>
        </w:r>
        <w:proofErr w:type="spellEnd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>середню</w:t>
        </w:r>
        <w:proofErr w:type="spellEnd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>освіту</w:t>
        </w:r>
        <w:proofErr w:type="spellEnd"/>
        <w:r w:rsidRPr="00525CE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нормативно-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правових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сфері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"http://zakon3.rada.gov.ua/laws/show/988-2016-%D1%80/paran8" \l "n8" \t "_blank" </w:instrText>
      </w:r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Концепції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реалізації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державної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політики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сфері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реформування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загальної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середньої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«Нова </w:t>
      </w:r>
      <w:proofErr w:type="spellStart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українська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школа» на </w:t>
      </w:r>
      <w:proofErr w:type="spellStart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>період</w:t>
      </w:r>
      <w:proofErr w:type="spellEnd"/>
      <w:r w:rsidRPr="00525CE5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bdr w:val="none" w:sz="0" w:space="0" w:color="auto" w:frame="1"/>
          <w:lang w:eastAsia="ru-RU"/>
        </w:rPr>
        <w:t xml:space="preserve"> до 2029 року</w:t>
      </w:r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ldChar w:fldCharType="end"/>
      </w:r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схваленої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розпорядженням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Кабінету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Міністрів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14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грудня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2016 року № 988-р;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2" w:name="n62"/>
      <w:bookmarkEnd w:id="52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перевірки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професійних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компетентностей,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відбувається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письмового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вирішення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ситуаційного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3" w:name="n63"/>
      <w:bookmarkEnd w:id="53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публічної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презентації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державною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мовою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перспективного плану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відповідей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запитання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членів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проведеної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презентації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4" w:name="n64"/>
      <w:bookmarkEnd w:id="54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форма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перевірки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письмове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комп’ютерне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тестування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зразок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ситуаційного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критерії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тестувань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завдань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визначаються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052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конкурсною </w:t>
      </w:r>
      <w:proofErr w:type="gramStart"/>
      <w:r w:rsidR="00E052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комісією  впродовж</w:t>
      </w:r>
      <w:proofErr w:type="gramEnd"/>
      <w:r w:rsidR="00E052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5 – ти робочих днів з дня затвердження її персонального складу </w:t>
      </w:r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оприлюднюються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веб-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5" w:name="n65"/>
      <w:bookmarkEnd w:id="55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забезпечити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відеофіксацію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за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можливості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відеотрансляцію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конкурсного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відбору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подальшим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оприлюдненням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своєму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веб-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відеозапису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впродовж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одного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 з дня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6" w:name="n66"/>
      <w:bookmarkEnd w:id="56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тривалість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перевищувати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двох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місяців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оголошення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7" w:name="n67"/>
      <w:bookmarkEnd w:id="57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10.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упродовж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двох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завершення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конкурсного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відбору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переможця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таким,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відбувся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оприлюднює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результати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на веб-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8" w:name="n68"/>
      <w:bookmarkEnd w:id="58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Конкурсна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таким,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відбувся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9" w:name="n69"/>
      <w:bookmarkEnd w:id="59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відсутні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заяви про участь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60" w:name="n70"/>
      <w:bookmarkEnd w:id="60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до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допущено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жодного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кандидата;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61" w:name="n71"/>
      <w:bookmarkEnd w:id="61"/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жодного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кандидатів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переможцем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конкурсу.</w:t>
      </w:r>
    </w:p>
    <w:p w:rsidR="005C5AC8" w:rsidRPr="00525CE5" w:rsidRDefault="005C5AC8" w:rsidP="005C5AC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62" w:name="n72"/>
      <w:bookmarkEnd w:id="62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таким,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відбувся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проводиться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повторний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конкурс.</w:t>
      </w:r>
    </w:p>
    <w:p w:rsidR="005C5AC8" w:rsidRPr="00525CE5" w:rsidRDefault="005C5AC8" w:rsidP="005C5AC8">
      <w:pPr>
        <w:spacing w:after="10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63" w:name="n73"/>
      <w:bookmarkEnd w:id="63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12.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трьох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визначення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переможця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засновник</w:t>
      </w:r>
      <w:proofErr w:type="spellEnd"/>
      <w:r w:rsidR="00E052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gramStart"/>
      <w:r w:rsidR="00E052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 в</w:t>
      </w:r>
      <w:proofErr w:type="gramEnd"/>
      <w:r w:rsidR="00E052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особі міського голови)</w:t>
      </w:r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призначає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переможця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конкурсу на посаду та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укладає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ним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строковий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трудовий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договір</w:t>
      </w:r>
      <w:proofErr w:type="spellEnd"/>
      <w:r w:rsidRPr="00525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5AC8" w:rsidRPr="00525CE5" w:rsidRDefault="005C5AC8" w:rsidP="00B84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4" w:name="n74"/>
      <w:bookmarkEnd w:id="64"/>
      <w:r w:rsidRPr="00525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5C5AC8" w:rsidRPr="00BB6AE8" w:rsidRDefault="005C5AC8" w:rsidP="00B84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AC8" w:rsidRPr="00525CE5" w:rsidRDefault="005C5AC8" w:rsidP="00B84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5AC8" w:rsidRPr="00525CE5" w:rsidRDefault="005C5AC8" w:rsidP="00B84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5AC8" w:rsidRPr="00525CE5" w:rsidRDefault="005C5AC8" w:rsidP="00B84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5AC8" w:rsidRPr="00B84975" w:rsidRDefault="005C5AC8" w:rsidP="00B84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4975" w:rsidRDefault="00204A22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 міської ради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Ю.Світлак</w:t>
      </w:r>
      <w:proofErr w:type="spellEnd"/>
    </w:p>
    <w:p w:rsidR="00CC503E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03E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03E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03E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03E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03E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03E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03E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03E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03E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03E" w:rsidRPr="00B84975" w:rsidRDefault="00CC503E" w:rsidP="00B8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5" w:name="_GoBack"/>
      <w:bookmarkEnd w:id="65"/>
    </w:p>
    <w:sectPr w:rsidR="00CC503E" w:rsidRPr="00B8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55F00"/>
    <w:multiLevelType w:val="multilevel"/>
    <w:tmpl w:val="97424DB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75"/>
    <w:rsid w:val="00011AFD"/>
    <w:rsid w:val="001855B0"/>
    <w:rsid w:val="001F08F9"/>
    <w:rsid w:val="00204A22"/>
    <w:rsid w:val="00280319"/>
    <w:rsid w:val="0028589E"/>
    <w:rsid w:val="002C6712"/>
    <w:rsid w:val="003145CC"/>
    <w:rsid w:val="00364ED2"/>
    <w:rsid w:val="00525267"/>
    <w:rsid w:val="00525CE5"/>
    <w:rsid w:val="005275E9"/>
    <w:rsid w:val="00595C7F"/>
    <w:rsid w:val="005A42F3"/>
    <w:rsid w:val="005C5AC8"/>
    <w:rsid w:val="00673048"/>
    <w:rsid w:val="007771D0"/>
    <w:rsid w:val="007D6015"/>
    <w:rsid w:val="00814BC0"/>
    <w:rsid w:val="008A3B26"/>
    <w:rsid w:val="00905048"/>
    <w:rsid w:val="00952346"/>
    <w:rsid w:val="00A317BB"/>
    <w:rsid w:val="00A325D5"/>
    <w:rsid w:val="00AE1A08"/>
    <w:rsid w:val="00AE5808"/>
    <w:rsid w:val="00B84975"/>
    <w:rsid w:val="00BB6AE8"/>
    <w:rsid w:val="00C357D5"/>
    <w:rsid w:val="00C40816"/>
    <w:rsid w:val="00CC503E"/>
    <w:rsid w:val="00D36C5C"/>
    <w:rsid w:val="00D669B8"/>
    <w:rsid w:val="00DC3EEE"/>
    <w:rsid w:val="00DE5A3E"/>
    <w:rsid w:val="00E0524B"/>
    <w:rsid w:val="00E303DF"/>
    <w:rsid w:val="00E479F4"/>
    <w:rsid w:val="00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D14AC-0857-4D08-A41D-46101C1C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5C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C5AC8"/>
  </w:style>
  <w:style w:type="paragraph" w:customStyle="1" w:styleId="rvps2">
    <w:name w:val="rvps2"/>
    <w:basedOn w:val="a"/>
    <w:rsid w:val="005C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5AC8"/>
  </w:style>
  <w:style w:type="character" w:styleId="a4">
    <w:name w:val="Hyperlink"/>
    <w:basedOn w:val="a0"/>
    <w:uiPriority w:val="99"/>
    <w:semiHidden/>
    <w:unhideWhenUsed/>
    <w:rsid w:val="005C5AC8"/>
    <w:rPr>
      <w:color w:val="0000FF"/>
      <w:u w:val="single"/>
    </w:rPr>
  </w:style>
  <w:style w:type="character" w:customStyle="1" w:styleId="rvts52">
    <w:name w:val="rvts52"/>
    <w:basedOn w:val="a0"/>
    <w:rsid w:val="005C5AC8"/>
  </w:style>
  <w:style w:type="paragraph" w:customStyle="1" w:styleId="rvps4">
    <w:name w:val="rvps4"/>
    <w:basedOn w:val="a"/>
    <w:rsid w:val="005C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C5AC8"/>
  </w:style>
  <w:style w:type="paragraph" w:customStyle="1" w:styleId="rvps15">
    <w:name w:val="rvps15"/>
    <w:basedOn w:val="a"/>
    <w:rsid w:val="005C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C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C5AC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5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5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5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5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5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16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877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892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758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28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7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z0454-18" TargetMode="External"/><Relationship Id="rId13" Type="http://schemas.openxmlformats.org/officeDocument/2006/relationships/hyperlink" Target="http://zakon3.rada.gov.ua/laws/show/651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630-2014-%D0%BF/paran123" TargetMode="External"/><Relationship Id="rId12" Type="http://schemas.openxmlformats.org/officeDocument/2006/relationships/hyperlink" Target="http://zakon3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651-14/paran463" TargetMode="External"/><Relationship Id="rId11" Type="http://schemas.openxmlformats.org/officeDocument/2006/relationships/hyperlink" Target="http://zakon3.rada.gov.ua/laws/show/2297-17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://zakon3.rada.gov.ua/laws/show/651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651-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Савченко Тетяна</cp:lastModifiedBy>
  <cp:revision>4</cp:revision>
  <dcterms:created xsi:type="dcterms:W3CDTF">2018-08-14T07:38:00Z</dcterms:created>
  <dcterms:modified xsi:type="dcterms:W3CDTF">2018-08-14T07:39:00Z</dcterms:modified>
</cp:coreProperties>
</file>