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623588696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5C31BB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1750" r="36195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5E5A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F801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C7463">
        <w:rPr>
          <w:sz w:val="28"/>
          <w:szCs w:val="28"/>
          <w:lang w:val="uk-UA"/>
        </w:rPr>
        <w:t>ід “</w:t>
      </w:r>
      <w:r w:rsidR="000B4720" w:rsidRPr="000E5195">
        <w:rPr>
          <w:sz w:val="28"/>
          <w:szCs w:val="28"/>
        </w:rPr>
        <w:t xml:space="preserve">   </w:t>
      </w:r>
      <w:r w:rsidR="0034563C">
        <w:rPr>
          <w:sz w:val="28"/>
          <w:szCs w:val="28"/>
        </w:rPr>
        <w:t>02</w:t>
      </w:r>
      <w:r w:rsidR="000B4720" w:rsidRPr="000E5195">
        <w:rPr>
          <w:sz w:val="28"/>
          <w:szCs w:val="28"/>
        </w:rPr>
        <w:t xml:space="preserve">  </w:t>
      </w:r>
      <w:r w:rsidR="00CE1E43">
        <w:rPr>
          <w:sz w:val="28"/>
          <w:szCs w:val="28"/>
          <w:lang w:val="uk-UA"/>
        </w:rPr>
        <w:t xml:space="preserve">” </w:t>
      </w:r>
      <w:r w:rsidR="0034563C">
        <w:rPr>
          <w:sz w:val="28"/>
          <w:szCs w:val="28"/>
        </w:rPr>
        <w:t>липня</w:t>
      </w:r>
      <w:r w:rsidR="00CE1E43">
        <w:rPr>
          <w:sz w:val="28"/>
          <w:szCs w:val="28"/>
          <w:lang w:val="uk-UA"/>
        </w:rPr>
        <w:t xml:space="preserve"> 201</w:t>
      </w:r>
      <w:r w:rsidR="000B4720">
        <w:rPr>
          <w:sz w:val="28"/>
          <w:szCs w:val="28"/>
          <w:lang w:val="uk-UA"/>
        </w:rPr>
        <w:t>9</w:t>
      </w:r>
      <w:r w:rsidR="00CE1E43">
        <w:rPr>
          <w:sz w:val="28"/>
          <w:szCs w:val="28"/>
          <w:lang w:val="uk-UA"/>
        </w:rPr>
        <w:t xml:space="preserve"> р.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735B48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  <w:t xml:space="preserve">№ </w:t>
      </w:r>
      <w:r w:rsidR="0034563C">
        <w:rPr>
          <w:sz w:val="28"/>
          <w:szCs w:val="28"/>
          <w:lang w:val="uk-UA"/>
        </w:rPr>
        <w:t>177-р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основних </w:t>
      </w:r>
    </w:p>
    <w:p w:rsidR="00CE1E43" w:rsidRDefault="00884B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935817" w:rsidP="00F801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</w:t>
      </w:r>
      <w:r w:rsidRPr="00BE7F5C">
        <w:rPr>
          <w:sz w:val="28"/>
          <w:szCs w:val="28"/>
          <w:lang w:val="uk-UA"/>
        </w:rPr>
        <w:t xml:space="preserve"> листа </w:t>
      </w:r>
      <w:r>
        <w:rPr>
          <w:sz w:val="28"/>
          <w:szCs w:val="28"/>
          <w:lang w:val="uk-UA"/>
        </w:rPr>
        <w:t>відділу статистики у Жмеринському районі</w:t>
      </w:r>
      <w:r w:rsidRPr="00935817">
        <w:rPr>
          <w:sz w:val="28"/>
          <w:szCs w:val="28"/>
          <w:lang w:val="uk-UA"/>
        </w:rPr>
        <w:t xml:space="preserve"> </w:t>
      </w:r>
      <w:r w:rsidRPr="00BE7F5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</w:t>
      </w:r>
      <w:r w:rsidRPr="00BE7F5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BE7F5C">
        <w:rPr>
          <w:sz w:val="28"/>
          <w:szCs w:val="28"/>
          <w:lang w:val="uk-UA"/>
        </w:rPr>
        <w:t>.2019р. №</w:t>
      </w:r>
      <w:r>
        <w:rPr>
          <w:sz w:val="28"/>
          <w:szCs w:val="28"/>
          <w:lang w:val="uk-UA"/>
        </w:rPr>
        <w:t>01-19/518</w:t>
      </w:r>
      <w:r w:rsidRPr="00BE7F5C">
        <w:rPr>
          <w:sz w:val="28"/>
          <w:szCs w:val="28"/>
          <w:lang w:val="uk-UA"/>
        </w:rPr>
        <w:t xml:space="preserve"> та на </w:t>
      </w:r>
      <w:r w:rsidR="00BC7463">
        <w:rPr>
          <w:sz w:val="28"/>
          <w:szCs w:val="28"/>
          <w:lang w:val="uk-UA"/>
        </w:rPr>
        <w:t xml:space="preserve">виконання рішення </w:t>
      </w:r>
      <w:r w:rsidR="00874118">
        <w:rPr>
          <w:sz w:val="28"/>
          <w:szCs w:val="28"/>
          <w:lang w:val="uk-UA"/>
        </w:rPr>
        <w:t>47</w:t>
      </w:r>
      <w:r w:rsidR="00CE1E43">
        <w:rPr>
          <w:sz w:val="28"/>
          <w:szCs w:val="28"/>
          <w:lang w:val="uk-UA"/>
        </w:rPr>
        <w:t xml:space="preserve"> сесії Жмеринс</w:t>
      </w:r>
      <w:r w:rsidR="00BC7463">
        <w:rPr>
          <w:sz w:val="28"/>
          <w:szCs w:val="28"/>
          <w:lang w:val="uk-UA"/>
        </w:rPr>
        <w:t xml:space="preserve">ької міської ради 7 скликання </w:t>
      </w:r>
      <w:r w:rsidR="00CE1E43">
        <w:rPr>
          <w:sz w:val="28"/>
          <w:szCs w:val="28"/>
          <w:lang w:val="uk-UA"/>
        </w:rPr>
        <w:t xml:space="preserve">від </w:t>
      </w:r>
      <w:r w:rsidR="00735B48">
        <w:rPr>
          <w:sz w:val="28"/>
          <w:szCs w:val="28"/>
          <w:lang w:val="uk-UA"/>
        </w:rPr>
        <w:t xml:space="preserve"> </w:t>
      </w:r>
      <w:r w:rsidR="00E44B75" w:rsidRPr="00E44B75">
        <w:rPr>
          <w:sz w:val="28"/>
          <w:szCs w:val="28"/>
          <w:lang w:val="uk-UA"/>
        </w:rPr>
        <w:t>26</w:t>
      </w:r>
      <w:r w:rsidR="00CE1E43">
        <w:rPr>
          <w:sz w:val="28"/>
          <w:szCs w:val="28"/>
          <w:lang w:val="uk-UA"/>
        </w:rPr>
        <w:t xml:space="preserve"> </w:t>
      </w:r>
      <w:r w:rsidR="00E44B75">
        <w:rPr>
          <w:sz w:val="28"/>
          <w:szCs w:val="28"/>
          <w:lang w:val="uk-UA"/>
        </w:rPr>
        <w:t>червня</w:t>
      </w:r>
      <w:r w:rsidR="00BC7463">
        <w:rPr>
          <w:sz w:val="28"/>
          <w:szCs w:val="28"/>
          <w:lang w:val="uk-UA"/>
        </w:rPr>
        <w:t xml:space="preserve"> </w:t>
      </w:r>
      <w:r w:rsidR="00E44B75">
        <w:rPr>
          <w:sz w:val="28"/>
          <w:szCs w:val="28"/>
          <w:lang w:val="uk-UA"/>
        </w:rPr>
        <w:t>2019</w:t>
      </w:r>
      <w:r w:rsidR="00AA04AD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 xml:space="preserve">р. </w:t>
      </w:r>
      <w:r w:rsidR="00B56A05">
        <w:rPr>
          <w:sz w:val="28"/>
          <w:szCs w:val="28"/>
          <w:lang w:val="uk-UA"/>
        </w:rPr>
        <w:t>№</w:t>
      </w:r>
      <w:r w:rsidR="000B4720" w:rsidRPr="000B4720">
        <w:rPr>
          <w:sz w:val="28"/>
          <w:szCs w:val="28"/>
          <w:lang w:val="uk-UA"/>
        </w:rPr>
        <w:t>797</w:t>
      </w:r>
      <w:r w:rsidR="00B56A05">
        <w:rPr>
          <w:sz w:val="28"/>
          <w:szCs w:val="28"/>
          <w:lang w:val="uk-UA"/>
        </w:rPr>
        <w:t xml:space="preserve">  </w:t>
      </w:r>
      <w:r w:rsidR="00F8010C">
        <w:rPr>
          <w:sz w:val="28"/>
          <w:szCs w:val="28"/>
          <w:lang w:val="uk-UA"/>
        </w:rPr>
        <w:t>«</w:t>
      </w:r>
      <w:bookmarkStart w:id="0" w:name="OLE_LINK1"/>
      <w:bookmarkStart w:id="1" w:name="OLE_LINK2"/>
      <w:r w:rsidR="000E5195" w:rsidRPr="000E5195">
        <w:rPr>
          <w:sz w:val="28"/>
          <w:szCs w:val="28"/>
          <w:lang w:val="uk-UA"/>
        </w:rPr>
        <w:t>Про надання дозволу виконавчому комітету Жмеринської міської ради на безоплатну передачу в тимчасове користування (позичку) відділу статистики у Жмеринському районі багатофункціонального пристрою</w:t>
      </w:r>
      <w:bookmarkEnd w:id="0"/>
      <w:bookmarkEnd w:id="1"/>
      <w:r w:rsidR="004236DC" w:rsidRPr="005F3592">
        <w:rPr>
          <w:sz w:val="28"/>
          <w:szCs w:val="28"/>
          <w:lang w:val="uk-UA"/>
        </w:rPr>
        <w:t>»</w:t>
      </w:r>
      <w:r w:rsidR="00BC7463">
        <w:rPr>
          <w:sz w:val="28"/>
          <w:szCs w:val="28"/>
          <w:lang w:val="uk-UA"/>
        </w:rPr>
        <w:t>,</w:t>
      </w:r>
      <w:r w:rsidR="00D33532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Pr="00211769" w:rsidRDefault="00CE1E43" w:rsidP="00B56A05">
      <w:pPr>
        <w:numPr>
          <w:ilvl w:val="0"/>
          <w:numId w:val="4"/>
        </w:numPr>
        <w:ind w:left="0" w:firstLine="426"/>
        <w:jc w:val="both"/>
        <w:rPr>
          <w:color w:val="FF0000"/>
          <w:sz w:val="28"/>
          <w:szCs w:val="28"/>
          <w:lang w:val="uk-UA"/>
        </w:rPr>
      </w:pPr>
      <w:r w:rsidRPr="00B46CC9">
        <w:rPr>
          <w:sz w:val="28"/>
          <w:szCs w:val="28"/>
          <w:lang w:val="uk-UA"/>
        </w:rPr>
        <w:t xml:space="preserve">Створити комісію по прийому-передачі </w:t>
      </w:r>
      <w:r w:rsidR="00B46CC9" w:rsidRPr="00B46CC9">
        <w:rPr>
          <w:sz w:val="28"/>
          <w:szCs w:val="28"/>
          <w:lang w:val="uk-UA"/>
        </w:rPr>
        <w:t>на</w:t>
      </w:r>
      <w:r w:rsidR="00B46CC9">
        <w:rPr>
          <w:sz w:val="28"/>
          <w:szCs w:val="28"/>
          <w:lang w:val="uk-UA"/>
        </w:rPr>
        <w:t xml:space="preserve"> безоплатне</w:t>
      </w:r>
      <w:r w:rsidR="00D16242">
        <w:rPr>
          <w:sz w:val="28"/>
          <w:szCs w:val="28"/>
          <w:lang w:val="uk-UA"/>
        </w:rPr>
        <w:t xml:space="preserve"> в тимчасове користування </w:t>
      </w:r>
      <w:r w:rsidR="00CC3BEF" w:rsidRPr="000E5195">
        <w:rPr>
          <w:sz w:val="28"/>
          <w:szCs w:val="28"/>
          <w:lang w:val="uk-UA"/>
        </w:rPr>
        <w:t>(позичку) відділу статистики у Жмеринському районі багатофункціонального пристрою</w:t>
      </w:r>
      <w:r w:rsidRPr="00B46CC9">
        <w:rPr>
          <w:sz w:val="28"/>
          <w:szCs w:val="28"/>
          <w:lang w:val="uk-UA"/>
        </w:rPr>
        <w:t>.</w:t>
      </w:r>
      <w:r w:rsidR="00F8010C" w:rsidRPr="00B46CC9">
        <w:rPr>
          <w:sz w:val="28"/>
          <w:szCs w:val="28"/>
          <w:lang w:val="uk-UA"/>
        </w:rPr>
        <w:t xml:space="preserve"> </w:t>
      </w:r>
      <w:r w:rsidRPr="00B46CC9">
        <w:rPr>
          <w:sz w:val="28"/>
          <w:szCs w:val="28"/>
          <w:lang w:val="uk-UA"/>
        </w:rPr>
        <w:t>(додається)</w:t>
      </w:r>
      <w:r w:rsidR="00B56A05" w:rsidRPr="00B46CC9">
        <w:rPr>
          <w:sz w:val="28"/>
          <w:szCs w:val="28"/>
          <w:lang w:val="uk-UA"/>
        </w:rPr>
        <w:t>.</w:t>
      </w:r>
    </w:p>
    <w:p w:rsidR="00211769" w:rsidRPr="000D11DB" w:rsidRDefault="00211769" w:rsidP="00211769">
      <w:pPr>
        <w:ind w:left="426"/>
        <w:jc w:val="both"/>
        <w:rPr>
          <w:color w:val="FF0000"/>
          <w:sz w:val="28"/>
          <w:szCs w:val="28"/>
          <w:lang w:val="uk-UA"/>
        </w:rPr>
      </w:pPr>
    </w:p>
    <w:p w:rsidR="00CC3BEF" w:rsidRPr="00C745DD" w:rsidRDefault="00CC3BEF" w:rsidP="00CC3BEF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C745DD">
        <w:rPr>
          <w:sz w:val="28"/>
          <w:szCs w:val="28"/>
          <w:lang w:val="uk-UA"/>
        </w:rPr>
        <w:t xml:space="preserve">Контроль за виконання даного розпорядження покласти на керуючого справами виконавчого комітету </w:t>
      </w:r>
      <w:r>
        <w:rPr>
          <w:sz w:val="28"/>
          <w:szCs w:val="28"/>
          <w:lang w:val="uk-UA"/>
        </w:rPr>
        <w:t>Сєдишеву</w:t>
      </w:r>
      <w:r w:rsidRPr="00C745DD">
        <w:rPr>
          <w:sz w:val="28"/>
          <w:szCs w:val="28"/>
          <w:lang w:val="uk-UA"/>
        </w:rPr>
        <w:t xml:space="preserve"> Т. С.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B46CC9" w:rsidRDefault="00A31E81" w:rsidP="00B46C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45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Ю. Світлак</w:t>
      </w:r>
    </w:p>
    <w:p w:rsidR="00B46CC9" w:rsidRDefault="00B46CC9" w:rsidP="00B46C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10029" w:type="dxa"/>
        <w:tblInd w:w="-106" w:type="dxa"/>
        <w:tblLook w:val="0000" w:firstRow="0" w:lastRow="0" w:firstColumn="0" w:lastColumn="0" w:noHBand="0" w:noVBand="0"/>
      </w:tblPr>
      <w:tblGrid>
        <w:gridCol w:w="7336"/>
        <w:gridCol w:w="2693"/>
      </w:tblGrid>
      <w:tr w:rsidR="00B46CC9" w:rsidRPr="00F901DE" w:rsidTr="00D15463">
        <w:trPr>
          <w:trHeight w:val="560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B35C12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25446A" w:rsidRPr="00F901DE" w:rsidTr="00D15463">
        <w:trPr>
          <w:trHeight w:val="865"/>
        </w:trPr>
        <w:tc>
          <w:tcPr>
            <w:tcW w:w="7336" w:type="dxa"/>
            <w:vAlign w:val="center"/>
          </w:tcPr>
          <w:p w:rsidR="0025446A" w:rsidRDefault="0025446A" w:rsidP="00D15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5446A" w:rsidRDefault="0025446A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D15463" w:rsidRPr="00F901DE" w:rsidTr="00D15463">
        <w:trPr>
          <w:trHeight w:val="693"/>
        </w:trPr>
        <w:tc>
          <w:tcPr>
            <w:tcW w:w="7336" w:type="dxa"/>
            <w:vAlign w:val="center"/>
          </w:tcPr>
          <w:p w:rsidR="00D15463" w:rsidRDefault="00D15463" w:rsidP="00D15463">
            <w:pPr>
              <w:rPr>
                <w:sz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15463" w:rsidRDefault="00D15463" w:rsidP="00D15463">
            <w:pPr>
              <w:spacing w:line="360" w:lineRule="auto"/>
              <w:rPr>
                <w:sz w:val="28"/>
                <w:lang w:val="uk-UA"/>
              </w:rPr>
            </w:pPr>
          </w:p>
        </w:tc>
      </w:tr>
      <w:tr w:rsidR="00B46CC9" w:rsidRPr="00F901DE" w:rsidTr="00D15463">
        <w:trPr>
          <w:trHeight w:val="717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CE1E43" w:rsidP="0034563C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ЗАТВЕРДЖЕНО:</w:t>
      </w:r>
    </w:p>
    <w:p w:rsidR="00C745DD" w:rsidRDefault="005F0908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45DD">
        <w:rPr>
          <w:sz w:val="28"/>
          <w:szCs w:val="28"/>
          <w:lang w:val="uk-UA"/>
        </w:rPr>
        <w:t xml:space="preserve">Розпорядження </w:t>
      </w:r>
      <w:r w:rsidR="00B56A05">
        <w:rPr>
          <w:sz w:val="28"/>
          <w:szCs w:val="28"/>
          <w:lang w:val="uk-UA"/>
        </w:rPr>
        <w:t>в</w:t>
      </w:r>
      <w:r w:rsidR="00CE1E43">
        <w:rPr>
          <w:sz w:val="28"/>
          <w:szCs w:val="28"/>
          <w:lang w:val="uk-UA"/>
        </w:rPr>
        <w:t>ід «</w:t>
      </w:r>
      <w:r w:rsidR="0034563C">
        <w:rPr>
          <w:sz w:val="28"/>
          <w:szCs w:val="28"/>
          <w:lang w:val="uk-UA"/>
        </w:rPr>
        <w:t>02</w:t>
      </w:r>
      <w:r w:rsidR="00CE1E43">
        <w:rPr>
          <w:sz w:val="28"/>
          <w:szCs w:val="28"/>
          <w:lang w:val="uk-UA"/>
        </w:rPr>
        <w:t xml:space="preserve">»  </w:t>
      </w:r>
      <w:r w:rsidR="0034563C">
        <w:rPr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2019</w:t>
      </w:r>
      <w:r w:rsidR="00A31E81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р.</w:t>
      </w:r>
    </w:p>
    <w:p w:rsidR="00CE1E43" w:rsidRDefault="005F0908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F20590">
        <w:rPr>
          <w:sz w:val="28"/>
          <w:szCs w:val="28"/>
          <w:lang w:val="uk-UA"/>
        </w:rPr>
        <w:t>177-р</w:t>
      </w:r>
      <w:bookmarkStart w:id="2" w:name="_GoBack"/>
      <w:bookmarkEnd w:id="2"/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CE1E43" w:rsidRDefault="00CE1E43" w:rsidP="005F09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B46CC9" w:rsidRPr="00B46CC9">
        <w:rPr>
          <w:sz w:val="28"/>
          <w:szCs w:val="28"/>
          <w:lang w:val="uk-UA"/>
        </w:rPr>
        <w:t>по прийому-передачі на</w:t>
      </w:r>
      <w:r w:rsidR="00B46CC9">
        <w:rPr>
          <w:sz w:val="28"/>
          <w:szCs w:val="28"/>
          <w:lang w:val="uk-UA"/>
        </w:rPr>
        <w:t xml:space="preserve"> безоплатне в тимчасове користування (позичку</w:t>
      </w:r>
      <w:r w:rsidR="00B46CC9" w:rsidRPr="00C36168">
        <w:rPr>
          <w:sz w:val="28"/>
          <w:szCs w:val="28"/>
          <w:lang w:val="uk-UA"/>
        </w:rPr>
        <w:t xml:space="preserve">) </w:t>
      </w:r>
      <w:r w:rsidR="006603D1" w:rsidRPr="000E5195">
        <w:rPr>
          <w:sz w:val="28"/>
          <w:szCs w:val="28"/>
          <w:lang w:val="uk-UA"/>
        </w:rPr>
        <w:t>відділу статистики у Жмеринському районі багатофункціонального пристрою</w:t>
      </w: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359"/>
        <w:gridCol w:w="5386"/>
      </w:tblGrid>
      <w:tr w:rsidR="00BD7595" w:rsidRPr="00BC7463" w:rsidTr="005369FE">
        <w:tc>
          <w:tcPr>
            <w:tcW w:w="4359" w:type="dxa"/>
          </w:tcPr>
          <w:p w:rsidR="00BD7595" w:rsidRPr="00985502" w:rsidRDefault="00BD7595" w:rsidP="00820D3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Сєдишева Тетяна </w:t>
            </w:r>
            <w:r w:rsidRPr="00207BF8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5386" w:type="dxa"/>
            <w:vAlign w:val="center"/>
          </w:tcPr>
          <w:p w:rsidR="00BD7595" w:rsidRPr="005369FE" w:rsidRDefault="00BD7595" w:rsidP="005369FE">
            <w:pPr>
              <w:tabs>
                <w:tab w:val="left" w:pos="5715"/>
              </w:tabs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</w:t>
            </w:r>
            <w:r w:rsidRPr="0098550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5502"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BD7595" w:rsidRPr="00BC7463" w:rsidTr="005369FE">
        <w:tc>
          <w:tcPr>
            <w:tcW w:w="4359" w:type="dxa"/>
          </w:tcPr>
          <w:p w:rsidR="00BD7595" w:rsidRDefault="00BD7595" w:rsidP="00820D3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 w:rsidRPr="00985502">
              <w:rPr>
                <w:sz w:val="28"/>
                <w:szCs w:val="28"/>
                <w:lang w:val="uk-UA"/>
              </w:rPr>
              <w:t>Федун Руслан Сергійович</w:t>
            </w:r>
          </w:p>
        </w:tc>
        <w:tc>
          <w:tcPr>
            <w:tcW w:w="5386" w:type="dxa"/>
            <w:vAlign w:val="center"/>
          </w:tcPr>
          <w:p w:rsidR="00BD7595" w:rsidRPr="005369FE" w:rsidRDefault="00BD7595" w:rsidP="005369FE">
            <w:pPr>
              <w:tabs>
                <w:tab w:val="center" w:pos="4960"/>
              </w:tabs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Pr="00985502">
              <w:rPr>
                <w:sz w:val="28"/>
                <w:szCs w:val="28"/>
                <w:lang w:val="uk-UA"/>
              </w:rPr>
              <w:t>дміністратор Центру надання адміністративних послуг</w:t>
            </w:r>
            <w:r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BD7595" w:rsidRPr="00BC7463" w:rsidTr="005369FE">
        <w:trPr>
          <w:trHeight w:val="277"/>
        </w:trPr>
        <w:tc>
          <w:tcPr>
            <w:tcW w:w="4359" w:type="dxa"/>
            <w:vAlign w:val="center"/>
          </w:tcPr>
          <w:p w:rsidR="00BD7595" w:rsidRPr="00985502" w:rsidRDefault="00BD7595" w:rsidP="00820D3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985502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386" w:type="dxa"/>
            <w:vAlign w:val="center"/>
          </w:tcPr>
          <w:p w:rsidR="00BD7595" w:rsidRPr="00985502" w:rsidRDefault="00BD7595" w:rsidP="005369FE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BD7595" w:rsidRPr="00BC7463" w:rsidTr="005369FE">
        <w:trPr>
          <w:trHeight w:val="277"/>
        </w:trPr>
        <w:tc>
          <w:tcPr>
            <w:tcW w:w="4359" w:type="dxa"/>
          </w:tcPr>
          <w:p w:rsidR="00BD7595" w:rsidRPr="000332B8" w:rsidRDefault="00B35C12" w:rsidP="00820D33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Богославцева Ліля Григорівна</w:t>
            </w:r>
          </w:p>
        </w:tc>
        <w:tc>
          <w:tcPr>
            <w:tcW w:w="5386" w:type="dxa"/>
            <w:vAlign w:val="center"/>
          </w:tcPr>
          <w:p w:rsidR="00BD7595" w:rsidRPr="005369FE" w:rsidRDefault="00BD7595" w:rsidP="005369FE">
            <w:pPr>
              <w:spacing w:after="120"/>
              <w:rPr>
                <w:color w:val="FF0000"/>
                <w:sz w:val="28"/>
                <w:szCs w:val="28"/>
                <w:lang w:val="uk-UA"/>
              </w:rPr>
            </w:pPr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Головний </w:t>
            </w:r>
            <w:r w:rsidR="001B3BA7">
              <w:rPr>
                <w:color w:val="FF0000"/>
                <w:sz w:val="28"/>
                <w:szCs w:val="28"/>
                <w:lang w:val="uk-UA"/>
              </w:rPr>
              <w:t>спеціаліст-економіст</w:t>
            </w:r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B35C12">
              <w:rPr>
                <w:color w:val="FF0000"/>
                <w:sz w:val="28"/>
                <w:szCs w:val="28"/>
                <w:lang w:val="uk-UA"/>
              </w:rPr>
              <w:t>відділ</w:t>
            </w:r>
            <w:r w:rsidR="001B3BA7">
              <w:rPr>
                <w:color w:val="FF0000"/>
                <w:sz w:val="28"/>
                <w:szCs w:val="28"/>
                <w:lang w:val="uk-UA"/>
              </w:rPr>
              <w:t>у</w:t>
            </w:r>
            <w:r w:rsidR="00B35C12">
              <w:rPr>
                <w:color w:val="FF0000"/>
                <w:sz w:val="28"/>
                <w:szCs w:val="28"/>
                <w:lang w:val="uk-UA"/>
              </w:rPr>
              <w:t xml:space="preserve"> статистики</w:t>
            </w:r>
            <w:r w:rsidR="001B3BA7">
              <w:rPr>
                <w:color w:val="FF0000"/>
                <w:sz w:val="28"/>
                <w:szCs w:val="28"/>
                <w:lang w:val="uk-UA"/>
              </w:rPr>
              <w:t xml:space="preserve"> у Жмеринському районі</w:t>
            </w:r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B3BA7" w:rsidRPr="00BC7463" w:rsidTr="005369FE">
        <w:trPr>
          <w:trHeight w:val="277"/>
        </w:trPr>
        <w:tc>
          <w:tcPr>
            <w:tcW w:w="4359" w:type="dxa"/>
          </w:tcPr>
          <w:p w:rsidR="001B3BA7" w:rsidRDefault="001B3BA7" w:rsidP="00820D33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Бойчук Наталя Дмитрівна</w:t>
            </w:r>
          </w:p>
        </w:tc>
        <w:tc>
          <w:tcPr>
            <w:tcW w:w="5386" w:type="dxa"/>
            <w:vAlign w:val="center"/>
          </w:tcPr>
          <w:p w:rsidR="001B3BA7" w:rsidRPr="000332B8" w:rsidRDefault="001B3BA7" w:rsidP="005369FE">
            <w:pPr>
              <w:spacing w:after="120"/>
              <w:rPr>
                <w:color w:val="FF0000"/>
                <w:sz w:val="28"/>
                <w:szCs w:val="28"/>
                <w:lang w:val="uk-UA"/>
              </w:rPr>
            </w:pPr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Головний </w:t>
            </w:r>
            <w:r>
              <w:rPr>
                <w:color w:val="FF0000"/>
                <w:sz w:val="28"/>
                <w:szCs w:val="28"/>
                <w:lang w:val="uk-UA"/>
              </w:rPr>
              <w:t>спеціаліст-економіст</w:t>
            </w:r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FF0000"/>
                <w:sz w:val="28"/>
                <w:szCs w:val="28"/>
                <w:lang w:val="uk-UA"/>
              </w:rPr>
              <w:t>відділу статистики у Жмеринському районі</w:t>
            </w:r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D7595" w:rsidRPr="00F20590" w:rsidTr="005369FE">
        <w:trPr>
          <w:trHeight w:val="277"/>
        </w:trPr>
        <w:tc>
          <w:tcPr>
            <w:tcW w:w="4359" w:type="dxa"/>
          </w:tcPr>
          <w:p w:rsidR="00BD7595" w:rsidRPr="00985502" w:rsidRDefault="00BD7595" w:rsidP="00820D33">
            <w:pPr>
              <w:tabs>
                <w:tab w:val="left" w:pos="571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Журавська Любов Миколаївна</w:t>
            </w:r>
            <w:r w:rsidRPr="009855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:rsidR="00BD7595" w:rsidRDefault="00BD7595" w:rsidP="005369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r w:rsidRPr="004F0940">
              <w:rPr>
                <w:sz w:val="28"/>
                <w:lang w:val="uk-UA"/>
              </w:rPr>
              <w:t xml:space="preserve"> відділу </w:t>
            </w:r>
          </w:p>
          <w:p w:rsidR="00BD7595" w:rsidRPr="005369FE" w:rsidRDefault="00BD7595" w:rsidP="005369FE">
            <w:pPr>
              <w:tabs>
                <w:tab w:val="left" w:pos="5715"/>
              </w:tabs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бухгалтерського обліку та звітності</w:t>
            </w:r>
            <w:r w:rsidRPr="00985502">
              <w:rPr>
                <w:sz w:val="28"/>
                <w:szCs w:val="28"/>
                <w:lang w:val="uk-UA"/>
              </w:rPr>
              <w:t xml:space="preserve"> апарату виконкому Жмеринської міської ради</w:t>
            </w:r>
          </w:p>
        </w:tc>
      </w:tr>
      <w:tr w:rsidR="00BD7595" w:rsidRPr="00BC7463" w:rsidTr="005369FE">
        <w:tc>
          <w:tcPr>
            <w:tcW w:w="4359" w:type="dxa"/>
          </w:tcPr>
          <w:p w:rsidR="00BD7595" w:rsidRDefault="00BD7595" w:rsidP="00820D3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Лівшун Вікторія Віталіївна</w:t>
            </w:r>
          </w:p>
        </w:tc>
        <w:tc>
          <w:tcPr>
            <w:tcW w:w="5386" w:type="dxa"/>
            <w:vAlign w:val="center"/>
          </w:tcPr>
          <w:p w:rsidR="00BD7595" w:rsidRDefault="00BD7595" w:rsidP="005369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внутрішньої політики,</w:t>
            </w:r>
          </w:p>
          <w:p w:rsidR="00BD7595" w:rsidRPr="005369FE" w:rsidRDefault="00BD7595" w:rsidP="005369FE">
            <w:pPr>
              <w:spacing w:after="120"/>
              <w:rPr>
                <w:sz w:val="28"/>
                <w:szCs w:val="28"/>
                <w:lang w:val="uk-UA"/>
              </w:rPr>
            </w:pPr>
            <w:r w:rsidRPr="006D687F">
              <w:rPr>
                <w:sz w:val="28"/>
                <w:szCs w:val="28"/>
                <w:lang w:val="uk-UA"/>
              </w:rPr>
              <w:t>діловодства та контролю</w:t>
            </w:r>
          </w:p>
        </w:tc>
      </w:tr>
      <w:tr w:rsidR="0080174D" w:rsidRPr="00BC7463" w:rsidTr="005369FE">
        <w:tc>
          <w:tcPr>
            <w:tcW w:w="4359" w:type="dxa"/>
          </w:tcPr>
          <w:p w:rsidR="0080174D" w:rsidRPr="0080174D" w:rsidRDefault="0080174D" w:rsidP="00820D33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0174D">
              <w:rPr>
                <w:color w:val="FF0000"/>
                <w:sz w:val="28"/>
                <w:szCs w:val="28"/>
                <w:lang w:val="uk-UA"/>
              </w:rPr>
              <w:t>Панфілова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Світлана Григорівна</w:t>
            </w:r>
          </w:p>
        </w:tc>
        <w:tc>
          <w:tcPr>
            <w:tcW w:w="5386" w:type="dxa"/>
            <w:vAlign w:val="center"/>
          </w:tcPr>
          <w:p w:rsidR="0080174D" w:rsidRPr="0080174D" w:rsidRDefault="0080174D" w:rsidP="005369FE">
            <w:pPr>
              <w:spacing w:after="120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Начальник відділу статистики у Жмеринському районі</w:t>
            </w:r>
            <w:r w:rsidRPr="000332B8">
              <w:rPr>
                <w:color w:val="FF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D7595" w:rsidRPr="00BC7463" w:rsidTr="005369FE">
        <w:trPr>
          <w:trHeight w:val="413"/>
        </w:trPr>
        <w:tc>
          <w:tcPr>
            <w:tcW w:w="4359" w:type="dxa"/>
          </w:tcPr>
          <w:p w:rsidR="00BD7595" w:rsidRDefault="00BD7595" w:rsidP="00820D3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5386" w:type="dxa"/>
            <w:vAlign w:val="center"/>
          </w:tcPr>
          <w:p w:rsidR="00BD7595" w:rsidRPr="0080174D" w:rsidRDefault="00BD7595" w:rsidP="005369FE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F95488">
              <w:rPr>
                <w:sz w:val="28"/>
                <w:szCs w:val="28"/>
                <w:lang w:val="uk-UA"/>
              </w:rPr>
              <w:t xml:space="preserve"> юридичного відділу</w:t>
            </w:r>
          </w:p>
        </w:tc>
      </w:tr>
    </w:tbl>
    <w:p w:rsidR="007747CD" w:rsidRDefault="007747CD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7747CD" w:rsidRDefault="007747CD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</w:p>
    <w:p w:rsidR="00CE1E43" w:rsidRDefault="00CE1E43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3"/>
    <w:rsid w:val="00086B35"/>
    <w:rsid w:val="000B4720"/>
    <w:rsid w:val="000D11DB"/>
    <w:rsid w:val="000E5195"/>
    <w:rsid w:val="001B3BA7"/>
    <w:rsid w:val="00207BF8"/>
    <w:rsid w:val="00211769"/>
    <w:rsid w:val="0025446A"/>
    <w:rsid w:val="00285F43"/>
    <w:rsid w:val="0034563C"/>
    <w:rsid w:val="003C0D6D"/>
    <w:rsid w:val="004236DC"/>
    <w:rsid w:val="00436842"/>
    <w:rsid w:val="00470331"/>
    <w:rsid w:val="004F0940"/>
    <w:rsid w:val="005369FE"/>
    <w:rsid w:val="005C31BB"/>
    <w:rsid w:val="005F0908"/>
    <w:rsid w:val="006603D1"/>
    <w:rsid w:val="00735B48"/>
    <w:rsid w:val="007747CD"/>
    <w:rsid w:val="0080174D"/>
    <w:rsid w:val="00805FC6"/>
    <w:rsid w:val="00841FB4"/>
    <w:rsid w:val="008429B7"/>
    <w:rsid w:val="008442BD"/>
    <w:rsid w:val="0086351D"/>
    <w:rsid w:val="00874118"/>
    <w:rsid w:val="00884B5A"/>
    <w:rsid w:val="008E7963"/>
    <w:rsid w:val="00913158"/>
    <w:rsid w:val="00935817"/>
    <w:rsid w:val="00985502"/>
    <w:rsid w:val="009C67ED"/>
    <w:rsid w:val="00A31E81"/>
    <w:rsid w:val="00A973E0"/>
    <w:rsid w:val="00AA04AD"/>
    <w:rsid w:val="00B35C12"/>
    <w:rsid w:val="00B4124E"/>
    <w:rsid w:val="00B46CC9"/>
    <w:rsid w:val="00B56A05"/>
    <w:rsid w:val="00B72DDD"/>
    <w:rsid w:val="00BA1C0B"/>
    <w:rsid w:val="00BB051E"/>
    <w:rsid w:val="00BB462A"/>
    <w:rsid w:val="00BC7463"/>
    <w:rsid w:val="00BD7595"/>
    <w:rsid w:val="00C21BF5"/>
    <w:rsid w:val="00C6249A"/>
    <w:rsid w:val="00C73936"/>
    <w:rsid w:val="00C745DD"/>
    <w:rsid w:val="00C902A7"/>
    <w:rsid w:val="00CB5060"/>
    <w:rsid w:val="00CC3BEF"/>
    <w:rsid w:val="00CE1E43"/>
    <w:rsid w:val="00D15463"/>
    <w:rsid w:val="00D16242"/>
    <w:rsid w:val="00D33532"/>
    <w:rsid w:val="00D827CE"/>
    <w:rsid w:val="00D96B2C"/>
    <w:rsid w:val="00E44B75"/>
    <w:rsid w:val="00ED6EE3"/>
    <w:rsid w:val="00F20590"/>
    <w:rsid w:val="00F451DA"/>
    <w:rsid w:val="00F8010C"/>
    <w:rsid w:val="00F95488"/>
    <w:rsid w:val="00F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C63D57"/>
  <w15:docId w15:val="{125FD201-F1CF-4CFD-9C3C-C4BEA800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21B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35</cp:revision>
  <cp:lastPrinted>2019-07-02T13:04:00Z</cp:lastPrinted>
  <dcterms:created xsi:type="dcterms:W3CDTF">2018-08-13T12:18:00Z</dcterms:created>
  <dcterms:modified xsi:type="dcterms:W3CDTF">2019-07-02T13:05:00Z</dcterms:modified>
</cp:coreProperties>
</file>