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9BE" w:rsidRPr="001059BE" w:rsidRDefault="001059BE" w:rsidP="0010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1059BE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ru-RU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1.4pt" o:ole="" filled="t">
            <v:imagedata r:id="rId5" o:title=""/>
          </v:shape>
          <o:OLEObject Type="Embed" ProgID="Word.Picture.8" ShapeID="_x0000_i1025" DrawAspect="Content" ObjectID="_1655193770" r:id="rId6"/>
        </w:object>
      </w:r>
      <w:r w:rsidRPr="001059BE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                 </w:t>
      </w:r>
    </w:p>
    <w:p w:rsidR="001059BE" w:rsidRPr="001059BE" w:rsidRDefault="001059BE" w:rsidP="001059BE">
      <w:pPr>
        <w:keepNext/>
        <w:widowControl w:val="0"/>
        <w:spacing w:before="80" w:after="0" w:line="280" w:lineRule="exact"/>
        <w:jc w:val="center"/>
        <w:outlineLvl w:val="3"/>
        <w:rPr>
          <w:rFonts w:ascii="Times New Roman" w:eastAsia="Times New Roman" w:hAnsi="Times New Roman" w:cs="Times New Roman"/>
          <w:b/>
          <w:snapToGrid w:val="0"/>
          <w:color w:val="000000"/>
          <w:w w:val="120"/>
          <w:sz w:val="24"/>
          <w:szCs w:val="20"/>
          <w:lang w:val="uk-UA" w:eastAsia="ru-RU"/>
        </w:rPr>
      </w:pPr>
      <w:r w:rsidRPr="001059BE">
        <w:rPr>
          <w:rFonts w:ascii="Times New Roman" w:eastAsia="Times New Roman" w:hAnsi="Times New Roman" w:cs="Times New Roman"/>
          <w:b/>
          <w:snapToGrid w:val="0"/>
          <w:color w:val="000000"/>
          <w:w w:val="120"/>
          <w:sz w:val="24"/>
          <w:szCs w:val="20"/>
          <w:lang w:val="uk-UA" w:eastAsia="ru-RU"/>
        </w:rPr>
        <w:t>УКРАЇНА</w:t>
      </w:r>
    </w:p>
    <w:p w:rsidR="001059BE" w:rsidRPr="001059BE" w:rsidRDefault="001059BE" w:rsidP="001059BE">
      <w:pPr>
        <w:keepNext/>
        <w:widowControl w:val="0"/>
        <w:spacing w:after="0" w:line="280" w:lineRule="exact"/>
        <w:jc w:val="center"/>
        <w:outlineLvl w:val="4"/>
        <w:rPr>
          <w:rFonts w:ascii="Times New Roman" w:eastAsia="Times New Roman" w:hAnsi="Times New Roman" w:cs="Times New Roman"/>
          <w:b/>
          <w:snapToGrid w:val="0"/>
          <w:color w:val="000000"/>
          <w:w w:val="120"/>
          <w:sz w:val="28"/>
          <w:szCs w:val="20"/>
          <w:lang w:val="uk-UA" w:eastAsia="ru-RU"/>
        </w:rPr>
      </w:pPr>
      <w:r w:rsidRPr="001059BE">
        <w:rPr>
          <w:rFonts w:ascii="Times New Roman" w:eastAsia="Times New Roman" w:hAnsi="Times New Roman" w:cs="Times New Roman"/>
          <w:b/>
          <w:snapToGrid w:val="0"/>
          <w:color w:val="000000"/>
          <w:w w:val="120"/>
          <w:sz w:val="28"/>
          <w:szCs w:val="20"/>
          <w:lang w:val="uk-UA" w:eastAsia="ru-RU"/>
        </w:rPr>
        <w:t>ЖМЕРИНСЬКА  МІСЬКА  РАДА</w:t>
      </w:r>
    </w:p>
    <w:p w:rsidR="001059BE" w:rsidRPr="001059BE" w:rsidRDefault="001059BE" w:rsidP="001059BE">
      <w:pPr>
        <w:keepNext/>
        <w:widowControl w:val="0"/>
        <w:spacing w:after="0" w:line="280" w:lineRule="exact"/>
        <w:jc w:val="center"/>
        <w:outlineLvl w:val="5"/>
        <w:rPr>
          <w:rFonts w:ascii="Times New Roman" w:eastAsia="Times New Roman" w:hAnsi="Times New Roman" w:cs="Times New Roman"/>
          <w:b/>
          <w:snapToGrid w:val="0"/>
          <w:color w:val="000000"/>
          <w:w w:val="120"/>
          <w:sz w:val="28"/>
          <w:szCs w:val="20"/>
          <w:lang w:val="uk-UA" w:eastAsia="ru-RU"/>
        </w:rPr>
      </w:pPr>
      <w:r w:rsidRPr="001059BE">
        <w:rPr>
          <w:rFonts w:ascii="Times New Roman" w:eastAsia="Times New Roman" w:hAnsi="Times New Roman" w:cs="Times New Roman"/>
          <w:b/>
          <w:snapToGrid w:val="0"/>
          <w:color w:val="000000"/>
          <w:w w:val="120"/>
          <w:sz w:val="28"/>
          <w:szCs w:val="20"/>
          <w:lang w:val="uk-UA" w:eastAsia="ru-RU"/>
        </w:rPr>
        <w:t>ВІННИЦЬКОЇ  ОБЛАСТІ</w:t>
      </w:r>
    </w:p>
    <w:p w:rsidR="001059BE" w:rsidRPr="001059BE" w:rsidRDefault="001059BE" w:rsidP="001059BE">
      <w:pPr>
        <w:spacing w:after="0" w:line="240" w:lineRule="auto"/>
        <w:rPr>
          <w:rFonts w:ascii="Times New Roman" w:eastAsia="Times New Roman" w:hAnsi="Times New Roman" w:cs="Times New Roman"/>
          <w:b/>
          <w:w w:val="120"/>
          <w:sz w:val="20"/>
          <w:szCs w:val="20"/>
          <w:lang w:val="uk-UA" w:eastAsia="ru-RU"/>
        </w:rPr>
      </w:pPr>
    </w:p>
    <w:p w:rsidR="001059BE" w:rsidRPr="001059BE" w:rsidRDefault="001059BE" w:rsidP="001059BE">
      <w:pPr>
        <w:keepNext/>
        <w:widowControl w:val="0"/>
        <w:spacing w:before="280" w:after="0" w:line="280" w:lineRule="exact"/>
        <w:jc w:val="center"/>
        <w:outlineLvl w:val="6"/>
        <w:rPr>
          <w:rFonts w:ascii="Times New Roman" w:eastAsia="Times New Roman" w:hAnsi="Times New Roman" w:cs="Times New Roman"/>
          <w:b/>
          <w:snapToGrid w:val="0"/>
          <w:w w:val="120"/>
          <w:sz w:val="28"/>
          <w:szCs w:val="20"/>
          <w:lang w:val="uk-UA" w:eastAsia="ru-RU"/>
        </w:rPr>
      </w:pPr>
      <w:r w:rsidRPr="001059BE">
        <w:rPr>
          <w:rFonts w:ascii="Times New Roman" w:eastAsia="Times New Roman" w:hAnsi="Times New Roman" w:cs="Times New Roman"/>
          <w:b/>
          <w:noProof/>
          <w:snapToGrid w:val="0"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-7620</wp:posOffset>
                </wp:positionV>
                <wp:extent cx="6416040" cy="3810"/>
                <wp:effectExtent l="32385" t="37465" r="28575" b="349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6040" cy="381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0E854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-.6pt" to="478.2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" strokeweight="4.5pt">
                <v:stroke linestyle="thickThin"/>
              </v:line>
            </w:pict>
          </mc:Fallback>
        </mc:AlternateContent>
      </w:r>
      <w:r w:rsidR="00C228EE">
        <w:rPr>
          <w:rFonts w:ascii="Times New Roman" w:eastAsia="Times New Roman" w:hAnsi="Times New Roman" w:cs="Times New Roman"/>
          <w:b/>
          <w:snapToGrid w:val="0"/>
          <w:w w:val="120"/>
          <w:sz w:val="28"/>
          <w:szCs w:val="20"/>
          <w:lang w:val="uk-UA" w:eastAsia="ru-RU"/>
        </w:rPr>
        <w:t>РІШЕННЯ  № 1088</w:t>
      </w:r>
    </w:p>
    <w:p w:rsidR="001059BE" w:rsidRPr="001059BE" w:rsidRDefault="001059BE" w:rsidP="001059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1059BE" w:rsidRPr="001059BE" w:rsidRDefault="00C228EE" w:rsidP="001059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від 30 червня </w:t>
      </w:r>
      <w:r w:rsidR="001059BE" w:rsidRPr="001059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20</w:t>
      </w:r>
      <w:r w:rsidR="001059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р. 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              60</w:t>
      </w:r>
      <w:bookmarkStart w:id="0" w:name="_GoBack"/>
      <w:bookmarkEnd w:id="0"/>
      <w:r w:rsidR="001059BE" w:rsidRPr="001059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сесія 7 скликання</w:t>
      </w:r>
    </w:p>
    <w:p w:rsidR="001059BE" w:rsidRPr="001059BE" w:rsidRDefault="001059BE" w:rsidP="001059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1059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м. Жмеринка</w:t>
      </w:r>
    </w:p>
    <w:p w:rsidR="001059BE" w:rsidRPr="001059BE" w:rsidRDefault="001059BE" w:rsidP="001059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1059BE" w:rsidRPr="001059BE" w:rsidRDefault="001059BE" w:rsidP="001059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59B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 надання згоди</w:t>
      </w:r>
    </w:p>
    <w:p w:rsidR="001059BE" w:rsidRPr="001059BE" w:rsidRDefault="001059BE" w:rsidP="001059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059B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добровільне приєднання</w:t>
      </w:r>
    </w:p>
    <w:p w:rsidR="001059BE" w:rsidRPr="001059BE" w:rsidRDefault="001059BE" w:rsidP="001059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1059BE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територіальних громад </w:t>
      </w:r>
    </w:p>
    <w:p w:rsidR="001059BE" w:rsidRPr="001059BE" w:rsidRDefault="001059BE" w:rsidP="001059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1059BE" w:rsidRPr="001059BE" w:rsidRDefault="001059BE" w:rsidP="00105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Розглянувши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32 сесії Почапинецької сільської ради 7 скликання від 04.12.2019 р. «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надання згоди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добровільне приєднання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територіальної громади міста обласного значення» та 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</w:t>
      </w:r>
      <w:proofErr w:type="spellStart"/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токівської</w:t>
      </w:r>
      <w:proofErr w:type="spellEnd"/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7 скликання від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16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06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р. «Про надання згоди на добровільне приєднання до територіальної громади міста обласного значення»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ч. 5 ст. 8</w:t>
      </w:r>
      <w:r w:rsidRPr="001059BE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1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п. 3</w:t>
      </w:r>
      <w:r w:rsidRPr="001059BE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 xml:space="preserve">1 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розділу 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«Прикінцеві положення» Закону України «Про добровільне об’єднання територіальних громад», ч. 6 ст. 47, ч. 1 ст. 59, Закону України «Про місцеве самоврядування в Україні», Жмеринська міська рада </w:t>
      </w:r>
      <w:r w:rsidRPr="001059B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ВИРІШИЛА:</w:t>
      </w:r>
    </w:p>
    <w:p w:rsidR="001059BE" w:rsidRPr="001059BE" w:rsidRDefault="001059BE" w:rsidP="001059B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1059BE" w:rsidRDefault="001059BE" w:rsidP="00875D34">
      <w:pPr>
        <w:numPr>
          <w:ilvl w:val="0"/>
          <w:numId w:val="1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059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Надати згоду на добровільне приєднання до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Жмеринської міської </w:t>
      </w:r>
      <w:r w:rsidR="00875D34">
        <w:rPr>
          <w:rFonts w:ascii="Times New Roman" w:eastAsia="Times New Roman" w:hAnsi="Times New Roman" w:cs="Times New Roman"/>
          <w:sz w:val="28"/>
          <w:szCs w:val="28"/>
          <w:lang w:val="uk-UA"/>
        </w:rPr>
        <w:t>об’єднаної територіальної громади:</w:t>
      </w:r>
    </w:p>
    <w:p w:rsidR="001059BE" w:rsidRPr="001059BE" w:rsidRDefault="001059BE" w:rsidP="00875D3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059BE">
        <w:rPr>
          <w:rFonts w:ascii="Times New Roman" w:eastAsia="Times New Roman" w:hAnsi="Times New Roman" w:cs="Times New Roman"/>
          <w:sz w:val="28"/>
          <w:szCs w:val="28"/>
          <w:lang w:val="uk-UA"/>
        </w:rPr>
        <w:t>1.1.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875D34" w:rsidRPr="00875D34">
        <w:rPr>
          <w:rFonts w:ascii="Times New Roman" w:eastAsia="Times New Roman" w:hAnsi="Times New Roman" w:cs="Times New Roman"/>
          <w:sz w:val="28"/>
          <w:szCs w:val="28"/>
          <w:lang w:val="uk-UA"/>
        </w:rPr>
        <w:t>Почапинецької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територіальної громади сіл </w:t>
      </w:r>
      <w:proofErr w:type="spellStart"/>
      <w:r w:rsidR="00875D34">
        <w:rPr>
          <w:rFonts w:ascii="Times New Roman" w:eastAsia="Times New Roman" w:hAnsi="Times New Roman" w:cs="Times New Roman"/>
          <w:sz w:val="28"/>
          <w:szCs w:val="28"/>
          <w:lang w:val="uk-UA"/>
        </w:rPr>
        <w:t>Почапинці</w:t>
      </w:r>
      <w:proofErr w:type="spellEnd"/>
      <w:r w:rsidR="00875D34">
        <w:rPr>
          <w:rFonts w:ascii="Times New Roman" w:eastAsia="Times New Roman" w:hAnsi="Times New Roman" w:cs="Times New Roman"/>
          <w:sz w:val="28"/>
          <w:szCs w:val="28"/>
          <w:lang w:val="uk-UA"/>
        </w:rPr>
        <w:t>, Зоринці, Слобода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Жмеринського району Вінницької області;</w:t>
      </w:r>
      <w:r w:rsidRPr="001059BE">
        <w:rPr>
          <w:rFonts w:ascii="Calibri" w:eastAsia="Times New Roman" w:hAnsi="Calibri" w:cs="Times New Roman"/>
          <w:lang w:val="uk-UA"/>
        </w:rPr>
        <w:t xml:space="preserve"> </w:t>
      </w:r>
    </w:p>
    <w:p w:rsidR="001059BE" w:rsidRPr="001059BE" w:rsidRDefault="001059BE" w:rsidP="00875D3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059BE">
        <w:rPr>
          <w:rFonts w:ascii="Times New Roman" w:eastAsia="Times New Roman" w:hAnsi="Times New Roman" w:cs="Times New Roman"/>
          <w:sz w:val="28"/>
          <w:szCs w:val="28"/>
          <w:lang w:val="uk-UA"/>
        </w:rPr>
        <w:t>1.2.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proofErr w:type="spellStart"/>
      <w:r w:rsidR="00875D34">
        <w:rPr>
          <w:rFonts w:ascii="Times New Roman" w:eastAsia="Times New Roman" w:hAnsi="Times New Roman" w:cs="Times New Roman"/>
          <w:sz w:val="28"/>
          <w:szCs w:val="28"/>
          <w:lang w:val="uk-UA"/>
        </w:rPr>
        <w:t>Потоківської</w:t>
      </w:r>
      <w:proofErr w:type="spellEnd"/>
      <w:r w:rsidRPr="001059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територіальної громади сіл </w:t>
      </w:r>
      <w:r w:rsidR="00875D3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Потоки, </w:t>
      </w:r>
      <w:proofErr w:type="spellStart"/>
      <w:r w:rsidR="00875D34">
        <w:rPr>
          <w:rFonts w:ascii="Times New Roman" w:eastAsia="Times New Roman" w:hAnsi="Times New Roman" w:cs="Times New Roman"/>
          <w:sz w:val="28"/>
          <w:szCs w:val="28"/>
          <w:lang w:val="uk-UA"/>
        </w:rPr>
        <w:t>Рижавка</w:t>
      </w:r>
      <w:proofErr w:type="spellEnd"/>
      <w:r w:rsidR="00875D3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Жмеринського району Вінницької області; </w:t>
      </w:r>
    </w:p>
    <w:p w:rsidR="001059BE" w:rsidRPr="001059BE" w:rsidRDefault="001059BE" w:rsidP="00875D3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059BE" w:rsidRPr="001059BE" w:rsidRDefault="001059BE" w:rsidP="0087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val="uk-UA" w:eastAsia="ru-RU"/>
        </w:rPr>
      </w:pPr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Контроль за виконанням цього рішення покласти на постійну комісію міської ради з питань місцевого самоврядування, депутатської діяльності, гендерної рівності, гласності та законності (</w:t>
      </w:r>
      <w:proofErr w:type="spellStart"/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Ніколайчук</w:t>
      </w:r>
      <w:proofErr w:type="spellEnd"/>
      <w:r w:rsidRPr="00105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С. В.).</w:t>
      </w:r>
    </w:p>
    <w:p w:rsidR="001059BE" w:rsidRPr="001059BE" w:rsidRDefault="001059BE" w:rsidP="001059BE">
      <w:pPr>
        <w:spacing w:after="0" w:line="240" w:lineRule="auto"/>
        <w:ind w:left="546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1059BE" w:rsidRPr="001059BE" w:rsidRDefault="001059BE" w:rsidP="001059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1059BE" w:rsidRPr="001059BE" w:rsidRDefault="001059BE" w:rsidP="001059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1059BE" w:rsidRPr="001059BE" w:rsidRDefault="00875D34" w:rsidP="001059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875D34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Міський голова </w:t>
      </w:r>
      <w:r w:rsidRPr="00875D34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Pr="00875D34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Pr="00875D34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Pr="00875D34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Pr="00875D34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Pr="00875D34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Pr="00875D34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  <w:t>Анатолій КУШНІР</w:t>
      </w:r>
    </w:p>
    <w:p w:rsidR="005335FE" w:rsidRDefault="005335FE"/>
    <w:sectPr w:rsidR="005335FE" w:rsidSect="0018689A">
      <w:pgSz w:w="11906" w:h="16838"/>
      <w:pgMar w:top="71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70208"/>
    <w:multiLevelType w:val="hybridMultilevel"/>
    <w:tmpl w:val="3140C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A3E"/>
    <w:rsid w:val="001059BE"/>
    <w:rsid w:val="00177A3E"/>
    <w:rsid w:val="001B0CC7"/>
    <w:rsid w:val="00506123"/>
    <w:rsid w:val="005335FE"/>
    <w:rsid w:val="00875D34"/>
    <w:rsid w:val="00C2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BC0D7"/>
  <w15:chartTrackingRefBased/>
  <w15:docId w15:val="{4E144820-8C01-459A-814F-691F7BA0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5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Свистун Оксана</dc:creator>
  <cp:keywords/>
  <dc:description/>
  <cp:lastModifiedBy>Адміністратор</cp:lastModifiedBy>
  <cp:revision>4</cp:revision>
  <cp:lastPrinted>2020-07-02T08:16:00Z</cp:lastPrinted>
  <dcterms:created xsi:type="dcterms:W3CDTF">2020-06-30T05:34:00Z</dcterms:created>
  <dcterms:modified xsi:type="dcterms:W3CDTF">2020-07-02T08:16:00Z</dcterms:modified>
</cp:coreProperties>
</file>