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C4" w:rsidRPr="002226AA" w:rsidRDefault="008D65C4" w:rsidP="008D65C4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</w:t>
      </w:r>
      <w:r w:rsidR="008978CD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723265" cy="914400"/>
            <wp:effectExtent l="19050" t="0" r="635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5C4" w:rsidRPr="002226AA" w:rsidRDefault="008D65C4" w:rsidP="008D65C4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8D65C4" w:rsidRPr="002226AA" w:rsidRDefault="008D65C4" w:rsidP="008D65C4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8D65C4" w:rsidRPr="002226AA" w:rsidRDefault="008D65C4" w:rsidP="008D65C4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8D65C4" w:rsidRPr="002226AA" w:rsidRDefault="008D65C4" w:rsidP="008D65C4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8D65C4" w:rsidRPr="002226AA" w:rsidRDefault="008D65C4" w:rsidP="008D65C4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22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3A5D43">
        <w:rPr>
          <w:b/>
          <w:color w:val="000000"/>
          <w:w w:val="120"/>
          <w:sz w:val="28"/>
          <w:szCs w:val="28"/>
          <w:lang w:val="uk-UA"/>
        </w:rPr>
        <w:t>776</w:t>
      </w:r>
    </w:p>
    <w:p w:rsidR="008D65C4" w:rsidRPr="002226AA" w:rsidRDefault="008D65C4" w:rsidP="008D65C4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8D65C4" w:rsidRPr="002226AA" w:rsidRDefault="003A5D43" w:rsidP="008D65C4">
      <w:pPr>
        <w:spacing w:after="13" w:line="26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 20 липня </w:t>
      </w:r>
      <w:bookmarkStart w:id="0" w:name="_GoBack"/>
      <w:bookmarkEnd w:id="0"/>
      <w:r w:rsidR="008D65C4" w:rsidRPr="002226AA">
        <w:rPr>
          <w:color w:val="000000"/>
          <w:sz w:val="28"/>
          <w:szCs w:val="28"/>
          <w:lang w:val="uk-UA"/>
        </w:rPr>
        <w:t xml:space="preserve"> 2023 р</w:t>
      </w:r>
      <w:r w:rsidR="00D14865">
        <w:rPr>
          <w:color w:val="000000"/>
          <w:sz w:val="28"/>
          <w:szCs w:val="28"/>
          <w:lang w:val="uk-UA"/>
        </w:rPr>
        <w:t>.</w:t>
      </w:r>
      <w:r w:rsidR="00D14865">
        <w:rPr>
          <w:color w:val="000000"/>
          <w:sz w:val="28"/>
          <w:szCs w:val="28"/>
          <w:lang w:val="uk-UA"/>
        </w:rPr>
        <w:tab/>
        <w:t xml:space="preserve">               м. Жмеринка</w:t>
      </w:r>
      <w:r w:rsidR="00D14865">
        <w:rPr>
          <w:color w:val="000000"/>
          <w:sz w:val="28"/>
          <w:szCs w:val="28"/>
          <w:lang w:val="uk-UA"/>
        </w:rPr>
        <w:tab/>
        <w:t xml:space="preserve">       </w:t>
      </w:r>
      <w:r>
        <w:rPr>
          <w:color w:val="000000"/>
          <w:sz w:val="28"/>
          <w:szCs w:val="28"/>
          <w:lang w:val="uk-UA"/>
        </w:rPr>
        <w:t xml:space="preserve">       34</w:t>
      </w:r>
      <w:r w:rsidR="008D65C4" w:rsidRPr="002226AA">
        <w:rPr>
          <w:color w:val="000000"/>
          <w:sz w:val="28"/>
          <w:szCs w:val="28"/>
          <w:lang w:val="uk-UA"/>
        </w:rPr>
        <w:t xml:space="preserve">  сесія 8 скликання</w:t>
      </w:r>
    </w:p>
    <w:p w:rsidR="008D65C4" w:rsidRPr="002226AA" w:rsidRDefault="008D65C4" w:rsidP="008D65C4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3F1476" w:rsidRDefault="008D65C4" w:rsidP="008D65C4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 xml:space="preserve">Про надання </w:t>
      </w:r>
      <w:r w:rsidR="003F1476" w:rsidRPr="00331FA4">
        <w:rPr>
          <w:color w:val="000000"/>
          <w:sz w:val="28"/>
          <w:szCs w:val="28"/>
          <w:lang w:val="uk-UA"/>
        </w:rPr>
        <w:t>дозволів</w:t>
      </w:r>
      <w:r w:rsidR="003F1476" w:rsidRPr="00384AE8">
        <w:rPr>
          <w:color w:val="000000"/>
          <w:sz w:val="28"/>
          <w:szCs w:val="28"/>
          <w:lang w:val="uk-UA"/>
        </w:rPr>
        <w:t xml:space="preserve"> управлінню </w:t>
      </w:r>
    </w:p>
    <w:p w:rsidR="003F1476" w:rsidRDefault="003F1476" w:rsidP="008D65C4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84AE8">
        <w:rPr>
          <w:color w:val="000000"/>
          <w:sz w:val="28"/>
          <w:szCs w:val="28"/>
          <w:lang w:val="uk-UA"/>
        </w:rPr>
        <w:t>житлово – комунального господарства</w:t>
      </w:r>
    </w:p>
    <w:p w:rsidR="008D65C4" w:rsidRPr="003F1476" w:rsidRDefault="008D65C4" w:rsidP="008D65C4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>на розробку документації із землеустрою</w:t>
      </w:r>
      <w:r w:rsidRPr="002226AA">
        <w:rPr>
          <w:b/>
          <w:color w:val="000000"/>
          <w:sz w:val="28"/>
          <w:szCs w:val="28"/>
          <w:lang w:val="uk-UA"/>
        </w:rPr>
        <w:t xml:space="preserve">            </w:t>
      </w:r>
    </w:p>
    <w:p w:rsidR="008D65C4" w:rsidRPr="002226AA" w:rsidRDefault="008D65C4" w:rsidP="008D65C4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8D65C4" w:rsidRDefault="008D65C4" w:rsidP="008D65C4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 Розглянувши заяви фізичних</w:t>
      </w:r>
      <w:r>
        <w:rPr>
          <w:color w:val="000000"/>
          <w:sz w:val="28"/>
          <w:szCs w:val="28"/>
          <w:lang w:val="uk-UA"/>
        </w:rPr>
        <w:t xml:space="preserve"> та юридичних </w:t>
      </w:r>
      <w:r w:rsidRPr="002226AA">
        <w:rPr>
          <w:color w:val="000000"/>
          <w:sz w:val="28"/>
          <w:szCs w:val="28"/>
          <w:lang w:val="uk-UA"/>
        </w:rPr>
        <w:t xml:space="preserve">осіб,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8D65C4" w:rsidRDefault="008D65C4" w:rsidP="008D65C4">
      <w:pPr>
        <w:jc w:val="both"/>
        <w:rPr>
          <w:color w:val="000000"/>
          <w:sz w:val="28"/>
          <w:szCs w:val="28"/>
          <w:lang w:val="uk-UA"/>
        </w:rPr>
      </w:pPr>
      <w:r w:rsidRPr="00384AE8">
        <w:rPr>
          <w:color w:val="000000"/>
          <w:sz w:val="28"/>
          <w:szCs w:val="28"/>
          <w:lang w:val="uk-UA"/>
        </w:rPr>
        <w:t xml:space="preserve">      </w:t>
      </w:r>
    </w:p>
    <w:p w:rsidR="008D65C4" w:rsidRDefault="00513533" w:rsidP="008D65C4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2419B1">
        <w:rPr>
          <w:color w:val="000000"/>
          <w:sz w:val="28"/>
          <w:szCs w:val="28"/>
          <w:lang w:val="uk-UA"/>
        </w:rPr>
        <w:t>1</w:t>
      </w:r>
      <w:r w:rsidR="008D65C4" w:rsidRPr="00384AE8">
        <w:rPr>
          <w:color w:val="000000"/>
          <w:sz w:val="28"/>
          <w:szCs w:val="28"/>
          <w:lang w:val="uk-UA"/>
        </w:rPr>
        <w:t xml:space="preserve">. Керуючись ст. 198 Земельного кодексу України, надати  управлінню житлово – комунального господарства дозвіл на виготовлення проекту землеустрою щодо відведення земельної ділянки  комунальної власності цільове призначення якої змінюється з «землі запасу» (16.00) на «для ведення товарного сільськогосподарського виробництва» (01.01), яка розташована на території </w:t>
      </w:r>
      <w:proofErr w:type="spellStart"/>
      <w:r w:rsidR="008D65C4" w:rsidRPr="00384AE8">
        <w:rPr>
          <w:color w:val="000000"/>
          <w:sz w:val="28"/>
          <w:szCs w:val="28"/>
          <w:lang w:val="uk-UA"/>
        </w:rPr>
        <w:t>Кармалюківського</w:t>
      </w:r>
      <w:proofErr w:type="spellEnd"/>
      <w:r w:rsidR="008D65C4" w:rsidRPr="00384AE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D65C4" w:rsidRPr="00384AE8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8D65C4" w:rsidRPr="00384AE8">
        <w:rPr>
          <w:color w:val="000000"/>
          <w:sz w:val="28"/>
          <w:szCs w:val="28"/>
          <w:lang w:val="uk-UA"/>
        </w:rPr>
        <w:t xml:space="preserve"> округу площею 16,0995 га кадастровий номер 0521082600:04:004:0159, з метою </w:t>
      </w:r>
      <w:r w:rsidR="008D65C4" w:rsidRPr="00384AE8">
        <w:rPr>
          <w:color w:val="000000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2419B1" w:rsidRPr="00384AE8" w:rsidRDefault="002419B1" w:rsidP="008D65C4">
      <w:pPr>
        <w:jc w:val="both"/>
        <w:rPr>
          <w:color w:val="000000"/>
          <w:sz w:val="28"/>
          <w:szCs w:val="28"/>
          <w:lang w:val="uk-UA"/>
        </w:rPr>
      </w:pPr>
    </w:p>
    <w:p w:rsidR="002419B1" w:rsidRPr="00384AE8" w:rsidRDefault="002419B1" w:rsidP="002419B1">
      <w:pPr>
        <w:tabs>
          <w:tab w:val="left" w:pos="1155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2</w:t>
      </w:r>
      <w:r w:rsidRPr="00384AE8">
        <w:rPr>
          <w:color w:val="000000"/>
          <w:sz w:val="28"/>
          <w:lang w:val="uk-UA"/>
        </w:rPr>
        <w:t>.</w:t>
      </w:r>
      <w:r w:rsidRPr="00384AE8">
        <w:rPr>
          <w:color w:val="000000"/>
          <w:sz w:val="28"/>
          <w:szCs w:val="28"/>
          <w:lang w:val="uk-UA"/>
        </w:rPr>
        <w:t xml:space="preserve"> Керуючись ст.ст. 126, п. 3 ст. 136, 198 Земельного кодексу України, надати управлінню житлово – комунального господарства дозвіл на виготовлення проекту землеустрою  щодо відведення земельної </w:t>
      </w:r>
      <w:r>
        <w:rPr>
          <w:color w:val="000000"/>
          <w:sz w:val="28"/>
          <w:szCs w:val="28"/>
          <w:lang w:val="uk-UA"/>
        </w:rPr>
        <w:t>ділянки для рибогосподарських потреб (10.07</w:t>
      </w:r>
      <w:r w:rsidRPr="00384AE8">
        <w:rPr>
          <w:color w:val="000000"/>
          <w:sz w:val="28"/>
          <w:szCs w:val="28"/>
          <w:lang w:val="uk-UA"/>
        </w:rPr>
        <w:t>), яка</w:t>
      </w:r>
      <w:r w:rsidR="00116E6C">
        <w:rPr>
          <w:color w:val="000000"/>
          <w:sz w:val="28"/>
          <w:szCs w:val="28"/>
          <w:lang w:val="uk-UA"/>
        </w:rPr>
        <w:t xml:space="preserve"> розташована на території </w:t>
      </w:r>
      <w:proofErr w:type="spellStart"/>
      <w:r w:rsidR="00116E6C">
        <w:rPr>
          <w:color w:val="000000"/>
          <w:sz w:val="28"/>
          <w:szCs w:val="28"/>
          <w:lang w:val="uk-UA"/>
        </w:rPr>
        <w:t>Почапинец</w:t>
      </w:r>
      <w:r w:rsidRPr="00384AE8">
        <w:rPr>
          <w:color w:val="000000"/>
          <w:sz w:val="28"/>
          <w:szCs w:val="28"/>
          <w:lang w:val="uk-UA"/>
        </w:rPr>
        <w:t>ького</w:t>
      </w:r>
      <w:proofErr w:type="spellEnd"/>
      <w:r w:rsidRPr="00384AE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84AE8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384AE8">
        <w:rPr>
          <w:color w:val="000000"/>
          <w:sz w:val="28"/>
          <w:szCs w:val="28"/>
          <w:lang w:val="uk-UA"/>
        </w:rPr>
        <w:t xml:space="preserve"> округу орієнт</w:t>
      </w:r>
      <w:r w:rsidR="00116E6C">
        <w:rPr>
          <w:color w:val="000000"/>
          <w:sz w:val="28"/>
          <w:szCs w:val="28"/>
          <w:lang w:val="uk-UA"/>
        </w:rPr>
        <w:t>овною площею 2,5</w:t>
      </w:r>
      <w:r w:rsidRPr="00384AE8">
        <w:rPr>
          <w:color w:val="000000"/>
          <w:sz w:val="28"/>
          <w:szCs w:val="28"/>
          <w:lang w:val="uk-UA"/>
        </w:rPr>
        <w:t xml:space="preserve"> га су</w:t>
      </w:r>
      <w:r w:rsidR="00116E6C">
        <w:rPr>
          <w:color w:val="000000"/>
          <w:sz w:val="28"/>
          <w:szCs w:val="28"/>
          <w:lang w:val="uk-UA"/>
        </w:rPr>
        <w:t>міжний кадастровий номер 0521084800:04:000:2502</w:t>
      </w:r>
      <w:r w:rsidRPr="00384AE8">
        <w:rPr>
          <w:color w:val="000000"/>
          <w:sz w:val="28"/>
          <w:szCs w:val="28"/>
          <w:lang w:val="uk-UA"/>
        </w:rPr>
        <w:t xml:space="preserve">, з метою </w:t>
      </w:r>
      <w:r w:rsidRPr="00384AE8">
        <w:rPr>
          <w:color w:val="000000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2419B1" w:rsidRPr="00384AE8" w:rsidRDefault="002419B1" w:rsidP="002419B1">
      <w:pPr>
        <w:tabs>
          <w:tab w:val="left" w:pos="1155"/>
        </w:tabs>
        <w:jc w:val="both"/>
        <w:rPr>
          <w:color w:val="000000"/>
          <w:sz w:val="28"/>
          <w:lang w:val="uk-UA"/>
        </w:rPr>
      </w:pPr>
    </w:p>
    <w:p w:rsidR="00BF27F9" w:rsidRPr="00384AE8" w:rsidRDefault="00BF27F9" w:rsidP="00BF27F9">
      <w:pPr>
        <w:tabs>
          <w:tab w:val="left" w:pos="1155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</w:t>
      </w:r>
      <w:r w:rsidR="002805F8">
        <w:rPr>
          <w:color w:val="000000"/>
          <w:sz w:val="28"/>
          <w:lang w:val="uk-UA"/>
        </w:rPr>
        <w:t>3</w:t>
      </w:r>
      <w:r w:rsidRPr="00384AE8">
        <w:rPr>
          <w:color w:val="000000"/>
          <w:sz w:val="28"/>
          <w:lang w:val="uk-UA"/>
        </w:rPr>
        <w:t>.</w:t>
      </w:r>
      <w:r w:rsidRPr="00384AE8">
        <w:rPr>
          <w:color w:val="000000"/>
          <w:sz w:val="28"/>
          <w:szCs w:val="28"/>
          <w:lang w:val="uk-UA"/>
        </w:rPr>
        <w:t xml:space="preserve"> Керуючись ст.ст. 126, п. 3 ст. 136, 198 Земельного кодексу України, надати управлінню житлово – комунального господарства дозвіл на виготовлення проекту землеустрою  щодо відведення земельної </w:t>
      </w:r>
      <w:r>
        <w:rPr>
          <w:color w:val="000000"/>
          <w:sz w:val="28"/>
          <w:szCs w:val="28"/>
          <w:lang w:val="uk-UA"/>
        </w:rPr>
        <w:t>ділянки загального користування під місця поховання (07.09</w:t>
      </w:r>
      <w:r w:rsidRPr="00384AE8">
        <w:rPr>
          <w:color w:val="000000"/>
          <w:sz w:val="28"/>
          <w:szCs w:val="28"/>
          <w:lang w:val="uk-UA"/>
        </w:rPr>
        <w:t>), яка</w:t>
      </w:r>
      <w:r>
        <w:rPr>
          <w:color w:val="000000"/>
          <w:sz w:val="28"/>
          <w:szCs w:val="28"/>
          <w:lang w:val="uk-UA"/>
        </w:rPr>
        <w:t xml:space="preserve"> розташована на території </w:t>
      </w:r>
      <w:proofErr w:type="spellStart"/>
      <w:r>
        <w:rPr>
          <w:color w:val="000000"/>
          <w:sz w:val="28"/>
          <w:szCs w:val="28"/>
          <w:lang w:val="uk-UA"/>
        </w:rPr>
        <w:t>Лисогірс</w:t>
      </w:r>
      <w:r w:rsidRPr="00384AE8">
        <w:rPr>
          <w:color w:val="000000"/>
          <w:sz w:val="28"/>
          <w:szCs w:val="28"/>
          <w:lang w:val="uk-UA"/>
        </w:rPr>
        <w:t>ького</w:t>
      </w:r>
      <w:proofErr w:type="spellEnd"/>
      <w:r w:rsidRPr="00384AE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84AE8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384AE8">
        <w:rPr>
          <w:color w:val="000000"/>
          <w:sz w:val="28"/>
          <w:szCs w:val="28"/>
          <w:lang w:val="uk-UA"/>
        </w:rPr>
        <w:t xml:space="preserve"> округу орієнт</w:t>
      </w:r>
      <w:r>
        <w:rPr>
          <w:color w:val="000000"/>
          <w:sz w:val="28"/>
          <w:szCs w:val="28"/>
          <w:lang w:val="uk-UA"/>
        </w:rPr>
        <w:t>овною площею 4,6</w:t>
      </w:r>
      <w:r w:rsidRPr="00384AE8">
        <w:rPr>
          <w:color w:val="000000"/>
          <w:sz w:val="28"/>
          <w:szCs w:val="28"/>
          <w:lang w:val="uk-UA"/>
        </w:rPr>
        <w:t xml:space="preserve"> га </w:t>
      </w:r>
      <w:r w:rsidRPr="00384AE8">
        <w:rPr>
          <w:color w:val="000000"/>
          <w:sz w:val="28"/>
          <w:szCs w:val="28"/>
          <w:lang w:val="uk-UA"/>
        </w:rPr>
        <w:lastRenderedPageBreak/>
        <w:t>су</w:t>
      </w:r>
      <w:r>
        <w:rPr>
          <w:color w:val="000000"/>
          <w:sz w:val="28"/>
          <w:szCs w:val="28"/>
          <w:lang w:val="uk-UA"/>
        </w:rPr>
        <w:t xml:space="preserve">міжний кадастровий номер </w:t>
      </w:r>
      <w:r w:rsidRPr="00617EF0">
        <w:rPr>
          <w:color w:val="000000" w:themeColor="text1"/>
          <w:sz w:val="28"/>
          <w:szCs w:val="28"/>
          <w:lang w:val="uk-UA"/>
        </w:rPr>
        <w:t>052108</w:t>
      </w:r>
      <w:r w:rsidR="00617EF0" w:rsidRPr="00617EF0">
        <w:rPr>
          <w:color w:val="000000" w:themeColor="text1"/>
          <w:sz w:val="28"/>
          <w:szCs w:val="28"/>
          <w:lang w:val="uk-UA"/>
        </w:rPr>
        <w:t>3700:02:003:0097</w:t>
      </w:r>
      <w:r w:rsidRPr="00384AE8">
        <w:rPr>
          <w:color w:val="000000"/>
          <w:sz w:val="28"/>
          <w:szCs w:val="28"/>
          <w:lang w:val="uk-UA"/>
        </w:rPr>
        <w:t xml:space="preserve">, з метою </w:t>
      </w:r>
      <w:r>
        <w:rPr>
          <w:color w:val="000000"/>
          <w:sz w:val="28"/>
          <w:lang w:val="uk-UA"/>
        </w:rPr>
        <w:t>оформлення земельної ділянки під вже існуючим кладовищем</w:t>
      </w:r>
      <w:r w:rsidRPr="00384AE8">
        <w:rPr>
          <w:color w:val="000000"/>
          <w:sz w:val="28"/>
          <w:lang w:val="uk-UA"/>
        </w:rPr>
        <w:t>.</w:t>
      </w:r>
    </w:p>
    <w:p w:rsidR="00644490" w:rsidRDefault="00644490">
      <w:pPr>
        <w:rPr>
          <w:lang w:val="uk-UA"/>
        </w:rPr>
      </w:pPr>
    </w:p>
    <w:p w:rsidR="00513533" w:rsidRPr="00384AE8" w:rsidRDefault="00513533" w:rsidP="00513533">
      <w:pPr>
        <w:tabs>
          <w:tab w:val="left" w:pos="1155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4</w:t>
      </w:r>
      <w:r w:rsidRPr="00384AE8">
        <w:rPr>
          <w:color w:val="000000"/>
          <w:sz w:val="28"/>
          <w:lang w:val="uk-UA"/>
        </w:rPr>
        <w:t>.</w:t>
      </w:r>
      <w:r w:rsidRPr="00384AE8">
        <w:rPr>
          <w:color w:val="000000"/>
          <w:sz w:val="28"/>
          <w:szCs w:val="28"/>
          <w:lang w:val="uk-UA"/>
        </w:rPr>
        <w:t xml:space="preserve"> Керуючись ст.ст. 126, п. 3 ст. 136, 198 Земельного кодексу України, надати управлінню житлово – комунального господарства дозвіл на виготовлення проекту землеустрою  щодо відведення земельної </w:t>
      </w:r>
      <w:r>
        <w:rPr>
          <w:color w:val="000000"/>
          <w:sz w:val="28"/>
          <w:szCs w:val="28"/>
          <w:lang w:val="uk-UA"/>
        </w:rPr>
        <w:t>ділянки для ведення товарного сільськогосподарського виробництва (01.01</w:t>
      </w:r>
      <w:r w:rsidRPr="00384AE8">
        <w:rPr>
          <w:color w:val="000000"/>
          <w:sz w:val="28"/>
          <w:szCs w:val="28"/>
          <w:lang w:val="uk-UA"/>
        </w:rPr>
        <w:t>), яка</w:t>
      </w:r>
      <w:r>
        <w:rPr>
          <w:color w:val="000000"/>
          <w:sz w:val="28"/>
          <w:szCs w:val="28"/>
          <w:lang w:val="uk-UA"/>
        </w:rPr>
        <w:t xml:space="preserve"> розташована на території </w:t>
      </w:r>
      <w:proofErr w:type="spellStart"/>
      <w:r>
        <w:rPr>
          <w:color w:val="000000"/>
          <w:sz w:val="28"/>
          <w:szCs w:val="28"/>
          <w:lang w:val="uk-UA"/>
        </w:rPr>
        <w:t>Кармалюківського</w:t>
      </w:r>
      <w:proofErr w:type="spellEnd"/>
      <w:r w:rsidRPr="00384AE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84AE8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384AE8">
        <w:rPr>
          <w:color w:val="000000"/>
          <w:sz w:val="28"/>
          <w:szCs w:val="28"/>
          <w:lang w:val="uk-UA"/>
        </w:rPr>
        <w:t xml:space="preserve"> округу орієнт</w:t>
      </w:r>
      <w:r>
        <w:rPr>
          <w:color w:val="000000"/>
          <w:sz w:val="28"/>
          <w:szCs w:val="28"/>
          <w:lang w:val="uk-UA"/>
        </w:rPr>
        <w:t>овною площею 9,00</w:t>
      </w:r>
      <w:r w:rsidRPr="00384AE8">
        <w:rPr>
          <w:color w:val="000000"/>
          <w:sz w:val="28"/>
          <w:szCs w:val="28"/>
          <w:lang w:val="uk-UA"/>
        </w:rPr>
        <w:t xml:space="preserve"> га су</w:t>
      </w:r>
      <w:r>
        <w:rPr>
          <w:color w:val="000000"/>
          <w:sz w:val="28"/>
          <w:szCs w:val="28"/>
          <w:lang w:val="uk-UA"/>
        </w:rPr>
        <w:t>міжний кадастровий номер 0521082600:04:001:0420</w:t>
      </w:r>
      <w:r w:rsidRPr="00384AE8">
        <w:rPr>
          <w:color w:val="000000"/>
          <w:sz w:val="28"/>
          <w:szCs w:val="28"/>
          <w:lang w:val="uk-UA"/>
        </w:rPr>
        <w:t xml:space="preserve">, з метою </w:t>
      </w:r>
      <w:r w:rsidRPr="00384AE8">
        <w:rPr>
          <w:color w:val="000000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513533" w:rsidRDefault="00513533">
      <w:pPr>
        <w:rPr>
          <w:lang w:val="uk-UA"/>
        </w:rPr>
      </w:pPr>
    </w:p>
    <w:p w:rsidR="00513533" w:rsidRDefault="00513533" w:rsidP="00513533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5</w:t>
      </w:r>
      <w:r w:rsidRPr="00384AE8">
        <w:rPr>
          <w:color w:val="000000"/>
          <w:sz w:val="28"/>
          <w:szCs w:val="28"/>
          <w:lang w:val="uk-UA"/>
        </w:rPr>
        <w:t>. Керуючись ст. 198 Земельного кодексу України, надати  управлінню житлово – комунального господарства дозвіл на виготовлення проекту землеустрою щодо відведення земельної ділянки  комунальної власності цільове призначення якої зм</w:t>
      </w:r>
      <w:r w:rsidR="00BA0034">
        <w:rPr>
          <w:color w:val="000000"/>
          <w:sz w:val="28"/>
          <w:szCs w:val="28"/>
          <w:lang w:val="uk-UA"/>
        </w:rPr>
        <w:t>інюється з «землі запасу» (01.17</w:t>
      </w:r>
      <w:r w:rsidRPr="00384AE8">
        <w:rPr>
          <w:color w:val="000000"/>
          <w:sz w:val="28"/>
          <w:szCs w:val="28"/>
          <w:lang w:val="uk-UA"/>
        </w:rPr>
        <w:t>) на «для ведення товарного сільськогосподарського виробництва» (01.01), яка розт</w:t>
      </w:r>
      <w:r w:rsidR="00D975AE">
        <w:rPr>
          <w:color w:val="000000"/>
          <w:sz w:val="28"/>
          <w:szCs w:val="28"/>
          <w:lang w:val="uk-UA"/>
        </w:rPr>
        <w:t xml:space="preserve">ашована на території </w:t>
      </w:r>
      <w:proofErr w:type="spellStart"/>
      <w:r w:rsidR="00D975AE">
        <w:rPr>
          <w:color w:val="000000"/>
          <w:sz w:val="28"/>
          <w:szCs w:val="28"/>
          <w:lang w:val="uk-UA"/>
        </w:rPr>
        <w:t>Леляц</w:t>
      </w:r>
      <w:r w:rsidRPr="00384AE8">
        <w:rPr>
          <w:color w:val="000000"/>
          <w:sz w:val="28"/>
          <w:szCs w:val="28"/>
          <w:lang w:val="uk-UA"/>
        </w:rPr>
        <w:t>ького</w:t>
      </w:r>
      <w:proofErr w:type="spellEnd"/>
      <w:r w:rsidRPr="00384AE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975AE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D975AE">
        <w:rPr>
          <w:color w:val="000000"/>
          <w:sz w:val="28"/>
          <w:szCs w:val="28"/>
          <w:lang w:val="uk-UA"/>
        </w:rPr>
        <w:t xml:space="preserve"> округу площею 5,00 га кадастровий номер 0521083600:02:002:0129</w:t>
      </w:r>
      <w:r w:rsidRPr="00384AE8">
        <w:rPr>
          <w:color w:val="000000"/>
          <w:sz w:val="28"/>
          <w:szCs w:val="28"/>
          <w:lang w:val="uk-UA"/>
        </w:rPr>
        <w:t xml:space="preserve">, з метою </w:t>
      </w:r>
      <w:r w:rsidRPr="00384AE8">
        <w:rPr>
          <w:color w:val="000000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CC0F07" w:rsidRDefault="00CC0F07" w:rsidP="00513533">
      <w:pPr>
        <w:jc w:val="both"/>
        <w:rPr>
          <w:color w:val="000000"/>
          <w:sz w:val="28"/>
          <w:lang w:val="uk-UA"/>
        </w:rPr>
      </w:pPr>
    </w:p>
    <w:p w:rsidR="00CC0F07" w:rsidRDefault="00CC0F07" w:rsidP="002F136B">
      <w:pPr>
        <w:tabs>
          <w:tab w:val="left" w:pos="1155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6</w:t>
      </w:r>
      <w:r w:rsidRPr="00384AE8">
        <w:rPr>
          <w:color w:val="000000"/>
          <w:sz w:val="28"/>
          <w:lang w:val="uk-UA"/>
        </w:rPr>
        <w:t>.</w:t>
      </w:r>
      <w:r w:rsidRPr="00384AE8">
        <w:rPr>
          <w:color w:val="000000"/>
          <w:sz w:val="28"/>
          <w:szCs w:val="28"/>
          <w:lang w:val="uk-UA"/>
        </w:rPr>
        <w:t xml:space="preserve"> Керуючись ст.ст. 126, п. 3 ст. 136, 198 Земельного кодексу України, надати управлінню житлово – комунального господарства дозвіл на виготовлення проекту землеустрою  щодо відведення земельної </w:t>
      </w:r>
      <w:r>
        <w:rPr>
          <w:color w:val="000000"/>
          <w:sz w:val="28"/>
          <w:szCs w:val="28"/>
          <w:lang w:val="uk-UA"/>
        </w:rPr>
        <w:t xml:space="preserve">ділянки для будівництва та обслуговування інших будівель громадської забудови </w:t>
      </w:r>
      <w:r w:rsidR="002F136B">
        <w:rPr>
          <w:color w:val="000000"/>
          <w:sz w:val="28"/>
          <w:szCs w:val="28"/>
          <w:lang w:val="uk-UA"/>
        </w:rPr>
        <w:t>(03.15</w:t>
      </w:r>
      <w:r w:rsidRPr="00384AE8">
        <w:rPr>
          <w:color w:val="000000"/>
          <w:sz w:val="28"/>
          <w:szCs w:val="28"/>
          <w:lang w:val="uk-UA"/>
        </w:rPr>
        <w:t>), яка</w:t>
      </w:r>
      <w:r>
        <w:rPr>
          <w:color w:val="000000"/>
          <w:sz w:val="28"/>
          <w:szCs w:val="28"/>
          <w:lang w:val="uk-UA"/>
        </w:rPr>
        <w:t xml:space="preserve"> розташована </w:t>
      </w:r>
      <w:r w:rsidR="002F136B">
        <w:rPr>
          <w:color w:val="000000"/>
          <w:sz w:val="28"/>
          <w:szCs w:val="28"/>
          <w:lang w:val="uk-UA"/>
        </w:rPr>
        <w:t xml:space="preserve">в с. </w:t>
      </w:r>
      <w:proofErr w:type="spellStart"/>
      <w:r w:rsidR="002F136B">
        <w:rPr>
          <w:color w:val="000000"/>
          <w:sz w:val="28"/>
          <w:szCs w:val="28"/>
          <w:lang w:val="uk-UA"/>
        </w:rPr>
        <w:t>Леляки</w:t>
      </w:r>
      <w:proofErr w:type="spellEnd"/>
      <w:r w:rsidR="002F136B">
        <w:rPr>
          <w:color w:val="000000"/>
          <w:sz w:val="28"/>
          <w:szCs w:val="28"/>
          <w:lang w:val="uk-UA"/>
        </w:rPr>
        <w:t xml:space="preserve"> по вул. Центральна</w:t>
      </w:r>
      <w:r w:rsidRPr="00384AE8">
        <w:rPr>
          <w:color w:val="000000"/>
          <w:sz w:val="28"/>
          <w:szCs w:val="28"/>
          <w:lang w:val="uk-UA"/>
        </w:rPr>
        <w:t xml:space="preserve"> орієнт</w:t>
      </w:r>
      <w:r w:rsidR="002F136B">
        <w:rPr>
          <w:color w:val="000000"/>
          <w:sz w:val="28"/>
          <w:szCs w:val="28"/>
          <w:lang w:val="uk-UA"/>
        </w:rPr>
        <w:t>овною площею 0,3785</w:t>
      </w:r>
      <w:r w:rsidRPr="00384AE8">
        <w:rPr>
          <w:color w:val="000000"/>
          <w:sz w:val="28"/>
          <w:szCs w:val="28"/>
          <w:lang w:val="uk-UA"/>
        </w:rPr>
        <w:t xml:space="preserve"> га су</w:t>
      </w:r>
      <w:r w:rsidR="002F136B">
        <w:rPr>
          <w:color w:val="000000"/>
          <w:sz w:val="28"/>
          <w:szCs w:val="28"/>
          <w:lang w:val="uk-UA"/>
        </w:rPr>
        <w:t>міжний кадастровий номер</w:t>
      </w:r>
      <w:r w:rsidR="00412B0D">
        <w:rPr>
          <w:color w:val="000000"/>
          <w:sz w:val="28"/>
          <w:szCs w:val="28"/>
          <w:lang w:val="uk-UA"/>
        </w:rPr>
        <w:t xml:space="preserve"> </w:t>
      </w:r>
      <w:r w:rsidR="00F63ED9">
        <w:rPr>
          <w:color w:val="000000"/>
          <w:sz w:val="28"/>
          <w:szCs w:val="28"/>
          <w:lang w:val="uk-UA"/>
        </w:rPr>
        <w:t>0521083600:01:002:0548</w:t>
      </w:r>
      <w:r w:rsidRPr="00384AE8">
        <w:rPr>
          <w:color w:val="000000"/>
          <w:sz w:val="28"/>
          <w:lang w:val="uk-UA"/>
        </w:rPr>
        <w:t>.</w:t>
      </w:r>
    </w:p>
    <w:p w:rsidR="00221451" w:rsidRDefault="00221451" w:rsidP="00513533">
      <w:pPr>
        <w:jc w:val="both"/>
        <w:rPr>
          <w:color w:val="000000"/>
          <w:sz w:val="28"/>
          <w:lang w:val="uk-UA"/>
        </w:rPr>
      </w:pPr>
    </w:p>
    <w:p w:rsidR="00221451" w:rsidRPr="00904C52" w:rsidRDefault="00221451" w:rsidP="00221451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  <w:r w:rsidRPr="0049661C">
        <w:rPr>
          <w:color w:val="FF0000"/>
          <w:sz w:val="28"/>
          <w:lang w:val="uk-UA"/>
        </w:rPr>
        <w:t xml:space="preserve">    </w:t>
      </w:r>
      <w:r>
        <w:rPr>
          <w:color w:val="FF0000"/>
          <w:sz w:val="28"/>
          <w:lang w:val="uk-UA"/>
        </w:rPr>
        <w:t xml:space="preserve"> </w:t>
      </w:r>
      <w:r w:rsidRPr="00904C52">
        <w:rPr>
          <w:color w:val="000000" w:themeColor="text1"/>
          <w:sz w:val="28"/>
          <w:lang w:val="uk-UA"/>
        </w:rPr>
        <w:t>6.</w:t>
      </w:r>
      <w:r w:rsidRPr="00904C52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надати управлінню житлово – комунального господарства дозвіл на виготовлення проекту землеустрою  щодо відведення земельної ділянки для ведення товарного сільськогосподарського виробництва (01.01), яка розташована на території </w:t>
      </w:r>
      <w:proofErr w:type="spellStart"/>
      <w:r w:rsidRPr="00904C52">
        <w:rPr>
          <w:color w:val="000000" w:themeColor="text1"/>
          <w:sz w:val="28"/>
          <w:szCs w:val="28"/>
          <w:lang w:val="uk-UA"/>
        </w:rPr>
        <w:t>Дубівського</w:t>
      </w:r>
      <w:proofErr w:type="spellEnd"/>
      <w:r w:rsidRPr="00904C5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04C52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Pr="00904C52">
        <w:rPr>
          <w:color w:val="000000" w:themeColor="text1"/>
          <w:sz w:val="28"/>
          <w:szCs w:val="28"/>
          <w:lang w:val="uk-UA"/>
        </w:rPr>
        <w:t xml:space="preserve"> округу орієнтовною площею 2,0 га суміжний кадастровий номер 0521080800:02:001:0109, з метою </w:t>
      </w:r>
      <w:r w:rsidRPr="00904C52">
        <w:rPr>
          <w:color w:val="000000" w:themeColor="text1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221451" w:rsidRPr="00904C52" w:rsidRDefault="00221451" w:rsidP="00221451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</w:p>
    <w:p w:rsidR="00221451" w:rsidRPr="00904C52" w:rsidRDefault="00221451" w:rsidP="00221451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  <w:r w:rsidRPr="00904C52">
        <w:rPr>
          <w:color w:val="000000" w:themeColor="text1"/>
          <w:sz w:val="28"/>
          <w:lang w:val="uk-UA"/>
        </w:rPr>
        <w:t xml:space="preserve">     7.</w:t>
      </w:r>
      <w:r w:rsidRPr="00904C52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надати управлінню житлово – комунального господарства дозвіл на виготовлення проекту землеустрою  щодо відведення земельної ділянки для рибогосподарських потреб (10.07), яка розташована на території </w:t>
      </w:r>
      <w:proofErr w:type="spellStart"/>
      <w:r w:rsidRPr="00904C52">
        <w:rPr>
          <w:color w:val="000000" w:themeColor="text1"/>
          <w:sz w:val="28"/>
          <w:szCs w:val="28"/>
          <w:lang w:val="uk-UA"/>
        </w:rPr>
        <w:t>Дубівського</w:t>
      </w:r>
      <w:proofErr w:type="spellEnd"/>
      <w:r w:rsidRPr="00904C5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04C52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Pr="00904C52">
        <w:rPr>
          <w:color w:val="000000" w:themeColor="text1"/>
          <w:sz w:val="28"/>
          <w:szCs w:val="28"/>
          <w:lang w:val="uk-UA"/>
        </w:rPr>
        <w:t xml:space="preserve"> округу орієнтовною площею 1,25 га суміжний кадастровий номер 0521080800:02:002:0029, з метою </w:t>
      </w:r>
      <w:r w:rsidRPr="00904C52">
        <w:rPr>
          <w:color w:val="000000" w:themeColor="text1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513533" w:rsidRDefault="00513533">
      <w:pPr>
        <w:rPr>
          <w:lang w:val="uk-UA"/>
        </w:rPr>
      </w:pPr>
    </w:p>
    <w:p w:rsidR="00221451" w:rsidRPr="00927F26" w:rsidRDefault="00221451" w:rsidP="00221451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8</w:t>
      </w:r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земельних відносин, природокористування, планування територій, </w:t>
      </w:r>
      <w:r>
        <w:rPr>
          <w:sz w:val="28"/>
          <w:szCs w:val="28"/>
          <w:lang w:val="uk-UA"/>
        </w:rPr>
        <w:lastRenderedPageBreak/>
        <w:t>будівництва, архітектури, охорони пам'яток та історичного середовища (Костянтин ПІДКАПКА).</w:t>
      </w:r>
    </w:p>
    <w:p w:rsidR="00221451" w:rsidRDefault="00221451" w:rsidP="00221451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:rsidR="00221451" w:rsidRDefault="00221451" w:rsidP="00221451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:rsidR="00513533" w:rsidRDefault="00221451" w:rsidP="0022145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C46CC" w:rsidRDefault="007C46CC" w:rsidP="007C46CC">
      <w:pPr>
        <w:tabs>
          <w:tab w:val="left" w:pos="1845"/>
        </w:tabs>
        <w:rPr>
          <w:lang w:val="uk-UA"/>
        </w:rPr>
      </w:pPr>
    </w:p>
    <w:p w:rsidR="007C46CC" w:rsidRDefault="007C46CC" w:rsidP="007C46CC">
      <w:pPr>
        <w:tabs>
          <w:tab w:val="left" w:pos="1845"/>
        </w:tabs>
        <w:rPr>
          <w:lang w:val="uk-UA"/>
        </w:rPr>
      </w:pPr>
    </w:p>
    <w:p w:rsidR="007C46CC" w:rsidRDefault="007C46CC" w:rsidP="007C46CC">
      <w:pPr>
        <w:tabs>
          <w:tab w:val="left" w:pos="1845"/>
        </w:tabs>
        <w:rPr>
          <w:lang w:val="uk-UA"/>
        </w:rPr>
      </w:pPr>
    </w:p>
    <w:p w:rsidR="007C46CC" w:rsidRDefault="007C46CC" w:rsidP="007C46CC">
      <w:pPr>
        <w:tabs>
          <w:tab w:val="left" w:pos="7065"/>
        </w:tabs>
        <w:jc w:val="center"/>
        <w:rPr>
          <w:sz w:val="28"/>
          <w:szCs w:val="28"/>
          <w:lang w:val="uk-UA"/>
        </w:rPr>
      </w:pPr>
    </w:p>
    <w:p w:rsidR="007C46CC" w:rsidRDefault="007C46CC" w:rsidP="007C46CC">
      <w:pPr>
        <w:tabs>
          <w:tab w:val="left" w:pos="7065"/>
        </w:tabs>
        <w:jc w:val="center"/>
        <w:rPr>
          <w:sz w:val="28"/>
          <w:szCs w:val="28"/>
          <w:lang w:val="uk-UA"/>
        </w:rPr>
      </w:pPr>
    </w:p>
    <w:p w:rsidR="007C46CC" w:rsidRPr="007C46CC" w:rsidRDefault="007C46CC" w:rsidP="007C46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sectPr w:rsidR="007C46CC" w:rsidRPr="007C46CC" w:rsidSect="002214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5C4"/>
    <w:rsid w:val="0000673B"/>
    <w:rsid w:val="00095B13"/>
    <w:rsid w:val="00116E6C"/>
    <w:rsid w:val="001C7CA3"/>
    <w:rsid w:val="001E1A75"/>
    <w:rsid w:val="00221451"/>
    <w:rsid w:val="002419B1"/>
    <w:rsid w:val="002805F8"/>
    <w:rsid w:val="002F136B"/>
    <w:rsid w:val="003848C5"/>
    <w:rsid w:val="003A5D43"/>
    <w:rsid w:val="003A7DC3"/>
    <w:rsid w:val="003F1476"/>
    <w:rsid w:val="00412B0D"/>
    <w:rsid w:val="004843D2"/>
    <w:rsid w:val="004F5266"/>
    <w:rsid w:val="00513533"/>
    <w:rsid w:val="00617EF0"/>
    <w:rsid w:val="00644490"/>
    <w:rsid w:val="006E7798"/>
    <w:rsid w:val="007164E7"/>
    <w:rsid w:val="00755423"/>
    <w:rsid w:val="007A3D91"/>
    <w:rsid w:val="007C46CC"/>
    <w:rsid w:val="008978CD"/>
    <w:rsid w:val="008C707F"/>
    <w:rsid w:val="008D65C4"/>
    <w:rsid w:val="00904C52"/>
    <w:rsid w:val="009446F2"/>
    <w:rsid w:val="00BA0034"/>
    <w:rsid w:val="00BF27F9"/>
    <w:rsid w:val="00BF3C51"/>
    <w:rsid w:val="00CC0F07"/>
    <w:rsid w:val="00D14865"/>
    <w:rsid w:val="00D57EE7"/>
    <w:rsid w:val="00D975AE"/>
    <w:rsid w:val="00E53AF1"/>
    <w:rsid w:val="00F6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3718"/>
  <w15:docId w15:val="{5DF71ECC-CA7F-4A88-AE1B-35D9F608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5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5C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419B1"/>
    <w:pPr>
      <w:ind w:left="720"/>
      <w:contextualSpacing/>
    </w:pPr>
  </w:style>
  <w:style w:type="paragraph" w:customStyle="1" w:styleId="xfmc1">
    <w:name w:val="xfmc1"/>
    <w:basedOn w:val="a"/>
    <w:rsid w:val="002214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A19BD-C9A4-4D4E-9D89-FA4A6698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29</cp:revision>
  <cp:lastPrinted>2023-07-25T10:07:00Z</cp:lastPrinted>
  <dcterms:created xsi:type="dcterms:W3CDTF">2023-05-23T11:15:00Z</dcterms:created>
  <dcterms:modified xsi:type="dcterms:W3CDTF">2023-07-25T10:07:00Z</dcterms:modified>
</cp:coreProperties>
</file>