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D3" w:rsidRDefault="002661D3" w:rsidP="002661D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eastAsia="ru-RU" w:bidi="ar-SA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1D3" w:rsidRDefault="002661D3" w:rsidP="002661D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2661D3" w:rsidRDefault="002661D3" w:rsidP="002661D3">
      <w:pPr>
        <w:widowControl/>
        <w:ind w:left="1416" w:firstLine="708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ru-RU" w:eastAsia="ru-RU" w:bidi="ar-SA"/>
        </w:rPr>
        <w:t>ЖМЕРИНСЬКА МІСЬКА РАДА</w:t>
      </w:r>
    </w:p>
    <w:p w:rsidR="002661D3" w:rsidRDefault="002661D3" w:rsidP="002661D3">
      <w:pPr>
        <w:widowControl/>
        <w:ind w:left="2124" w:firstLine="708"/>
        <w:outlineLvl w:val="5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ВІННИЦЬКОЇ ОБЛАСТІ</w:t>
      </w:r>
    </w:p>
    <w:p w:rsidR="002661D3" w:rsidRDefault="002661D3" w:rsidP="002661D3">
      <w:pPr>
        <w:widowControl/>
        <w:spacing w:after="13" w:line="264" w:lineRule="auto"/>
        <w:ind w:left="567" w:firstLine="698"/>
        <w:rPr>
          <w:b/>
          <w:w w:val="120"/>
          <w:sz w:val="28"/>
          <w:szCs w:val="28"/>
          <w:lang w:val="ru-RU" w:eastAsia="ru-RU" w:bidi="ar-SA"/>
        </w:rPr>
      </w:pPr>
    </w:p>
    <w:p w:rsidR="002661D3" w:rsidRDefault="00C37237" w:rsidP="002661D3">
      <w:pPr>
        <w:widowControl/>
        <w:jc w:val="center"/>
        <w:outlineLvl w:val="6"/>
        <w:rPr>
          <w:b/>
          <w:sz w:val="28"/>
          <w:szCs w:val="28"/>
          <w:lang w:val="ru-RU" w:eastAsia="ru-RU" w:bidi="ar-SA"/>
        </w:rPr>
      </w:pPr>
      <w:r>
        <w:rPr>
          <w:b/>
          <w:w w:val="120"/>
          <w:sz w:val="28"/>
          <w:szCs w:val="28"/>
          <w:lang w:val="ru-RU" w:eastAsia="ru-RU" w:bidi="ar-SA"/>
        </w:rPr>
        <w:t>РІШЕННЯ №822</w:t>
      </w:r>
      <w:bookmarkStart w:id="0" w:name="_GoBack"/>
      <w:bookmarkEnd w:id="0"/>
    </w:p>
    <w:p w:rsidR="002661D3" w:rsidRDefault="002661D3" w:rsidP="002661D3">
      <w:pPr>
        <w:widowControl/>
        <w:spacing w:after="13" w:line="264" w:lineRule="auto"/>
        <w:ind w:left="567" w:firstLine="698"/>
        <w:rPr>
          <w:sz w:val="28"/>
          <w:szCs w:val="28"/>
          <w:lang w:val="ru-RU" w:eastAsia="ru-RU" w:bidi="ar-SA"/>
        </w:rPr>
      </w:pPr>
    </w:p>
    <w:p w:rsidR="002661D3" w:rsidRPr="00326DC8" w:rsidRDefault="00326DC8" w:rsidP="002661D3">
      <w:pPr>
        <w:widowControl/>
        <w:spacing w:after="13" w:line="264" w:lineRule="auto"/>
        <w:rPr>
          <w:sz w:val="28"/>
          <w:szCs w:val="28"/>
          <w:lang w:val="ru-RU" w:eastAsia="ru-RU" w:bidi="ar-SA"/>
        </w:rPr>
      </w:pPr>
      <w:proofErr w:type="spellStart"/>
      <w:r w:rsidRPr="00326DC8">
        <w:rPr>
          <w:sz w:val="28"/>
          <w:szCs w:val="28"/>
          <w:lang w:val="ru-RU" w:eastAsia="ru-RU" w:bidi="ar-SA"/>
        </w:rPr>
        <w:t>від</w:t>
      </w:r>
      <w:proofErr w:type="spellEnd"/>
      <w:r w:rsidRPr="00326DC8">
        <w:rPr>
          <w:sz w:val="28"/>
          <w:szCs w:val="28"/>
          <w:lang w:val="ru-RU" w:eastAsia="ru-RU" w:bidi="ar-SA"/>
        </w:rPr>
        <w:t xml:space="preserve"> 28 </w:t>
      </w:r>
      <w:proofErr w:type="spellStart"/>
      <w:proofErr w:type="gramStart"/>
      <w:r w:rsidRPr="00326DC8">
        <w:rPr>
          <w:sz w:val="28"/>
          <w:szCs w:val="28"/>
          <w:lang w:val="ru-RU" w:eastAsia="ru-RU" w:bidi="ar-SA"/>
        </w:rPr>
        <w:t>вересня</w:t>
      </w:r>
      <w:proofErr w:type="spellEnd"/>
      <w:r w:rsidRPr="00326DC8">
        <w:rPr>
          <w:sz w:val="28"/>
          <w:szCs w:val="28"/>
          <w:lang w:val="ru-RU" w:eastAsia="ru-RU" w:bidi="ar-SA"/>
        </w:rPr>
        <w:t xml:space="preserve">  2023</w:t>
      </w:r>
      <w:proofErr w:type="gramEnd"/>
      <w:r w:rsidRPr="00326DC8">
        <w:rPr>
          <w:sz w:val="28"/>
          <w:szCs w:val="28"/>
          <w:lang w:val="ru-RU" w:eastAsia="ru-RU" w:bidi="ar-SA"/>
        </w:rPr>
        <w:t xml:space="preserve"> р.</w:t>
      </w:r>
      <w:r w:rsidRPr="00326DC8">
        <w:rPr>
          <w:sz w:val="28"/>
          <w:szCs w:val="28"/>
          <w:lang w:val="ru-RU" w:eastAsia="ru-RU" w:bidi="ar-SA"/>
        </w:rPr>
        <w:tab/>
      </w:r>
      <w:r w:rsidRPr="00326DC8">
        <w:rPr>
          <w:sz w:val="28"/>
          <w:szCs w:val="28"/>
          <w:lang w:val="ru-RU" w:eastAsia="ru-RU" w:bidi="ar-SA"/>
        </w:rPr>
        <w:tab/>
        <w:t>м. Жмеринка</w:t>
      </w:r>
      <w:r w:rsidRPr="00326DC8">
        <w:rPr>
          <w:sz w:val="28"/>
          <w:szCs w:val="28"/>
          <w:lang w:val="ru-RU" w:eastAsia="ru-RU" w:bidi="ar-SA"/>
        </w:rPr>
        <w:tab/>
      </w:r>
      <w:proofErr w:type="gramStart"/>
      <w:r w:rsidRPr="00326DC8">
        <w:rPr>
          <w:sz w:val="28"/>
          <w:szCs w:val="28"/>
          <w:lang w:val="ru-RU" w:eastAsia="ru-RU" w:bidi="ar-SA"/>
        </w:rPr>
        <w:tab/>
        <w:t xml:space="preserve">  38</w:t>
      </w:r>
      <w:proofErr w:type="gramEnd"/>
      <w:r w:rsidR="002661D3" w:rsidRPr="00326DC8">
        <w:rPr>
          <w:sz w:val="28"/>
          <w:szCs w:val="28"/>
          <w:lang w:val="ru-RU" w:eastAsia="ru-RU" w:bidi="ar-SA"/>
        </w:rPr>
        <w:t xml:space="preserve"> </w:t>
      </w:r>
      <w:proofErr w:type="spellStart"/>
      <w:r w:rsidR="002661D3" w:rsidRPr="00326DC8">
        <w:rPr>
          <w:sz w:val="28"/>
          <w:szCs w:val="28"/>
          <w:lang w:val="ru-RU" w:eastAsia="ru-RU" w:bidi="ar-SA"/>
        </w:rPr>
        <w:t>сесія</w:t>
      </w:r>
      <w:proofErr w:type="spellEnd"/>
      <w:r w:rsidR="002661D3" w:rsidRPr="00326DC8">
        <w:rPr>
          <w:sz w:val="28"/>
          <w:szCs w:val="28"/>
          <w:lang w:val="ru-RU" w:eastAsia="ru-RU" w:bidi="ar-SA"/>
        </w:rPr>
        <w:t xml:space="preserve"> 8 </w:t>
      </w:r>
      <w:proofErr w:type="spellStart"/>
      <w:r w:rsidR="002661D3" w:rsidRPr="00326DC8">
        <w:rPr>
          <w:sz w:val="28"/>
          <w:szCs w:val="28"/>
          <w:lang w:val="ru-RU" w:eastAsia="ru-RU" w:bidi="ar-SA"/>
        </w:rPr>
        <w:t>скликання</w:t>
      </w:r>
      <w:proofErr w:type="spellEnd"/>
    </w:p>
    <w:p w:rsidR="002661D3" w:rsidRDefault="002661D3" w:rsidP="002661D3">
      <w:pPr>
        <w:rPr>
          <w:color w:val="000000" w:themeColor="text1"/>
          <w:sz w:val="27"/>
          <w:szCs w:val="27"/>
          <w:lang w:val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54"/>
      </w:tblGrid>
      <w:tr w:rsidR="002661D3" w:rsidRPr="00C37237" w:rsidTr="002661D3">
        <w:tc>
          <w:tcPr>
            <w:tcW w:w="4854" w:type="dxa"/>
            <w:hideMark/>
          </w:tcPr>
          <w:p w:rsidR="002661D3" w:rsidRDefault="002661D3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b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Пр</w:t>
            </w:r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о </w:t>
            </w:r>
            <w:proofErr w:type="spellStart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тимчасове</w:t>
            </w:r>
            <w:proofErr w:type="spellEnd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призупинення</w:t>
            </w:r>
            <w:proofErr w:type="spellEnd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діяльності</w:t>
            </w:r>
            <w:proofErr w:type="spellEnd"/>
            <w:r w:rsidR="00BD05B4"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закладу </w:t>
            </w:r>
            <w:proofErr w:type="spellStart"/>
            <w:r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початкової</w:t>
            </w:r>
            <w:proofErr w:type="spellEnd"/>
            <w:r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7"/>
                <w:szCs w:val="27"/>
                <w:lang w:val="ru-RU" w:eastAsia="ru-RU"/>
              </w:rPr>
              <w:t>освіти</w:t>
            </w:r>
            <w:proofErr w:type="spellEnd"/>
          </w:p>
        </w:tc>
      </w:tr>
    </w:tbl>
    <w:p w:rsidR="002661D3" w:rsidRDefault="002661D3" w:rsidP="002661D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7"/>
          <w:szCs w:val="27"/>
          <w:bdr w:val="none" w:sz="0" w:space="0" w:color="auto" w:frame="1"/>
        </w:rPr>
      </w:pPr>
    </w:p>
    <w:p w:rsidR="002661D3" w:rsidRDefault="002661D3" w:rsidP="00266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відсутністю належного по кількості контингенту учнів </w:t>
      </w:r>
      <w:proofErr w:type="spellStart"/>
      <w:r>
        <w:rPr>
          <w:sz w:val="28"/>
          <w:szCs w:val="28"/>
        </w:rPr>
        <w:t>Куриловецької</w:t>
      </w:r>
      <w:proofErr w:type="spellEnd"/>
      <w:r>
        <w:rPr>
          <w:sz w:val="28"/>
          <w:szCs w:val="28"/>
        </w:rPr>
        <w:t xml:space="preserve"> початкової школи, що спричинило наповнюваність класів нижче встановлених нормативів, керуючись положеннями Законів України «Про освіту», «Про повну загальну середню освіту», враховуючи клопотання відповідальної за керівництво </w:t>
      </w:r>
      <w:proofErr w:type="spellStart"/>
      <w:r>
        <w:rPr>
          <w:sz w:val="28"/>
          <w:szCs w:val="28"/>
        </w:rPr>
        <w:t>Куриловецької</w:t>
      </w:r>
      <w:proofErr w:type="spellEnd"/>
      <w:r>
        <w:rPr>
          <w:sz w:val="28"/>
          <w:szCs w:val="28"/>
        </w:rPr>
        <w:t xml:space="preserve"> початкової школи Галини </w:t>
      </w:r>
      <w:proofErr w:type="spellStart"/>
      <w:r>
        <w:rPr>
          <w:sz w:val="28"/>
          <w:szCs w:val="28"/>
        </w:rPr>
        <w:t>Хабік</w:t>
      </w:r>
      <w:proofErr w:type="spellEnd"/>
      <w:r>
        <w:rPr>
          <w:sz w:val="28"/>
          <w:szCs w:val="28"/>
        </w:rPr>
        <w:t xml:space="preserve"> від 30 серпня 2023 року № 21, з метою дотримання вимог законодавства щодо фінансування освітнього процесу, раціонального використання бюджетних коштів, керуючись статтями 32, 52 та частиною 6 статті 59 Закону України «Про місцеве самоврядування в Україні», міська рада </w:t>
      </w:r>
    </w:p>
    <w:p w:rsidR="002661D3" w:rsidRDefault="002661D3" w:rsidP="002661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2661D3" w:rsidRDefault="002661D3" w:rsidP="002661D3">
      <w:pPr>
        <w:jc w:val="both"/>
        <w:rPr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uk-UA" w:eastAsia="uk-UA"/>
        </w:rPr>
        <w:t>ВИРІШИЛА</w:t>
      </w:r>
      <w:r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</w:p>
    <w:p w:rsidR="002661D3" w:rsidRDefault="00BD05B4" w:rsidP="00FC316D">
      <w:pPr>
        <w:ind w:left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Тимчасово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призупинити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діяльність</w:t>
      </w:r>
      <w:proofErr w:type="spellEnd"/>
      <w:r>
        <w:rPr>
          <w:sz w:val="28"/>
          <w:szCs w:val="28"/>
          <w:lang w:val="ru-RU"/>
        </w:rPr>
        <w:t xml:space="preserve"> </w:t>
      </w:r>
      <w:r w:rsidR="002661D3">
        <w:rPr>
          <w:sz w:val="28"/>
          <w:szCs w:val="28"/>
          <w:lang w:val="ru-RU"/>
        </w:rPr>
        <w:t xml:space="preserve"> </w:t>
      </w:r>
      <w:proofErr w:type="spellStart"/>
      <w:r w:rsidR="002661D3">
        <w:rPr>
          <w:sz w:val="28"/>
          <w:szCs w:val="28"/>
          <w:lang w:val="ru-RU"/>
        </w:rPr>
        <w:t>Куриловецької</w:t>
      </w:r>
      <w:proofErr w:type="spellEnd"/>
      <w:proofErr w:type="gramEnd"/>
      <w:r w:rsidR="002661D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початкової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школи</w:t>
      </w:r>
      <w:proofErr w:type="spellEnd"/>
      <w:r>
        <w:rPr>
          <w:sz w:val="28"/>
          <w:szCs w:val="28"/>
          <w:lang w:val="ru-RU"/>
        </w:rPr>
        <w:t xml:space="preserve">.  </w:t>
      </w:r>
      <w:r w:rsidR="002661D3">
        <w:rPr>
          <w:sz w:val="28"/>
          <w:szCs w:val="28"/>
          <w:lang w:val="ru-RU"/>
        </w:rPr>
        <w:t xml:space="preserve">2. </w:t>
      </w:r>
      <w:proofErr w:type="spellStart"/>
      <w:r w:rsidR="002661D3">
        <w:rPr>
          <w:sz w:val="28"/>
          <w:szCs w:val="28"/>
          <w:lang w:val="ru-RU"/>
        </w:rPr>
        <w:t>Управлінню</w:t>
      </w:r>
      <w:proofErr w:type="spellEnd"/>
      <w:r w:rsidR="002661D3">
        <w:rPr>
          <w:sz w:val="28"/>
          <w:szCs w:val="28"/>
          <w:lang w:val="ru-RU"/>
        </w:rPr>
        <w:t xml:space="preserve"> </w:t>
      </w:r>
      <w:proofErr w:type="spellStart"/>
      <w:r w:rsidR="002661D3">
        <w:rPr>
          <w:sz w:val="28"/>
          <w:szCs w:val="28"/>
          <w:lang w:val="ru-RU"/>
        </w:rPr>
        <w:t>освіти</w:t>
      </w:r>
      <w:proofErr w:type="spellEnd"/>
      <w:r w:rsidR="002661D3">
        <w:rPr>
          <w:sz w:val="28"/>
          <w:szCs w:val="28"/>
          <w:lang w:val="ru-RU"/>
        </w:rPr>
        <w:t xml:space="preserve"> </w:t>
      </w:r>
      <w:proofErr w:type="spellStart"/>
      <w:r w:rsidR="002661D3">
        <w:rPr>
          <w:sz w:val="28"/>
          <w:szCs w:val="28"/>
          <w:lang w:val="ru-RU"/>
        </w:rPr>
        <w:t>Жмеринської</w:t>
      </w:r>
      <w:proofErr w:type="spellEnd"/>
      <w:r w:rsidR="002661D3">
        <w:rPr>
          <w:sz w:val="28"/>
          <w:szCs w:val="28"/>
          <w:lang w:val="ru-RU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міської</w:t>
      </w:r>
      <w:proofErr w:type="spellEnd"/>
      <w:r w:rsidR="002661D3">
        <w:rPr>
          <w:sz w:val="28"/>
          <w:szCs w:val="28"/>
          <w:lang w:val="ru-RU" w:eastAsia="uk-UA"/>
        </w:rPr>
        <w:t xml:space="preserve"> ради </w:t>
      </w:r>
      <w:r w:rsidR="002661D3">
        <w:rPr>
          <w:sz w:val="28"/>
          <w:szCs w:val="28"/>
          <w:lang w:val="ru-RU"/>
        </w:rPr>
        <w:t>(</w:t>
      </w:r>
      <w:proofErr w:type="spellStart"/>
      <w:r w:rsidR="002661D3">
        <w:rPr>
          <w:sz w:val="28"/>
          <w:szCs w:val="28"/>
          <w:lang w:val="ru-RU"/>
        </w:rPr>
        <w:t>Аліна</w:t>
      </w:r>
      <w:proofErr w:type="spellEnd"/>
      <w:r w:rsidR="002661D3">
        <w:rPr>
          <w:sz w:val="28"/>
          <w:szCs w:val="28"/>
          <w:lang w:val="ru-RU"/>
        </w:rPr>
        <w:t xml:space="preserve"> ТВЕРДОХЛІБ):</w:t>
      </w:r>
      <w:r w:rsidR="002661D3">
        <w:rPr>
          <w:sz w:val="28"/>
          <w:szCs w:val="28"/>
          <w:lang w:val="ru-RU" w:eastAsia="uk-UA"/>
        </w:rPr>
        <w:t xml:space="preserve"> </w:t>
      </w:r>
    </w:p>
    <w:p w:rsidR="002661D3" w:rsidRDefault="00027171" w:rsidP="00FC316D">
      <w:pPr>
        <w:widowControl/>
        <w:spacing w:line="300" w:lineRule="atLeast"/>
        <w:ind w:firstLine="708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>2.1</w:t>
      </w:r>
      <w:r w:rsidR="002661D3">
        <w:rPr>
          <w:sz w:val="28"/>
          <w:szCs w:val="28"/>
          <w:lang w:val="ru-RU" w:eastAsia="uk-UA"/>
        </w:rPr>
        <w:t xml:space="preserve">. </w:t>
      </w:r>
      <w:proofErr w:type="spellStart"/>
      <w:r w:rsidR="002661D3">
        <w:rPr>
          <w:sz w:val="28"/>
          <w:szCs w:val="28"/>
          <w:lang w:val="ru-RU" w:eastAsia="uk-UA"/>
        </w:rPr>
        <w:t>Вжити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заходів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щодо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збереження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приміщення</w:t>
      </w:r>
      <w:proofErr w:type="spellEnd"/>
      <w:r w:rsidR="002661D3">
        <w:rPr>
          <w:sz w:val="28"/>
          <w:szCs w:val="28"/>
          <w:lang w:val="ru-RU" w:eastAsia="uk-UA"/>
        </w:rPr>
        <w:t xml:space="preserve"> та </w:t>
      </w:r>
      <w:proofErr w:type="spellStart"/>
      <w:r w:rsidR="002661D3">
        <w:rPr>
          <w:sz w:val="28"/>
          <w:szCs w:val="28"/>
          <w:lang w:val="ru-RU" w:eastAsia="uk-UA"/>
        </w:rPr>
        <w:t>іншого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нерухомого</w:t>
      </w:r>
      <w:proofErr w:type="spellEnd"/>
      <w:r w:rsidR="002661D3">
        <w:rPr>
          <w:sz w:val="28"/>
          <w:szCs w:val="28"/>
          <w:lang w:val="ru-RU" w:eastAsia="uk-UA"/>
        </w:rPr>
        <w:t xml:space="preserve"> майна і </w:t>
      </w:r>
      <w:proofErr w:type="spellStart"/>
      <w:r w:rsidR="002661D3">
        <w:rPr>
          <w:sz w:val="28"/>
          <w:szCs w:val="28"/>
          <w:lang w:val="ru-RU" w:eastAsia="uk-UA"/>
        </w:rPr>
        <w:t>матеріальних</w:t>
      </w:r>
      <w:proofErr w:type="spellEnd"/>
      <w:r w:rsidR="002661D3">
        <w:rPr>
          <w:sz w:val="28"/>
          <w:szCs w:val="28"/>
          <w:lang w:val="ru-RU" w:eastAsia="uk-UA"/>
        </w:rPr>
        <w:t xml:space="preserve"> </w:t>
      </w:r>
      <w:proofErr w:type="spellStart"/>
      <w:r w:rsidR="002661D3">
        <w:rPr>
          <w:sz w:val="28"/>
          <w:szCs w:val="28"/>
          <w:lang w:val="ru-RU" w:eastAsia="uk-UA"/>
        </w:rPr>
        <w:t>цінностей</w:t>
      </w:r>
      <w:proofErr w:type="spellEnd"/>
      <w:r w:rsidR="002661D3">
        <w:rPr>
          <w:sz w:val="28"/>
          <w:szCs w:val="28"/>
          <w:lang w:val="ru-RU" w:eastAsia="uk-UA"/>
        </w:rPr>
        <w:t xml:space="preserve"> закладу </w:t>
      </w:r>
      <w:proofErr w:type="spellStart"/>
      <w:r w:rsidR="002661D3">
        <w:rPr>
          <w:sz w:val="28"/>
          <w:szCs w:val="28"/>
          <w:lang w:val="ru-RU" w:eastAsia="uk-UA"/>
        </w:rPr>
        <w:t>освіти</w:t>
      </w:r>
      <w:proofErr w:type="spellEnd"/>
      <w:r w:rsidR="002661D3">
        <w:rPr>
          <w:sz w:val="28"/>
          <w:szCs w:val="28"/>
          <w:lang w:val="ru-RU" w:eastAsia="uk-UA"/>
        </w:rPr>
        <w:t>;</w:t>
      </w:r>
    </w:p>
    <w:p w:rsidR="00FC316D" w:rsidRDefault="002661D3" w:rsidP="00FC316D">
      <w:pPr>
        <w:widowControl/>
        <w:spacing w:line="300" w:lineRule="atLeast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t xml:space="preserve">    </w:t>
      </w:r>
      <w:r w:rsidR="00FC316D">
        <w:rPr>
          <w:sz w:val="28"/>
          <w:szCs w:val="28"/>
          <w:lang w:val="ru-RU" w:eastAsia="uk-UA"/>
        </w:rPr>
        <w:tab/>
      </w:r>
      <w:r w:rsidR="00027171">
        <w:rPr>
          <w:sz w:val="28"/>
          <w:szCs w:val="28"/>
          <w:lang w:val="ru-RU" w:eastAsia="uk-UA"/>
        </w:rPr>
        <w:t>2.2</w:t>
      </w:r>
      <w:r>
        <w:rPr>
          <w:sz w:val="28"/>
          <w:szCs w:val="28"/>
          <w:lang w:val="ru-RU" w:eastAsia="uk-UA"/>
        </w:rPr>
        <w:t xml:space="preserve">. У </w:t>
      </w:r>
      <w:proofErr w:type="spellStart"/>
      <w:r>
        <w:rPr>
          <w:sz w:val="28"/>
          <w:szCs w:val="28"/>
          <w:lang w:val="ru-RU" w:eastAsia="uk-UA"/>
        </w:rPr>
        <w:t>разі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збільшення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кількості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здобувачів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освіти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території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обслуговування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Куриловецької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поч</w:t>
      </w:r>
      <w:r w:rsidR="003E7683">
        <w:rPr>
          <w:sz w:val="28"/>
          <w:szCs w:val="28"/>
          <w:lang w:val="ru-RU" w:eastAsia="uk-UA"/>
        </w:rPr>
        <w:t>аткової</w:t>
      </w:r>
      <w:proofErr w:type="spellEnd"/>
      <w:r w:rsidR="003E7683">
        <w:rPr>
          <w:sz w:val="28"/>
          <w:szCs w:val="28"/>
          <w:lang w:val="ru-RU" w:eastAsia="uk-UA"/>
        </w:rPr>
        <w:t xml:space="preserve"> </w:t>
      </w:r>
      <w:proofErr w:type="spellStart"/>
      <w:r w:rsidR="003E7683">
        <w:rPr>
          <w:sz w:val="28"/>
          <w:szCs w:val="28"/>
          <w:lang w:val="ru-RU" w:eastAsia="uk-UA"/>
        </w:rPr>
        <w:t>школи</w:t>
      </w:r>
      <w:proofErr w:type="spellEnd"/>
      <w:r w:rsidR="003E7683">
        <w:rPr>
          <w:sz w:val="28"/>
          <w:szCs w:val="28"/>
          <w:lang w:val="ru-RU" w:eastAsia="uk-UA"/>
        </w:rPr>
        <w:t xml:space="preserve">, </w:t>
      </w:r>
      <w:proofErr w:type="spellStart"/>
      <w:r w:rsidR="003E7683">
        <w:rPr>
          <w:sz w:val="28"/>
          <w:szCs w:val="28"/>
          <w:lang w:val="ru-RU" w:eastAsia="uk-UA"/>
        </w:rPr>
        <w:t>відновити</w:t>
      </w:r>
      <w:proofErr w:type="spellEnd"/>
      <w:r w:rsidR="003E7683">
        <w:rPr>
          <w:sz w:val="28"/>
          <w:szCs w:val="28"/>
          <w:lang w:val="ru-RU" w:eastAsia="uk-UA"/>
        </w:rPr>
        <w:t xml:space="preserve"> </w:t>
      </w:r>
      <w:proofErr w:type="spellStart"/>
      <w:r w:rsidR="003E7683">
        <w:rPr>
          <w:sz w:val="28"/>
          <w:szCs w:val="28"/>
          <w:lang w:val="ru-RU" w:eastAsia="uk-UA"/>
        </w:rPr>
        <w:t>діяльні</w:t>
      </w:r>
      <w:r>
        <w:rPr>
          <w:sz w:val="28"/>
          <w:szCs w:val="28"/>
          <w:lang w:val="ru-RU" w:eastAsia="uk-UA"/>
        </w:rPr>
        <w:t>сть</w:t>
      </w:r>
      <w:proofErr w:type="spellEnd"/>
      <w:r>
        <w:rPr>
          <w:sz w:val="28"/>
          <w:szCs w:val="28"/>
          <w:lang w:val="ru-RU" w:eastAsia="uk-UA"/>
        </w:rPr>
        <w:t xml:space="preserve"> закладу </w:t>
      </w:r>
      <w:proofErr w:type="spellStart"/>
      <w:r>
        <w:rPr>
          <w:sz w:val="28"/>
          <w:szCs w:val="28"/>
          <w:lang w:val="ru-RU" w:eastAsia="uk-UA"/>
        </w:rPr>
        <w:t>освіти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установленому</w:t>
      </w:r>
      <w:proofErr w:type="spellEnd"/>
      <w:r>
        <w:rPr>
          <w:sz w:val="28"/>
          <w:szCs w:val="28"/>
          <w:lang w:val="ru-RU" w:eastAsia="uk-UA"/>
        </w:rPr>
        <w:t xml:space="preserve"> порядку.</w:t>
      </w:r>
    </w:p>
    <w:p w:rsidR="005802CB" w:rsidRPr="005802CB" w:rsidRDefault="002661D3" w:rsidP="00FC316D">
      <w:pPr>
        <w:widowControl/>
        <w:spacing w:line="300" w:lineRule="atLeast"/>
        <w:ind w:firstLine="708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/>
        </w:rPr>
        <w:t xml:space="preserve">3. Контроль за </w:t>
      </w:r>
      <w:proofErr w:type="spellStart"/>
      <w:r>
        <w:rPr>
          <w:sz w:val="28"/>
          <w:szCs w:val="28"/>
          <w:lang w:val="ru-RU"/>
        </w:rPr>
        <w:t>виконанням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даного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 w:rsidR="005802CB">
        <w:rPr>
          <w:sz w:val="28"/>
          <w:szCs w:val="28"/>
          <w:lang w:val="ru-RU"/>
        </w:rPr>
        <w:t xml:space="preserve">на </w:t>
      </w:r>
      <w:r w:rsidR="00A01DC8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постійну</w:t>
      </w:r>
      <w:proofErr w:type="spellEnd"/>
      <w:proofErr w:type="gram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комісію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міської</w:t>
      </w:r>
      <w:proofErr w:type="spellEnd"/>
      <w:r w:rsidR="005802CB" w:rsidRPr="005802CB">
        <w:rPr>
          <w:sz w:val="28"/>
          <w:szCs w:val="28"/>
          <w:lang w:val="ru-RU"/>
        </w:rPr>
        <w:t xml:space="preserve"> ради з  </w:t>
      </w:r>
      <w:proofErr w:type="spellStart"/>
      <w:r w:rsidR="005802CB" w:rsidRPr="005802CB">
        <w:rPr>
          <w:sz w:val="28"/>
          <w:szCs w:val="28"/>
          <w:lang w:val="ru-RU"/>
        </w:rPr>
        <w:t>гуманітарних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питань</w:t>
      </w:r>
      <w:proofErr w:type="spellEnd"/>
      <w:r w:rsidR="005802CB" w:rsidRPr="005802CB">
        <w:rPr>
          <w:sz w:val="28"/>
          <w:szCs w:val="28"/>
          <w:lang w:val="ru-RU"/>
        </w:rPr>
        <w:t xml:space="preserve">  та </w:t>
      </w:r>
      <w:proofErr w:type="spellStart"/>
      <w:r w:rsidR="005802CB" w:rsidRPr="005802CB">
        <w:rPr>
          <w:sz w:val="28"/>
          <w:szCs w:val="28"/>
          <w:lang w:val="ru-RU"/>
        </w:rPr>
        <w:t>гендерної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політики</w:t>
      </w:r>
      <w:proofErr w:type="spellEnd"/>
      <w:r w:rsidR="005802CB" w:rsidRPr="005802CB">
        <w:rPr>
          <w:sz w:val="28"/>
          <w:szCs w:val="28"/>
          <w:lang w:val="ru-RU"/>
        </w:rPr>
        <w:t xml:space="preserve"> (</w:t>
      </w:r>
      <w:proofErr w:type="spellStart"/>
      <w:r w:rsidR="005802CB" w:rsidRPr="005802CB">
        <w:rPr>
          <w:sz w:val="28"/>
          <w:szCs w:val="28"/>
          <w:lang w:val="ru-RU"/>
        </w:rPr>
        <w:t>освіти</w:t>
      </w:r>
      <w:proofErr w:type="spellEnd"/>
      <w:r w:rsidR="005802CB" w:rsidRPr="005802CB">
        <w:rPr>
          <w:sz w:val="28"/>
          <w:szCs w:val="28"/>
          <w:lang w:val="ru-RU"/>
        </w:rPr>
        <w:t xml:space="preserve">, </w:t>
      </w:r>
      <w:proofErr w:type="spellStart"/>
      <w:r w:rsidR="005802CB" w:rsidRPr="005802CB">
        <w:rPr>
          <w:sz w:val="28"/>
          <w:szCs w:val="28"/>
          <w:lang w:val="ru-RU"/>
        </w:rPr>
        <w:t>культури</w:t>
      </w:r>
      <w:proofErr w:type="spellEnd"/>
      <w:r w:rsidR="005802CB" w:rsidRPr="005802CB">
        <w:rPr>
          <w:sz w:val="28"/>
          <w:szCs w:val="28"/>
          <w:lang w:val="ru-RU"/>
        </w:rPr>
        <w:t xml:space="preserve">, </w:t>
      </w:r>
      <w:proofErr w:type="spellStart"/>
      <w:r w:rsidR="005802CB" w:rsidRPr="005802CB">
        <w:rPr>
          <w:sz w:val="28"/>
          <w:szCs w:val="28"/>
          <w:lang w:val="ru-RU"/>
        </w:rPr>
        <w:t>охорони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здоров’я</w:t>
      </w:r>
      <w:proofErr w:type="spellEnd"/>
      <w:r w:rsidR="005802CB" w:rsidRPr="005802CB">
        <w:rPr>
          <w:sz w:val="28"/>
          <w:szCs w:val="28"/>
          <w:lang w:val="ru-RU"/>
        </w:rPr>
        <w:t xml:space="preserve">, </w:t>
      </w:r>
      <w:proofErr w:type="spellStart"/>
      <w:r w:rsidR="005802CB" w:rsidRPr="005802CB">
        <w:rPr>
          <w:sz w:val="28"/>
          <w:szCs w:val="28"/>
          <w:lang w:val="ru-RU"/>
        </w:rPr>
        <w:t>соціального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захисту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населення</w:t>
      </w:r>
      <w:proofErr w:type="spellEnd"/>
      <w:r w:rsidR="005802CB" w:rsidRPr="005802CB">
        <w:rPr>
          <w:sz w:val="28"/>
          <w:szCs w:val="28"/>
          <w:lang w:val="ru-RU"/>
        </w:rPr>
        <w:t xml:space="preserve">, </w:t>
      </w:r>
      <w:proofErr w:type="spellStart"/>
      <w:r w:rsidR="005802CB" w:rsidRPr="005802CB">
        <w:rPr>
          <w:sz w:val="28"/>
          <w:szCs w:val="28"/>
          <w:lang w:val="ru-RU"/>
        </w:rPr>
        <w:t>розвитку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фізичної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культури</w:t>
      </w:r>
      <w:proofErr w:type="spellEnd"/>
      <w:r w:rsidR="005802CB" w:rsidRPr="005802CB">
        <w:rPr>
          <w:sz w:val="28"/>
          <w:szCs w:val="28"/>
          <w:lang w:val="ru-RU"/>
        </w:rPr>
        <w:t xml:space="preserve">, спорту та </w:t>
      </w:r>
      <w:proofErr w:type="spellStart"/>
      <w:r w:rsidR="005802CB" w:rsidRPr="005802CB">
        <w:rPr>
          <w:sz w:val="28"/>
          <w:szCs w:val="28"/>
          <w:lang w:val="ru-RU"/>
        </w:rPr>
        <w:t>молодіжної</w:t>
      </w:r>
      <w:proofErr w:type="spellEnd"/>
      <w:r w:rsidR="005802CB" w:rsidRPr="005802CB">
        <w:rPr>
          <w:sz w:val="28"/>
          <w:szCs w:val="28"/>
          <w:lang w:val="ru-RU"/>
        </w:rPr>
        <w:t xml:space="preserve"> </w:t>
      </w:r>
      <w:proofErr w:type="spellStart"/>
      <w:r w:rsidR="005802CB" w:rsidRPr="005802CB">
        <w:rPr>
          <w:sz w:val="28"/>
          <w:szCs w:val="28"/>
          <w:lang w:val="ru-RU"/>
        </w:rPr>
        <w:t>політики</w:t>
      </w:r>
      <w:proofErr w:type="spellEnd"/>
      <w:r w:rsidR="005802CB" w:rsidRPr="005802CB">
        <w:rPr>
          <w:sz w:val="28"/>
          <w:szCs w:val="28"/>
          <w:lang w:val="ru-RU"/>
        </w:rPr>
        <w:t>) (Оксана КАЛІНСЬКА).</w:t>
      </w:r>
    </w:p>
    <w:p w:rsidR="00027171" w:rsidRDefault="00027171" w:rsidP="002661D3">
      <w:pPr>
        <w:jc w:val="both"/>
        <w:rPr>
          <w:sz w:val="28"/>
          <w:szCs w:val="28"/>
          <w:lang w:val="ru-RU"/>
        </w:rPr>
      </w:pPr>
    </w:p>
    <w:p w:rsidR="00027171" w:rsidRDefault="00027171" w:rsidP="002661D3">
      <w:pPr>
        <w:jc w:val="both"/>
        <w:rPr>
          <w:b/>
          <w:color w:val="000000" w:themeColor="text1"/>
          <w:sz w:val="28"/>
          <w:szCs w:val="28"/>
          <w:lang w:val="ru-RU" w:eastAsia="uk-UA"/>
        </w:rPr>
      </w:pPr>
    </w:p>
    <w:p w:rsidR="002661D3" w:rsidRDefault="002661D3" w:rsidP="002661D3">
      <w:pPr>
        <w:rPr>
          <w:color w:val="000000" w:themeColor="text1"/>
          <w:sz w:val="27"/>
          <w:szCs w:val="27"/>
          <w:lang w:val="uk-UA"/>
        </w:rPr>
      </w:pPr>
    </w:p>
    <w:tbl>
      <w:tblPr>
        <w:tblW w:w="9631" w:type="dxa"/>
        <w:tblInd w:w="-142" w:type="dxa"/>
        <w:tblLook w:val="01E0" w:firstRow="1" w:lastRow="1" w:firstColumn="1" w:lastColumn="1" w:noHBand="0" w:noVBand="0"/>
      </w:tblPr>
      <w:tblGrid>
        <w:gridCol w:w="3600"/>
        <w:gridCol w:w="2388"/>
        <w:gridCol w:w="3643"/>
      </w:tblGrid>
      <w:tr w:rsidR="002661D3" w:rsidTr="002661D3">
        <w:tc>
          <w:tcPr>
            <w:tcW w:w="3600" w:type="dxa"/>
            <w:hideMark/>
          </w:tcPr>
          <w:p w:rsidR="002661D3" w:rsidRDefault="002661D3">
            <w:pPr>
              <w:tabs>
                <w:tab w:val="left" w:pos="4820"/>
              </w:tabs>
              <w:spacing w:line="256" w:lineRule="auto"/>
              <w:jc w:val="both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  <w:proofErr w:type="spellStart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>Секретар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>міської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>ради</w:t>
            </w:r>
            <w:proofErr w:type="spellEnd"/>
          </w:p>
        </w:tc>
        <w:tc>
          <w:tcPr>
            <w:tcW w:w="2388" w:type="dxa"/>
          </w:tcPr>
          <w:p w:rsidR="002661D3" w:rsidRDefault="002661D3">
            <w:pPr>
              <w:tabs>
                <w:tab w:val="left" w:pos="4820"/>
              </w:tabs>
              <w:spacing w:line="256" w:lineRule="auto"/>
              <w:jc w:val="both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</w:p>
        </w:tc>
        <w:tc>
          <w:tcPr>
            <w:tcW w:w="3643" w:type="dxa"/>
            <w:hideMark/>
          </w:tcPr>
          <w:p w:rsidR="002661D3" w:rsidRDefault="002661D3">
            <w:pPr>
              <w:tabs>
                <w:tab w:val="left" w:pos="4820"/>
              </w:tabs>
              <w:spacing w:line="256" w:lineRule="auto"/>
              <w:jc w:val="right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  <w:proofErr w:type="spellStart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>Вадим</w:t>
            </w:r>
            <w:proofErr w:type="spellEnd"/>
            <w:r>
              <w:rPr>
                <w:b/>
                <w:color w:val="000000" w:themeColor="text1"/>
                <w:sz w:val="27"/>
                <w:szCs w:val="27"/>
                <w:lang w:eastAsia="ur-PK" w:bidi="ur-PK"/>
              </w:rPr>
              <w:t xml:space="preserve"> КОЖУХОВСЬКИЙ</w:t>
            </w:r>
          </w:p>
        </w:tc>
      </w:tr>
      <w:tr w:rsidR="00027171" w:rsidTr="002661D3">
        <w:tc>
          <w:tcPr>
            <w:tcW w:w="3600" w:type="dxa"/>
          </w:tcPr>
          <w:p w:rsidR="00027171" w:rsidRDefault="00027171">
            <w:pPr>
              <w:tabs>
                <w:tab w:val="left" w:pos="4820"/>
              </w:tabs>
              <w:spacing w:line="256" w:lineRule="auto"/>
              <w:jc w:val="both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</w:p>
        </w:tc>
        <w:tc>
          <w:tcPr>
            <w:tcW w:w="2388" w:type="dxa"/>
          </w:tcPr>
          <w:p w:rsidR="00027171" w:rsidRDefault="00027171">
            <w:pPr>
              <w:tabs>
                <w:tab w:val="left" w:pos="4820"/>
              </w:tabs>
              <w:spacing w:line="256" w:lineRule="auto"/>
              <w:jc w:val="both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</w:p>
        </w:tc>
        <w:tc>
          <w:tcPr>
            <w:tcW w:w="3643" w:type="dxa"/>
          </w:tcPr>
          <w:p w:rsidR="00027171" w:rsidRDefault="00027171">
            <w:pPr>
              <w:tabs>
                <w:tab w:val="left" w:pos="4820"/>
              </w:tabs>
              <w:spacing w:line="256" w:lineRule="auto"/>
              <w:jc w:val="right"/>
              <w:rPr>
                <w:b/>
                <w:color w:val="000000" w:themeColor="text1"/>
                <w:sz w:val="27"/>
                <w:szCs w:val="27"/>
                <w:lang w:eastAsia="ur-PK" w:bidi="ur-PK"/>
              </w:rPr>
            </w:pPr>
          </w:p>
        </w:tc>
      </w:tr>
    </w:tbl>
    <w:p w:rsidR="002661D3" w:rsidRDefault="002661D3" w:rsidP="002661D3">
      <w:pPr>
        <w:rPr>
          <w:color w:val="000000" w:themeColor="text1"/>
          <w:sz w:val="28"/>
          <w:szCs w:val="28"/>
          <w:lang w:val="ru-RU"/>
        </w:rPr>
      </w:pPr>
    </w:p>
    <w:sectPr w:rsidR="00266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D3"/>
    <w:rsid w:val="00027171"/>
    <w:rsid w:val="000947F6"/>
    <w:rsid w:val="002661D3"/>
    <w:rsid w:val="00326DC8"/>
    <w:rsid w:val="003E7683"/>
    <w:rsid w:val="00493209"/>
    <w:rsid w:val="005802CB"/>
    <w:rsid w:val="006E2FEB"/>
    <w:rsid w:val="009B2CD3"/>
    <w:rsid w:val="00A01DC8"/>
    <w:rsid w:val="00A30B5B"/>
    <w:rsid w:val="00A44048"/>
    <w:rsid w:val="00AE5443"/>
    <w:rsid w:val="00B86950"/>
    <w:rsid w:val="00BD05B4"/>
    <w:rsid w:val="00C049DE"/>
    <w:rsid w:val="00C37237"/>
    <w:rsid w:val="00FC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25E"/>
  <w15:chartTrackingRefBased/>
  <w15:docId w15:val="{8F245B48-2204-4BCC-BD9F-09ACDB5A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1D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1D3"/>
    <w:pPr>
      <w:widowControl/>
      <w:spacing w:before="100" w:beforeAutospacing="1" w:after="100" w:afterAutospacing="1"/>
    </w:pPr>
    <w:rPr>
      <w:color w:val="auto"/>
      <w:lang w:val="uk-UA" w:eastAsia="uk-UA" w:bidi="ar-SA"/>
    </w:rPr>
  </w:style>
  <w:style w:type="paragraph" w:styleId="2">
    <w:name w:val="Body Text Indent 2"/>
    <w:basedOn w:val="a"/>
    <w:link w:val="20"/>
    <w:uiPriority w:val="99"/>
    <w:semiHidden/>
    <w:unhideWhenUsed/>
    <w:rsid w:val="002661D3"/>
    <w:pPr>
      <w:autoSpaceDE w:val="0"/>
      <w:autoSpaceDN w:val="0"/>
      <w:adjustRightInd w:val="0"/>
      <w:spacing w:after="120" w:line="480" w:lineRule="auto"/>
      <w:ind w:left="283"/>
    </w:pPr>
    <w:rPr>
      <w:color w:val="auto"/>
      <w:sz w:val="20"/>
      <w:szCs w:val="20"/>
      <w:lang w:val="uk-UA" w:eastAsia="uk-UA" w:bidi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61D3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A440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48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19</cp:revision>
  <cp:lastPrinted>2023-09-15T08:26:00Z</cp:lastPrinted>
  <dcterms:created xsi:type="dcterms:W3CDTF">2023-09-05T12:08:00Z</dcterms:created>
  <dcterms:modified xsi:type="dcterms:W3CDTF">2023-10-02T09:54:00Z</dcterms:modified>
</cp:coreProperties>
</file>