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D29" w:rsidRDefault="00570D29" w:rsidP="00570D29">
      <w:pPr>
        <w:keepNext/>
        <w:outlineLvl w:val="3"/>
        <w:rPr>
          <w:b/>
          <w:bCs/>
          <w:w w:val="120"/>
          <w:sz w:val="28"/>
          <w:szCs w:val="28"/>
          <w:lang w:val="uk-UA"/>
        </w:rPr>
      </w:pPr>
      <w:r>
        <w:rPr>
          <w:b/>
          <w:noProof/>
          <w:w w:val="120"/>
          <w:sz w:val="28"/>
          <w:szCs w:val="28"/>
          <w:lang w:val="uk-UA"/>
        </w:rPr>
        <w:t xml:space="preserve">                                                 </w:t>
      </w:r>
      <w:r>
        <w:rPr>
          <w:b/>
          <w:noProof/>
          <w:w w:val="120"/>
          <w:sz w:val="28"/>
          <w:szCs w:val="28"/>
        </w:rPr>
        <w:drawing>
          <wp:inline distT="0" distB="0" distL="0" distR="0">
            <wp:extent cx="655320" cy="825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320" cy="825500"/>
                    </a:xfrm>
                    <a:prstGeom prst="rect">
                      <a:avLst/>
                    </a:prstGeom>
                    <a:noFill/>
                    <a:ln>
                      <a:noFill/>
                    </a:ln>
                  </pic:spPr>
                </pic:pic>
              </a:graphicData>
            </a:graphic>
          </wp:inline>
        </w:drawing>
      </w:r>
      <w:r>
        <w:rPr>
          <w:b/>
          <w:noProof/>
          <w:w w:val="120"/>
          <w:sz w:val="28"/>
          <w:szCs w:val="28"/>
          <w:lang w:val="uk-UA"/>
        </w:rPr>
        <w:t xml:space="preserve"> </w:t>
      </w:r>
    </w:p>
    <w:p w:rsidR="00570D29" w:rsidRDefault="00570D29" w:rsidP="00570D29">
      <w:pPr>
        <w:keepNext/>
        <w:outlineLvl w:val="3"/>
        <w:rPr>
          <w:b/>
          <w:bCs/>
          <w:w w:val="120"/>
          <w:sz w:val="28"/>
          <w:szCs w:val="28"/>
          <w:lang w:val="uk-UA"/>
        </w:rPr>
      </w:pPr>
      <w:r>
        <w:rPr>
          <w:b/>
          <w:bCs/>
          <w:w w:val="120"/>
          <w:sz w:val="28"/>
          <w:szCs w:val="28"/>
          <w:lang w:val="uk-UA"/>
        </w:rPr>
        <w:t xml:space="preserve">                                              УКРАЇНА</w:t>
      </w:r>
    </w:p>
    <w:p w:rsidR="00570D29" w:rsidRDefault="00570D29" w:rsidP="00570D29">
      <w:pPr>
        <w:ind w:left="1416" w:firstLine="708"/>
        <w:outlineLvl w:val="4"/>
        <w:rPr>
          <w:b/>
          <w:bCs/>
          <w:iCs/>
          <w:w w:val="120"/>
          <w:sz w:val="28"/>
          <w:szCs w:val="28"/>
          <w:lang w:val="uk-UA"/>
        </w:rPr>
      </w:pPr>
      <w:r>
        <w:rPr>
          <w:b/>
          <w:bCs/>
          <w:iCs/>
          <w:w w:val="120"/>
          <w:sz w:val="28"/>
          <w:szCs w:val="28"/>
          <w:lang w:val="uk-UA"/>
        </w:rPr>
        <w:t>ЖМЕРИНСЬКА  МІСЬКА  РАДА</w:t>
      </w:r>
    </w:p>
    <w:p w:rsidR="00570D29" w:rsidRDefault="00570D29" w:rsidP="00570D29">
      <w:pPr>
        <w:ind w:left="2124" w:firstLine="708"/>
        <w:outlineLvl w:val="5"/>
        <w:rPr>
          <w:b/>
          <w:bCs/>
          <w:w w:val="120"/>
          <w:sz w:val="28"/>
          <w:szCs w:val="28"/>
          <w:lang w:val="uk-UA"/>
        </w:rPr>
      </w:pPr>
      <w:r>
        <w:rPr>
          <w:b/>
          <w:bCs/>
          <w:w w:val="120"/>
          <w:sz w:val="28"/>
          <w:szCs w:val="28"/>
          <w:lang w:val="uk-UA"/>
        </w:rPr>
        <w:t>ВІННИЦЬКОЇ ОБЛАСТІ</w:t>
      </w:r>
    </w:p>
    <w:p w:rsidR="00570D29" w:rsidRDefault="00570D29" w:rsidP="00570D29">
      <w:pPr>
        <w:spacing w:after="13" w:line="264" w:lineRule="auto"/>
        <w:ind w:left="567" w:firstLine="698"/>
        <w:rPr>
          <w:b/>
          <w:w w:val="120"/>
          <w:sz w:val="28"/>
          <w:szCs w:val="28"/>
          <w:lang w:val="uk-UA"/>
        </w:rPr>
      </w:pPr>
    </w:p>
    <w:p w:rsidR="00570D29" w:rsidRDefault="00570D29" w:rsidP="00570D29">
      <w:pPr>
        <w:ind w:left="2832" w:firstLine="708"/>
        <w:outlineLvl w:val="6"/>
        <w:rPr>
          <w:b/>
          <w:sz w:val="28"/>
          <w:szCs w:val="28"/>
          <w:lang w:val="uk-UA"/>
        </w:rPr>
      </w:pPr>
      <w:r>
        <w:rPr>
          <w:b/>
          <w:w w:val="120"/>
          <w:sz w:val="28"/>
          <w:szCs w:val="28"/>
          <w:lang w:val="uk-UA"/>
        </w:rPr>
        <w:t>РІШЕННЯ №</w:t>
      </w:r>
      <w:r w:rsidR="003848A1">
        <w:rPr>
          <w:b/>
          <w:w w:val="120"/>
          <w:sz w:val="28"/>
          <w:szCs w:val="28"/>
          <w:lang w:val="uk-UA"/>
        </w:rPr>
        <w:t xml:space="preserve"> 936</w:t>
      </w:r>
    </w:p>
    <w:p w:rsidR="00570D29" w:rsidRDefault="00570D29" w:rsidP="00570D29">
      <w:pPr>
        <w:spacing w:after="13" w:line="264" w:lineRule="auto"/>
        <w:ind w:left="567" w:firstLine="698"/>
        <w:rPr>
          <w:sz w:val="28"/>
          <w:szCs w:val="28"/>
          <w:lang w:val="uk-UA"/>
        </w:rPr>
      </w:pPr>
    </w:p>
    <w:p w:rsidR="00570D29" w:rsidRDefault="003848A1" w:rsidP="00570D29">
      <w:pPr>
        <w:spacing w:after="13" w:line="264" w:lineRule="auto"/>
        <w:rPr>
          <w:sz w:val="28"/>
          <w:szCs w:val="28"/>
          <w:lang w:val="uk-UA"/>
        </w:rPr>
      </w:pPr>
      <w:r>
        <w:rPr>
          <w:sz w:val="28"/>
          <w:szCs w:val="28"/>
          <w:lang w:val="uk-UA"/>
        </w:rPr>
        <w:t xml:space="preserve">від 13 лютого </w:t>
      </w:r>
      <w:r w:rsidR="00570D29">
        <w:rPr>
          <w:sz w:val="28"/>
          <w:szCs w:val="28"/>
          <w:lang w:val="uk-UA"/>
        </w:rPr>
        <w:t xml:space="preserve"> 2024 р.</w:t>
      </w:r>
      <w:r w:rsidR="00570D29">
        <w:rPr>
          <w:sz w:val="28"/>
          <w:szCs w:val="28"/>
          <w:lang w:val="uk-UA"/>
        </w:rPr>
        <w:tab/>
        <w:t xml:space="preserve">       </w:t>
      </w:r>
      <w:r>
        <w:rPr>
          <w:sz w:val="28"/>
          <w:szCs w:val="28"/>
          <w:lang w:val="uk-UA"/>
        </w:rPr>
        <w:t xml:space="preserve">        м. Жмеринка</w:t>
      </w:r>
      <w:r>
        <w:rPr>
          <w:sz w:val="28"/>
          <w:szCs w:val="28"/>
          <w:lang w:val="uk-UA"/>
        </w:rPr>
        <w:tab/>
        <w:t xml:space="preserve">        43</w:t>
      </w:r>
      <w:r w:rsidR="00570D29">
        <w:rPr>
          <w:sz w:val="28"/>
          <w:szCs w:val="28"/>
          <w:lang w:val="uk-UA"/>
        </w:rPr>
        <w:t xml:space="preserve">  сесія 8 скликання</w:t>
      </w:r>
    </w:p>
    <w:p w:rsidR="00570D29" w:rsidRDefault="00570D29" w:rsidP="00570D29">
      <w:pPr>
        <w:tabs>
          <w:tab w:val="left" w:pos="142"/>
          <w:tab w:val="left" w:pos="1276"/>
        </w:tabs>
        <w:jc w:val="both"/>
        <w:rPr>
          <w:sz w:val="28"/>
          <w:szCs w:val="28"/>
          <w:lang w:val="uk-UA"/>
        </w:rPr>
      </w:pPr>
    </w:p>
    <w:p w:rsidR="00570D29" w:rsidRPr="00570D29" w:rsidRDefault="00570D29" w:rsidP="00570D29">
      <w:pPr>
        <w:tabs>
          <w:tab w:val="left" w:pos="142"/>
          <w:tab w:val="left" w:pos="1276"/>
        </w:tabs>
        <w:jc w:val="both"/>
        <w:rPr>
          <w:color w:val="000000"/>
          <w:sz w:val="28"/>
          <w:szCs w:val="28"/>
          <w:lang w:val="uk-UA"/>
        </w:rPr>
      </w:pPr>
      <w:r w:rsidRPr="00570D29">
        <w:rPr>
          <w:sz w:val="28"/>
          <w:szCs w:val="28"/>
          <w:lang w:val="uk-UA"/>
        </w:rPr>
        <w:t xml:space="preserve">Про затвердження  </w:t>
      </w:r>
      <w:r w:rsidRPr="00570D29">
        <w:rPr>
          <w:color w:val="000000"/>
          <w:sz w:val="28"/>
          <w:szCs w:val="28"/>
          <w:lang w:val="uk-UA"/>
        </w:rPr>
        <w:t>«РЕЛІГІЙНІЙ ГРОМАДІ</w:t>
      </w:r>
    </w:p>
    <w:p w:rsidR="00570D29" w:rsidRPr="00570D29" w:rsidRDefault="00570D29" w:rsidP="00570D29">
      <w:pPr>
        <w:tabs>
          <w:tab w:val="left" w:pos="142"/>
          <w:tab w:val="left" w:pos="1276"/>
        </w:tabs>
        <w:jc w:val="both"/>
        <w:rPr>
          <w:color w:val="000000"/>
          <w:sz w:val="28"/>
          <w:szCs w:val="28"/>
          <w:lang w:val="uk-UA"/>
        </w:rPr>
      </w:pPr>
      <w:r w:rsidRPr="00570D29">
        <w:rPr>
          <w:color w:val="000000"/>
          <w:sz w:val="28"/>
          <w:szCs w:val="28"/>
          <w:lang w:val="uk-UA"/>
        </w:rPr>
        <w:t xml:space="preserve">(ПАРАФІЇ) СВЯТОГО ОЛЕКСІЯ </w:t>
      </w:r>
    </w:p>
    <w:p w:rsidR="00570D29" w:rsidRPr="00570D29" w:rsidRDefault="00570D29" w:rsidP="00570D29">
      <w:pPr>
        <w:tabs>
          <w:tab w:val="left" w:pos="142"/>
          <w:tab w:val="left" w:pos="1276"/>
        </w:tabs>
        <w:jc w:val="both"/>
        <w:rPr>
          <w:color w:val="000000"/>
          <w:sz w:val="28"/>
          <w:szCs w:val="28"/>
          <w:lang w:val="uk-UA"/>
        </w:rPr>
      </w:pPr>
      <w:r w:rsidRPr="00570D29">
        <w:rPr>
          <w:color w:val="000000"/>
          <w:sz w:val="28"/>
          <w:szCs w:val="28"/>
          <w:lang w:val="uk-UA"/>
        </w:rPr>
        <w:t>КАМ'ЯНЕЦЬ-ПОДІЛЬСЬКОЇ ДІЄЦЕЗІЇ</w:t>
      </w:r>
    </w:p>
    <w:p w:rsidR="00570D29" w:rsidRPr="00570D29" w:rsidRDefault="00570D29" w:rsidP="00570D29">
      <w:pPr>
        <w:tabs>
          <w:tab w:val="left" w:pos="142"/>
          <w:tab w:val="left" w:pos="1276"/>
        </w:tabs>
        <w:jc w:val="both"/>
        <w:rPr>
          <w:color w:val="000000"/>
          <w:sz w:val="28"/>
          <w:szCs w:val="28"/>
          <w:lang w:val="uk-UA"/>
        </w:rPr>
      </w:pPr>
      <w:r w:rsidRPr="00570D29">
        <w:rPr>
          <w:color w:val="000000"/>
          <w:sz w:val="28"/>
          <w:szCs w:val="28"/>
          <w:lang w:val="uk-UA"/>
        </w:rPr>
        <w:t xml:space="preserve">РИМСЬКО-КАТОЛИЦЬКОЇ </w:t>
      </w:r>
    </w:p>
    <w:p w:rsidR="00570D29" w:rsidRPr="00570D29" w:rsidRDefault="00570D29" w:rsidP="00570D29">
      <w:pPr>
        <w:tabs>
          <w:tab w:val="left" w:pos="142"/>
          <w:tab w:val="left" w:pos="1276"/>
        </w:tabs>
        <w:jc w:val="both"/>
        <w:rPr>
          <w:color w:val="000000"/>
          <w:sz w:val="28"/>
          <w:szCs w:val="28"/>
          <w:lang w:val="uk-UA"/>
        </w:rPr>
      </w:pPr>
      <w:r w:rsidRPr="00570D29">
        <w:rPr>
          <w:color w:val="000000"/>
          <w:sz w:val="28"/>
          <w:szCs w:val="28"/>
          <w:lang w:val="uk-UA"/>
        </w:rPr>
        <w:t>ЦЕРКВИ М. ЖМЕРИНКА ВІННИЦЬКОЇ</w:t>
      </w:r>
    </w:p>
    <w:p w:rsidR="00570D29" w:rsidRPr="00570D29" w:rsidRDefault="00570D29" w:rsidP="00570D29">
      <w:pPr>
        <w:tabs>
          <w:tab w:val="left" w:pos="142"/>
          <w:tab w:val="left" w:pos="1276"/>
        </w:tabs>
        <w:jc w:val="both"/>
        <w:rPr>
          <w:color w:val="000000"/>
          <w:sz w:val="28"/>
          <w:szCs w:val="28"/>
          <w:lang w:val="uk-UA"/>
        </w:rPr>
      </w:pPr>
      <w:r w:rsidRPr="00570D29">
        <w:rPr>
          <w:color w:val="000000"/>
          <w:sz w:val="28"/>
          <w:szCs w:val="28"/>
          <w:lang w:val="uk-UA"/>
        </w:rPr>
        <w:t xml:space="preserve">ОБЛАСТІ» </w:t>
      </w:r>
      <w:r w:rsidRPr="00570D29">
        <w:rPr>
          <w:sz w:val="28"/>
          <w:szCs w:val="28"/>
          <w:lang w:val="uk-UA"/>
        </w:rPr>
        <w:t xml:space="preserve">проекту землеустрою </w:t>
      </w:r>
    </w:p>
    <w:p w:rsidR="00570D29" w:rsidRPr="00570D29" w:rsidRDefault="00570D29" w:rsidP="00570D29">
      <w:pPr>
        <w:tabs>
          <w:tab w:val="left" w:pos="142"/>
          <w:tab w:val="left" w:pos="1276"/>
        </w:tabs>
        <w:jc w:val="both"/>
        <w:rPr>
          <w:sz w:val="28"/>
          <w:szCs w:val="28"/>
          <w:lang w:val="uk-UA"/>
        </w:rPr>
      </w:pPr>
      <w:r w:rsidRPr="00570D29">
        <w:rPr>
          <w:sz w:val="28"/>
          <w:szCs w:val="28"/>
          <w:lang w:val="uk-UA"/>
        </w:rPr>
        <w:t xml:space="preserve">щодо відведення земельної ділянки </w:t>
      </w:r>
    </w:p>
    <w:p w:rsidR="00570D29" w:rsidRPr="00570D29" w:rsidRDefault="00570D29" w:rsidP="00570D29">
      <w:pPr>
        <w:tabs>
          <w:tab w:val="left" w:pos="142"/>
          <w:tab w:val="left" w:pos="1276"/>
        </w:tabs>
        <w:jc w:val="both"/>
        <w:rPr>
          <w:sz w:val="28"/>
          <w:szCs w:val="28"/>
          <w:lang w:val="uk-UA"/>
        </w:rPr>
      </w:pPr>
      <w:r w:rsidRPr="00570D29">
        <w:rPr>
          <w:sz w:val="28"/>
          <w:szCs w:val="28"/>
          <w:lang w:val="uk-UA"/>
        </w:rPr>
        <w:t>цільове призначення якої змінюється</w:t>
      </w:r>
    </w:p>
    <w:p w:rsidR="00570D29" w:rsidRDefault="00570D29" w:rsidP="00570D29">
      <w:pPr>
        <w:tabs>
          <w:tab w:val="left" w:pos="142"/>
          <w:tab w:val="left" w:pos="1276"/>
        </w:tabs>
        <w:jc w:val="both"/>
        <w:rPr>
          <w:sz w:val="28"/>
          <w:szCs w:val="28"/>
          <w:lang w:val="uk-UA"/>
        </w:rPr>
      </w:pPr>
    </w:p>
    <w:p w:rsidR="00570D29" w:rsidRPr="00570D29" w:rsidRDefault="00570D29" w:rsidP="00570D29">
      <w:pPr>
        <w:jc w:val="both"/>
        <w:rPr>
          <w:sz w:val="28"/>
          <w:szCs w:val="28"/>
          <w:lang w:val="uk-UA"/>
        </w:rPr>
      </w:pPr>
      <w:r>
        <w:rPr>
          <w:sz w:val="27"/>
          <w:szCs w:val="27"/>
          <w:lang w:val="uk-UA"/>
        </w:rPr>
        <w:t xml:space="preserve">       </w:t>
      </w:r>
      <w:r w:rsidRPr="00570D29">
        <w:rPr>
          <w:sz w:val="28"/>
          <w:szCs w:val="28"/>
          <w:lang w:val="uk-UA"/>
        </w:rPr>
        <w:t xml:space="preserve">Розглянувши заяву юридичної </w:t>
      </w:r>
      <w:proofErr w:type="spellStart"/>
      <w:r w:rsidRPr="00570D29">
        <w:rPr>
          <w:sz w:val="28"/>
          <w:szCs w:val="28"/>
          <w:lang w:val="uk-UA"/>
        </w:rPr>
        <w:t>осіби</w:t>
      </w:r>
      <w:proofErr w:type="spellEnd"/>
      <w:r w:rsidRPr="00570D29">
        <w:rPr>
          <w:sz w:val="28"/>
          <w:szCs w:val="28"/>
          <w:lang w:val="uk-UA"/>
        </w:rPr>
        <w:t xml:space="preserve">, щодо затвердження проекту землеустрою щодо відведення земельної ділянки цільове призначення якої змінюється, керуючись ст. 26 Закону України «Про місцеве самоврядування в Україні, відповідно до Земельного кодексу України, Закону України «Про землеустрій», міська рада вирішила:   </w:t>
      </w:r>
    </w:p>
    <w:p w:rsidR="00570D29" w:rsidRPr="00570D29" w:rsidRDefault="00570D29" w:rsidP="00570D29">
      <w:pPr>
        <w:jc w:val="both"/>
        <w:rPr>
          <w:sz w:val="28"/>
          <w:szCs w:val="28"/>
          <w:lang w:val="uk-UA"/>
        </w:rPr>
      </w:pPr>
      <w:r w:rsidRPr="00570D29">
        <w:rPr>
          <w:sz w:val="28"/>
          <w:szCs w:val="28"/>
          <w:lang w:val="uk-UA"/>
        </w:rPr>
        <w:t xml:space="preserve">  </w:t>
      </w:r>
    </w:p>
    <w:p w:rsidR="00570D29" w:rsidRPr="00570D29" w:rsidRDefault="00570D29" w:rsidP="00570D29">
      <w:pPr>
        <w:jc w:val="both"/>
        <w:rPr>
          <w:color w:val="000000"/>
          <w:sz w:val="28"/>
          <w:szCs w:val="28"/>
          <w:lang w:val="uk-UA"/>
        </w:rPr>
      </w:pPr>
      <w:r w:rsidRPr="00570D29">
        <w:rPr>
          <w:color w:val="000000"/>
          <w:sz w:val="28"/>
          <w:szCs w:val="28"/>
          <w:lang w:val="uk-UA"/>
        </w:rPr>
        <w:t xml:space="preserve">     1. Керуючись </w:t>
      </w:r>
      <w:proofErr w:type="spellStart"/>
      <w:r w:rsidRPr="00570D29">
        <w:rPr>
          <w:color w:val="000000"/>
          <w:sz w:val="28"/>
          <w:szCs w:val="28"/>
          <w:lang w:val="uk-UA"/>
        </w:rPr>
        <w:t>ст.ст</w:t>
      </w:r>
      <w:proofErr w:type="spellEnd"/>
      <w:r w:rsidRPr="00570D29">
        <w:rPr>
          <w:color w:val="000000"/>
          <w:sz w:val="28"/>
          <w:szCs w:val="28"/>
          <w:lang w:val="uk-UA"/>
        </w:rPr>
        <w:t>. 19, 20, 198 Земельного кодексу України, рішенням 20 сесії міської ради 4 скликання від 11.11.2004 року № 339 «Про територіальні межі здійснення місцевого самоврядування та використання земель різних категорій», затвердити «РЕЛІГІЙНІЙ ГРОМАДІ (ПАРАФІЇ) СВЯТОГО ОЛЕКСІЯ КАМ'ЯНЕЦЬ-ПОДІЛЬСЬКОЇ ДІЄЦЕЗІЇ РИМСЬКО-КАТОЛИЦЬКОЇ ЦЕРКВИ М. ЖМЕРИНКА ВІННИЦЬКОЇ ОБЛАСТІ» проект землеустрою щодо відведення земельної ділянки цільове призначення якої змінюється  з «для будівництва і обслуговування житлового будинку, господарських будівель та споруд (присадибних ділянок) (02.01)» на «для будівництва та обслуговування будівель громадських та релігійних організацій (03.04)», яка розташована по вул. Одеська, 75 А в м. Жмеринка загальною площею 0,1349 га, кадастровий номер 0510300000:00:001:6265.</w:t>
      </w:r>
    </w:p>
    <w:p w:rsidR="00570D29" w:rsidRPr="00570D29" w:rsidRDefault="00570D29" w:rsidP="00570D29">
      <w:pPr>
        <w:jc w:val="both"/>
        <w:rPr>
          <w:color w:val="000000"/>
          <w:sz w:val="28"/>
          <w:szCs w:val="28"/>
          <w:lang w:val="uk-UA"/>
        </w:rPr>
      </w:pPr>
    </w:p>
    <w:p w:rsidR="00570D29" w:rsidRPr="00570D29" w:rsidRDefault="00570D29" w:rsidP="00570D29">
      <w:pPr>
        <w:jc w:val="both"/>
        <w:rPr>
          <w:sz w:val="28"/>
          <w:szCs w:val="28"/>
          <w:lang w:val="uk-UA"/>
        </w:rPr>
      </w:pPr>
      <w:r w:rsidRPr="00570D29">
        <w:rPr>
          <w:sz w:val="28"/>
          <w:szCs w:val="28"/>
          <w:lang w:val="uk-UA"/>
        </w:rPr>
        <w:t xml:space="preserve">     2.</w:t>
      </w:r>
      <w:r w:rsidRPr="00570D29">
        <w:rPr>
          <w:b/>
          <w:sz w:val="28"/>
          <w:szCs w:val="28"/>
          <w:lang w:val="uk-UA"/>
        </w:rPr>
        <w:t xml:space="preserve"> </w:t>
      </w:r>
      <w:r w:rsidRPr="00570D29">
        <w:rPr>
          <w:sz w:val="28"/>
          <w:szCs w:val="28"/>
          <w:lang w:val="uk-UA"/>
        </w:rPr>
        <w:t xml:space="preserve">Відділу по роботі з депутатами та громадськими організаціями виконавчого комітету Жмеринської  міської ради направити копію цього рішення Жмеринській об’єднаній податковій інспекції та фінансовому управлінню Жмеринської міської ради для контролю за надходженням коштів від плати за використання зазначених у цьому рішенні земельних ділянок.    </w:t>
      </w:r>
    </w:p>
    <w:p w:rsidR="00570D29" w:rsidRPr="00570D29" w:rsidRDefault="00570D29" w:rsidP="00570D29">
      <w:pPr>
        <w:pStyle w:val="2"/>
        <w:tabs>
          <w:tab w:val="left" w:pos="1470"/>
        </w:tabs>
        <w:ind w:left="0"/>
        <w:jc w:val="both"/>
      </w:pPr>
      <w:r w:rsidRPr="00570D29">
        <w:t xml:space="preserve">       </w:t>
      </w:r>
    </w:p>
    <w:p w:rsidR="003848A1" w:rsidRDefault="00570D29" w:rsidP="00570D29">
      <w:pPr>
        <w:jc w:val="both"/>
        <w:rPr>
          <w:bCs/>
          <w:color w:val="000000"/>
          <w:sz w:val="28"/>
          <w:szCs w:val="28"/>
          <w:lang w:val="uk-UA"/>
        </w:rPr>
      </w:pPr>
      <w:r w:rsidRPr="00570D29">
        <w:rPr>
          <w:bCs/>
          <w:color w:val="000000"/>
          <w:sz w:val="28"/>
          <w:szCs w:val="28"/>
          <w:lang w:val="uk-UA"/>
        </w:rPr>
        <w:t xml:space="preserve">   </w:t>
      </w:r>
    </w:p>
    <w:p w:rsidR="003848A1" w:rsidRDefault="003848A1" w:rsidP="00570D29">
      <w:pPr>
        <w:jc w:val="both"/>
        <w:rPr>
          <w:bCs/>
          <w:color w:val="000000"/>
          <w:sz w:val="28"/>
          <w:szCs w:val="28"/>
          <w:lang w:val="uk-UA"/>
        </w:rPr>
      </w:pPr>
    </w:p>
    <w:p w:rsidR="003848A1" w:rsidRDefault="003848A1" w:rsidP="00570D29">
      <w:pPr>
        <w:jc w:val="both"/>
        <w:rPr>
          <w:bCs/>
          <w:color w:val="000000"/>
          <w:sz w:val="28"/>
          <w:szCs w:val="28"/>
          <w:lang w:val="uk-UA"/>
        </w:rPr>
      </w:pPr>
    </w:p>
    <w:p w:rsidR="00570D29" w:rsidRPr="00570D29" w:rsidRDefault="003848A1" w:rsidP="00570D29">
      <w:pPr>
        <w:jc w:val="both"/>
        <w:rPr>
          <w:sz w:val="28"/>
          <w:szCs w:val="28"/>
          <w:lang w:val="uk-UA"/>
        </w:rPr>
      </w:pPr>
      <w:r>
        <w:rPr>
          <w:bCs/>
          <w:color w:val="000000"/>
          <w:sz w:val="28"/>
          <w:szCs w:val="28"/>
          <w:lang w:val="uk-UA"/>
        </w:rPr>
        <w:tab/>
      </w:r>
      <w:bookmarkStart w:id="0" w:name="_GoBack"/>
      <w:bookmarkEnd w:id="0"/>
      <w:r w:rsidR="00570D29" w:rsidRPr="00570D29">
        <w:rPr>
          <w:bCs/>
          <w:color w:val="000000"/>
          <w:sz w:val="28"/>
          <w:szCs w:val="28"/>
          <w:lang w:val="uk-UA"/>
        </w:rPr>
        <w:t xml:space="preserve">  3. </w:t>
      </w:r>
      <w:r w:rsidR="00570D29" w:rsidRPr="00570D29">
        <w:rPr>
          <w:sz w:val="28"/>
          <w:szCs w:val="28"/>
          <w:lang w:val="uk-UA"/>
        </w:rPr>
        <w:t>Контроль за виконанням цього рішення покласти на постійну комісію з питань земельних відносин, природокористування, планування територій, будівництва, архітектури, охорони пам'яток та історичного середовища (Костянтин ПІДКАПКА).</w:t>
      </w:r>
    </w:p>
    <w:p w:rsidR="00570D29" w:rsidRDefault="00570D29" w:rsidP="00570D29">
      <w:pPr>
        <w:pStyle w:val="xfmc1"/>
        <w:shd w:val="clear" w:color="auto" w:fill="FFFFFF"/>
        <w:spacing w:before="0" w:beforeAutospacing="0" w:after="0" w:afterAutospacing="0"/>
        <w:jc w:val="both"/>
        <w:rPr>
          <w:color w:val="000000"/>
          <w:spacing w:val="1"/>
          <w:sz w:val="28"/>
          <w:szCs w:val="28"/>
          <w:lang w:val="uk-UA"/>
        </w:rPr>
      </w:pPr>
    </w:p>
    <w:p w:rsidR="00570D29" w:rsidRDefault="00570D29" w:rsidP="00570D29">
      <w:pPr>
        <w:pStyle w:val="xfmc1"/>
        <w:shd w:val="clear" w:color="auto" w:fill="FFFFFF"/>
        <w:spacing w:before="0" w:beforeAutospacing="0" w:after="0" w:afterAutospacing="0"/>
        <w:ind w:left="5"/>
        <w:jc w:val="both"/>
        <w:rPr>
          <w:b/>
          <w:color w:val="000000"/>
          <w:spacing w:val="-1"/>
          <w:sz w:val="28"/>
          <w:szCs w:val="28"/>
          <w:lang w:val="uk-UA"/>
        </w:rPr>
      </w:pPr>
      <w:r>
        <w:rPr>
          <w:b/>
          <w:color w:val="000000"/>
          <w:spacing w:val="-1"/>
          <w:sz w:val="28"/>
          <w:szCs w:val="28"/>
          <w:lang w:val="uk-UA"/>
        </w:rPr>
        <w:t>Секретар міської ради                                                   Вадим КОЖУХОВСЬКИЙ</w:t>
      </w:r>
    </w:p>
    <w:p w:rsidR="00570D29" w:rsidRDefault="00570D29" w:rsidP="00570D29">
      <w:pPr>
        <w:pStyle w:val="xfmc1"/>
        <w:shd w:val="clear" w:color="auto" w:fill="FFFFFF"/>
        <w:spacing w:before="0" w:beforeAutospacing="0" w:after="0" w:afterAutospacing="0"/>
        <w:ind w:left="5"/>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570D29" w:rsidRDefault="00570D29" w:rsidP="00570D29">
      <w:pPr>
        <w:pStyle w:val="xfmc1"/>
        <w:shd w:val="clear" w:color="auto" w:fill="FFFFFF"/>
        <w:spacing w:before="0" w:beforeAutospacing="0" w:after="0" w:afterAutospacing="0"/>
        <w:jc w:val="both"/>
        <w:rPr>
          <w:b/>
          <w:color w:val="000000"/>
          <w:spacing w:val="-1"/>
          <w:sz w:val="28"/>
          <w:szCs w:val="28"/>
          <w:lang w:val="uk-UA"/>
        </w:rPr>
      </w:pPr>
    </w:p>
    <w:p w:rsidR="000E62A1" w:rsidRDefault="000E62A1"/>
    <w:sectPr w:rsidR="000E62A1" w:rsidSect="00570D29">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F9E"/>
    <w:rsid w:val="000E62A1"/>
    <w:rsid w:val="002F540D"/>
    <w:rsid w:val="003848A1"/>
    <w:rsid w:val="00570D29"/>
    <w:rsid w:val="00DA6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448DF"/>
  <w15:chartTrackingRefBased/>
  <w15:docId w15:val="{3A81940B-9557-4AC6-A0B4-03EA87E3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D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570D29"/>
    <w:pPr>
      <w:ind w:left="60" w:hanging="600"/>
    </w:pPr>
    <w:rPr>
      <w:sz w:val="28"/>
      <w:szCs w:val="28"/>
      <w:lang w:val="uk-UA" w:eastAsia="x-none"/>
    </w:rPr>
  </w:style>
  <w:style w:type="character" w:customStyle="1" w:styleId="20">
    <w:name w:val="Основной текст с отступом 2 Знак"/>
    <w:basedOn w:val="a0"/>
    <w:link w:val="2"/>
    <w:semiHidden/>
    <w:rsid w:val="00570D29"/>
    <w:rPr>
      <w:rFonts w:ascii="Times New Roman" w:eastAsia="Times New Roman" w:hAnsi="Times New Roman" w:cs="Times New Roman"/>
      <w:sz w:val="28"/>
      <w:szCs w:val="28"/>
      <w:lang w:val="uk-UA" w:eastAsia="x-none"/>
    </w:rPr>
  </w:style>
  <w:style w:type="paragraph" w:customStyle="1" w:styleId="xfmc1">
    <w:name w:val="xfmc1"/>
    <w:basedOn w:val="a"/>
    <w:rsid w:val="00570D29"/>
    <w:pPr>
      <w:spacing w:before="100" w:beforeAutospacing="1" w:after="100" w:afterAutospacing="1"/>
    </w:pPr>
  </w:style>
  <w:style w:type="paragraph" w:styleId="a3">
    <w:name w:val="Balloon Text"/>
    <w:basedOn w:val="a"/>
    <w:link w:val="a4"/>
    <w:uiPriority w:val="99"/>
    <w:semiHidden/>
    <w:unhideWhenUsed/>
    <w:rsid w:val="00570D29"/>
    <w:rPr>
      <w:rFonts w:ascii="Segoe UI" w:hAnsi="Segoe UI" w:cs="Segoe UI"/>
      <w:sz w:val="18"/>
      <w:szCs w:val="18"/>
    </w:rPr>
  </w:style>
  <w:style w:type="character" w:customStyle="1" w:styleId="a4">
    <w:name w:val="Текст выноски Знак"/>
    <w:basedOn w:val="a0"/>
    <w:link w:val="a3"/>
    <w:uiPriority w:val="99"/>
    <w:semiHidden/>
    <w:rsid w:val="00570D2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Адміністратор</cp:lastModifiedBy>
  <cp:revision>5</cp:revision>
  <cp:lastPrinted>2024-02-16T13:15:00Z</cp:lastPrinted>
  <dcterms:created xsi:type="dcterms:W3CDTF">2024-01-16T09:19:00Z</dcterms:created>
  <dcterms:modified xsi:type="dcterms:W3CDTF">2024-02-16T13:19:00Z</dcterms:modified>
</cp:coreProperties>
</file>