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AE" w:rsidRDefault="005B1DAE" w:rsidP="005B1DAE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57225" cy="828675"/>
            <wp:effectExtent l="19050" t="0" r="952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AE" w:rsidRDefault="005B1DAE" w:rsidP="005B1DAE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5B1DAE" w:rsidRDefault="005B1DAE" w:rsidP="005B1DAE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5B1DAE" w:rsidRDefault="005B1DAE" w:rsidP="005B1DAE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5B1DAE" w:rsidRDefault="005B1DAE" w:rsidP="005B1DAE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5B1DAE" w:rsidRDefault="005B1DAE" w:rsidP="005B1DAE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№ </w:t>
      </w:r>
      <w:r w:rsidR="0048760C">
        <w:rPr>
          <w:b/>
          <w:w w:val="120"/>
          <w:sz w:val="28"/>
          <w:szCs w:val="28"/>
          <w:lang w:val="uk-UA"/>
        </w:rPr>
        <w:t>991</w:t>
      </w:r>
    </w:p>
    <w:p w:rsidR="005B1DAE" w:rsidRDefault="005B1DAE" w:rsidP="005B1DAE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5B1DAE" w:rsidRDefault="0048760C" w:rsidP="005B1DAE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«23 » квітня </w:t>
      </w:r>
      <w:r w:rsidR="006E3B08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  <w:t xml:space="preserve">  м. Жмеринка</w:t>
      </w:r>
      <w:r>
        <w:rPr>
          <w:sz w:val="28"/>
          <w:szCs w:val="28"/>
          <w:lang w:val="uk-UA"/>
        </w:rPr>
        <w:tab/>
        <w:t xml:space="preserve">  46</w:t>
      </w:r>
      <w:r w:rsidR="005B1DAE">
        <w:rPr>
          <w:sz w:val="28"/>
          <w:szCs w:val="28"/>
          <w:lang w:val="uk-UA"/>
        </w:rPr>
        <w:t xml:space="preserve"> сесія 8 скликання</w:t>
      </w:r>
    </w:p>
    <w:p w:rsidR="005B1DAE" w:rsidRDefault="005B1DAE" w:rsidP="005B1DAE">
      <w:pPr>
        <w:pStyle w:val="a3"/>
        <w:tabs>
          <w:tab w:val="left" w:pos="360"/>
        </w:tabs>
        <w:spacing w:after="0"/>
        <w:jc w:val="both"/>
        <w:rPr>
          <w:sz w:val="28"/>
          <w:szCs w:val="28"/>
          <w:lang w:val="uk-UA"/>
        </w:rPr>
      </w:pPr>
    </w:p>
    <w:p w:rsidR="005B1DAE" w:rsidRDefault="005B1DAE" w:rsidP="005B1DAE">
      <w:pPr>
        <w:pStyle w:val="a3"/>
        <w:tabs>
          <w:tab w:val="left" w:pos="360"/>
          <w:tab w:val="left" w:pos="4395"/>
          <w:tab w:val="left" w:pos="5954"/>
        </w:tabs>
        <w:spacing w:after="0"/>
        <w:ind w:right="5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розроблення НЕК «Укренерго» </w:t>
      </w:r>
    </w:p>
    <w:p w:rsidR="005B1DAE" w:rsidRDefault="005B1DAE" w:rsidP="005B1DAE">
      <w:pPr>
        <w:pStyle w:val="a3"/>
        <w:tabs>
          <w:tab w:val="left" w:pos="360"/>
        </w:tabs>
        <w:spacing w:after="0"/>
        <w:ind w:right="46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проекту землеустрою </w:t>
      </w:r>
    </w:p>
    <w:p w:rsidR="005B1DAE" w:rsidRDefault="005B1DAE" w:rsidP="005B1DAE">
      <w:pPr>
        <w:pStyle w:val="a3"/>
        <w:tabs>
          <w:tab w:val="left" w:pos="142"/>
          <w:tab w:val="left" w:pos="127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5B1DAE" w:rsidRDefault="005B1DAE" w:rsidP="005B1DAE">
      <w:pPr>
        <w:pStyle w:val="a3"/>
        <w:tabs>
          <w:tab w:val="left" w:pos="360"/>
          <w:tab w:val="left" w:pos="4395"/>
          <w:tab w:val="left" w:pos="5954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>
        <w:rPr>
          <w:sz w:val="28"/>
          <w:szCs w:val="28"/>
          <w:lang w:val="uk-UA"/>
        </w:rPr>
        <w:t>Розглянувши клопотання Національної енергетичної компанії</w:t>
      </w:r>
      <w:r w:rsidR="006E3B08">
        <w:rPr>
          <w:sz w:val="28"/>
          <w:szCs w:val="28"/>
          <w:lang w:val="uk-UA"/>
        </w:rPr>
        <w:t xml:space="preserve"> «Укренерго»</w:t>
      </w:r>
      <w:r>
        <w:rPr>
          <w:sz w:val="28"/>
          <w:szCs w:val="28"/>
          <w:lang w:val="uk-UA"/>
        </w:rPr>
        <w:t>, щодо надання дозволу на розроблення проекту землеустрою щодо відвед</w:t>
      </w:r>
      <w:r w:rsidR="006E3B08">
        <w:rPr>
          <w:sz w:val="28"/>
          <w:szCs w:val="28"/>
          <w:lang w:val="uk-UA"/>
        </w:rPr>
        <w:t>ення земельних ділянок</w:t>
      </w:r>
      <w:r>
        <w:rPr>
          <w:sz w:val="28"/>
          <w:szCs w:val="28"/>
          <w:lang w:val="uk-UA"/>
        </w:rPr>
        <w:t xml:space="preserve"> на території Жмеринської міської територіальної громади, відповідно до ч.2 ст.79, ч.3 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 100, ст.122, підпункту а) ч.1, ч.3 ст.124  Земельного кодексу України, міська рада вирішила: </w:t>
      </w:r>
    </w:p>
    <w:p w:rsidR="00C405A5" w:rsidRDefault="00C405A5" w:rsidP="005B1DAE">
      <w:pPr>
        <w:pStyle w:val="a3"/>
        <w:tabs>
          <w:tab w:val="left" w:pos="360"/>
          <w:tab w:val="left" w:pos="4395"/>
          <w:tab w:val="left" w:pos="5954"/>
        </w:tabs>
        <w:spacing w:after="0"/>
        <w:ind w:right="-1"/>
        <w:jc w:val="both"/>
        <w:rPr>
          <w:sz w:val="28"/>
          <w:szCs w:val="28"/>
          <w:lang w:val="uk-UA"/>
        </w:rPr>
      </w:pPr>
    </w:p>
    <w:p w:rsidR="005B1DAE" w:rsidRDefault="005B1DAE" w:rsidP="005B1DAE">
      <w:pPr>
        <w:pStyle w:val="3"/>
        <w:numPr>
          <w:ilvl w:val="0"/>
          <w:numId w:val="1"/>
        </w:numPr>
        <w:ind w:left="0" w:firstLine="375"/>
        <w:rPr>
          <w:lang w:val="uk-UA"/>
        </w:rPr>
      </w:pPr>
      <w:r>
        <w:rPr>
          <w:lang w:val="uk-UA"/>
        </w:rPr>
        <w:t>Надати дозвіл на розроблення проекту землеустрою щодо відведення земельних ділянок з метою встановлення земельних сервітутів:</w:t>
      </w:r>
    </w:p>
    <w:p w:rsidR="005B1DAE" w:rsidRPr="005B1DAE" w:rsidRDefault="005B1DAE" w:rsidP="005B1DAE">
      <w:pPr>
        <w:pStyle w:val="3"/>
        <w:rPr>
          <w:lang w:val="uk-UA"/>
        </w:rPr>
      </w:pPr>
      <w:r w:rsidRPr="005B1DAE">
        <w:rPr>
          <w:lang w:val="uk-UA"/>
        </w:rPr>
        <w:t>- на території Жмеринської міської територіальної громади орієнтовною площею 0,0756 га суміжний кадастровий номер 0521081400:09:003:0089;</w:t>
      </w:r>
    </w:p>
    <w:p w:rsidR="005B1DAE" w:rsidRPr="005B1DAE" w:rsidRDefault="005B1DAE" w:rsidP="005B1DAE">
      <w:pPr>
        <w:pStyle w:val="3"/>
        <w:rPr>
          <w:lang w:val="uk-UA"/>
        </w:rPr>
      </w:pPr>
      <w:r w:rsidRPr="005B1DAE">
        <w:rPr>
          <w:lang w:val="uk-UA"/>
        </w:rPr>
        <w:t>- на території Жмеринської міської територіальної громади орієнтовною площею 0,0122 га суміжний кадастровий номер 0521081400:07:002:0167;</w:t>
      </w:r>
    </w:p>
    <w:p w:rsidR="005B1DAE" w:rsidRDefault="005B1DAE" w:rsidP="005B1DAE">
      <w:pPr>
        <w:pStyle w:val="3"/>
        <w:rPr>
          <w:lang w:val="uk-UA"/>
        </w:rPr>
      </w:pPr>
      <w:r w:rsidRPr="005B1DAE">
        <w:rPr>
          <w:lang w:val="uk-UA"/>
        </w:rPr>
        <w:t>- на території Жмеринської міської територіальної громади орієнтовною площею 0,0501 га суміжний кадастровий номер 0521081400:07:003:0085;</w:t>
      </w:r>
    </w:p>
    <w:p w:rsidR="005B1DAE" w:rsidRDefault="005B1DAE" w:rsidP="005B1DAE">
      <w:pPr>
        <w:pStyle w:val="3"/>
        <w:rPr>
          <w:lang w:val="uk-UA"/>
        </w:rPr>
      </w:pPr>
      <w:r>
        <w:rPr>
          <w:lang w:val="uk-UA"/>
        </w:rPr>
        <w:t>- на території Жмеринської міської територіальної громади орієнтовною площею 0,2057 га суміжний кадастровий номер 0521081400:07:003:0081;</w:t>
      </w:r>
    </w:p>
    <w:p w:rsidR="005B1DAE" w:rsidRDefault="005B1DAE" w:rsidP="005B1DAE">
      <w:pPr>
        <w:pStyle w:val="3"/>
        <w:rPr>
          <w:lang w:val="uk-UA"/>
        </w:rPr>
      </w:pPr>
      <w:r>
        <w:rPr>
          <w:lang w:val="uk-UA"/>
        </w:rPr>
        <w:t>- на території Жмеринської міської територіальної громади орієнтовною площею 0,0418 га суміжний кадастровий номер 0521081400:07:003:0092;</w:t>
      </w:r>
    </w:p>
    <w:p w:rsidR="005B1DAE" w:rsidRDefault="005B1DAE" w:rsidP="005B1DAE">
      <w:pPr>
        <w:pStyle w:val="3"/>
        <w:rPr>
          <w:lang w:val="uk-UA"/>
        </w:rPr>
      </w:pPr>
      <w:r>
        <w:rPr>
          <w:lang w:val="uk-UA"/>
        </w:rPr>
        <w:t>- на території Жмеринської міської територіальної громади орієнтовною площею 0,0248 га суміжний кадастровий номер 0521081400:07:003:0092;</w:t>
      </w:r>
    </w:p>
    <w:p w:rsidR="00775013" w:rsidRDefault="005B1DAE" w:rsidP="005B1DAE">
      <w:pPr>
        <w:pStyle w:val="3"/>
        <w:rPr>
          <w:lang w:val="uk-UA"/>
        </w:rPr>
      </w:pPr>
      <w:r>
        <w:rPr>
          <w:lang w:val="uk-UA"/>
        </w:rPr>
        <w:t>- на території Жмеринської міської територіальної громади орієнтовною площею 0,0609 га суміжний кадастров</w:t>
      </w:r>
      <w:r w:rsidR="00775013">
        <w:rPr>
          <w:lang w:val="uk-UA"/>
        </w:rPr>
        <w:t>ий номер 0521081400:07:003:0050.</w:t>
      </w:r>
    </w:p>
    <w:p w:rsidR="00775013" w:rsidRDefault="00775013" w:rsidP="005B1DAE">
      <w:pPr>
        <w:pStyle w:val="3"/>
        <w:rPr>
          <w:lang w:val="uk-UA"/>
        </w:rPr>
      </w:pPr>
    </w:p>
    <w:p w:rsidR="00775013" w:rsidRDefault="00775013" w:rsidP="005B1DAE">
      <w:pPr>
        <w:pStyle w:val="3"/>
        <w:rPr>
          <w:lang w:val="uk-UA"/>
        </w:rPr>
      </w:pPr>
      <w:r>
        <w:rPr>
          <w:lang w:val="uk-UA"/>
        </w:rPr>
        <w:t xml:space="preserve">   2. Керуючись ч.2 ст.79, ст.92, ст. 122 та абзацу 2 ч.2 ст. 122 Земельного кодексу України надати НЕК «Укренерго» дозвіл на розроблення проекту землеустрою щодо відведення земельної ділянки орієнтовною площею 0,0331 га в постійне користування на території Жмеринської міської територіальної громади, для розміщення, будівництва, експлуатації та обслуговування будівель і споруд об’єктів передачі електричної енергії (14.02).</w:t>
      </w:r>
    </w:p>
    <w:p w:rsidR="00C405A5" w:rsidRDefault="00C405A5" w:rsidP="005B1DAE">
      <w:pPr>
        <w:pStyle w:val="3"/>
        <w:rPr>
          <w:lang w:val="uk-UA"/>
        </w:rPr>
      </w:pPr>
    </w:p>
    <w:p w:rsidR="0048760C" w:rsidRDefault="005B1DAE" w:rsidP="005B1DAE">
      <w:pPr>
        <w:jc w:val="both"/>
        <w:rPr>
          <w:color w:val="000000"/>
          <w:sz w:val="28"/>
          <w:szCs w:val="28"/>
          <w:lang w:val="uk-UA"/>
        </w:rPr>
      </w:pPr>
      <w:r w:rsidRPr="00775013">
        <w:rPr>
          <w:color w:val="000000"/>
          <w:sz w:val="28"/>
          <w:szCs w:val="28"/>
          <w:lang w:val="uk-UA"/>
        </w:rPr>
        <w:t xml:space="preserve">    </w:t>
      </w:r>
    </w:p>
    <w:p w:rsidR="0048760C" w:rsidRDefault="0048760C" w:rsidP="005B1DAE">
      <w:pPr>
        <w:jc w:val="both"/>
        <w:rPr>
          <w:color w:val="000000"/>
          <w:sz w:val="28"/>
          <w:szCs w:val="28"/>
          <w:lang w:val="uk-UA"/>
        </w:rPr>
      </w:pPr>
    </w:p>
    <w:p w:rsidR="0048760C" w:rsidRDefault="0048760C" w:rsidP="005B1DAE">
      <w:pPr>
        <w:jc w:val="both"/>
        <w:rPr>
          <w:color w:val="000000"/>
          <w:sz w:val="28"/>
          <w:szCs w:val="28"/>
          <w:lang w:val="uk-UA"/>
        </w:rPr>
      </w:pPr>
    </w:p>
    <w:p w:rsidR="005B1DAE" w:rsidRDefault="005B1DAE" w:rsidP="005B1DAE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775013">
        <w:rPr>
          <w:color w:val="000000"/>
          <w:sz w:val="28"/>
          <w:szCs w:val="28"/>
          <w:lang w:val="uk-UA"/>
        </w:rPr>
        <w:t xml:space="preserve">   </w:t>
      </w:r>
      <w:r w:rsidR="00C405A5">
        <w:rPr>
          <w:color w:val="000000"/>
          <w:sz w:val="28"/>
          <w:szCs w:val="28"/>
          <w:lang w:val="uk-UA"/>
        </w:rPr>
        <w:t>3</w:t>
      </w:r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5B1DAE" w:rsidRDefault="005B1DAE" w:rsidP="005B1DAE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B1DAE" w:rsidRDefault="005B1DAE" w:rsidP="005B1DAE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F62095" w:rsidRDefault="00F62095">
      <w:pPr>
        <w:rPr>
          <w:lang w:val="uk-UA"/>
        </w:rPr>
      </w:pPr>
    </w:p>
    <w:p w:rsidR="00C91DE2" w:rsidRDefault="00C91DE2">
      <w:pPr>
        <w:rPr>
          <w:lang w:val="uk-UA"/>
        </w:rPr>
      </w:pPr>
    </w:p>
    <w:p w:rsidR="00C91DE2" w:rsidRDefault="00C91DE2">
      <w:pPr>
        <w:rPr>
          <w:lang w:val="uk-UA"/>
        </w:rPr>
      </w:pPr>
    </w:p>
    <w:p w:rsidR="00C91DE2" w:rsidRDefault="00C91DE2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405A5" w:rsidRDefault="00C405A5">
      <w:pPr>
        <w:rPr>
          <w:lang w:val="uk-UA"/>
        </w:rPr>
      </w:pPr>
    </w:p>
    <w:p w:rsidR="00C91DE2" w:rsidRDefault="00C91DE2">
      <w:pPr>
        <w:rPr>
          <w:lang w:val="uk-UA"/>
        </w:rPr>
      </w:pPr>
    </w:p>
    <w:p w:rsidR="00C91DE2" w:rsidRPr="00C91DE2" w:rsidRDefault="00C91DE2">
      <w:pPr>
        <w:rPr>
          <w:lang w:val="uk-UA"/>
        </w:rPr>
      </w:pPr>
    </w:p>
    <w:sectPr w:rsidR="00C91DE2" w:rsidRPr="00C91DE2" w:rsidSect="005B1DA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3F07"/>
    <w:multiLevelType w:val="hybridMultilevel"/>
    <w:tmpl w:val="8112F0E2"/>
    <w:lvl w:ilvl="0" w:tplc="019C0F4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DAE"/>
    <w:rsid w:val="00316E57"/>
    <w:rsid w:val="003C493A"/>
    <w:rsid w:val="003D18EE"/>
    <w:rsid w:val="0048760C"/>
    <w:rsid w:val="005B1DAE"/>
    <w:rsid w:val="006E3B08"/>
    <w:rsid w:val="0075405D"/>
    <w:rsid w:val="00775013"/>
    <w:rsid w:val="0077669C"/>
    <w:rsid w:val="00C405A5"/>
    <w:rsid w:val="00C91DE2"/>
    <w:rsid w:val="00F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71BA"/>
  <w15:docId w15:val="{5DA8AA05-FD1E-4A0A-A201-6561BD83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1DA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B1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B1DAE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5B1D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fmc1">
    <w:name w:val="xfmc1"/>
    <w:basedOn w:val="a"/>
    <w:rsid w:val="005B1DA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B1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9</cp:revision>
  <cp:lastPrinted>2024-04-29T05:34:00Z</cp:lastPrinted>
  <dcterms:created xsi:type="dcterms:W3CDTF">2024-03-22T07:55:00Z</dcterms:created>
  <dcterms:modified xsi:type="dcterms:W3CDTF">2024-04-29T05:34:00Z</dcterms:modified>
</cp:coreProperties>
</file>