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3AB" w:rsidRPr="00CE3183" w:rsidRDefault="001713AB" w:rsidP="001713AB">
      <w:pPr>
        <w:keepNext/>
        <w:widowControl/>
        <w:jc w:val="center"/>
        <w:rPr>
          <w:rFonts w:ascii="Arial" w:hAnsi="Arial"/>
          <w:b/>
          <w:color w:val="0000FF"/>
          <w:sz w:val="32"/>
        </w:rPr>
      </w:pPr>
      <w:r w:rsidRPr="00CE3183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5F4E4589" wp14:editId="58CE7B99">
            <wp:extent cx="683895" cy="76200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12" cy="76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3AB" w:rsidRPr="00CE3183" w:rsidRDefault="001713AB" w:rsidP="001713AB">
      <w:pPr>
        <w:keepNext/>
        <w:widowControl/>
        <w:jc w:val="center"/>
        <w:rPr>
          <w:b/>
          <w:sz w:val="28"/>
          <w:szCs w:val="28"/>
        </w:rPr>
      </w:pPr>
      <w:r w:rsidRPr="00CE3183">
        <w:rPr>
          <w:b/>
          <w:sz w:val="28"/>
          <w:szCs w:val="28"/>
        </w:rPr>
        <w:t>УКРАЇНА</w:t>
      </w:r>
    </w:p>
    <w:p w:rsidR="001713AB" w:rsidRPr="00CE3183" w:rsidRDefault="001713AB" w:rsidP="001713AB">
      <w:pPr>
        <w:keepNext/>
        <w:widowControl/>
        <w:jc w:val="center"/>
        <w:rPr>
          <w:b/>
          <w:bCs/>
          <w:sz w:val="28"/>
          <w:szCs w:val="28"/>
        </w:rPr>
      </w:pPr>
      <w:r w:rsidRPr="00CE3183">
        <w:rPr>
          <w:b/>
          <w:sz w:val="28"/>
          <w:szCs w:val="28"/>
        </w:rPr>
        <w:t xml:space="preserve">ЖМЕРИНСЬКА МІСЬКА РАДА </w:t>
      </w:r>
      <w:r w:rsidRPr="00CE3183">
        <w:rPr>
          <w:b/>
          <w:bCs/>
          <w:sz w:val="28"/>
          <w:szCs w:val="28"/>
        </w:rPr>
        <w:t>ВІННИЦЬКОЇ ОБЛАСТІ</w:t>
      </w:r>
    </w:p>
    <w:p w:rsidR="001713AB" w:rsidRPr="00CE3183" w:rsidRDefault="001713AB" w:rsidP="001713AB">
      <w:pPr>
        <w:keepNext/>
        <w:keepLines/>
        <w:widowControl/>
        <w:spacing w:after="4" w:line="268" w:lineRule="auto"/>
        <w:ind w:right="-1"/>
        <w:jc w:val="center"/>
        <w:outlineLvl w:val="1"/>
        <w:rPr>
          <w:b/>
          <w:sz w:val="28"/>
          <w:szCs w:val="28"/>
        </w:rPr>
      </w:pPr>
      <w:r w:rsidRPr="00CE3183">
        <w:rPr>
          <w:b/>
          <w:sz w:val="28"/>
          <w:szCs w:val="28"/>
        </w:rPr>
        <w:t>ВИКОНАВЧИЙ КОМІТЕТ</w:t>
      </w:r>
    </w:p>
    <w:p w:rsidR="001713AB" w:rsidRPr="00CE3183" w:rsidRDefault="001713AB" w:rsidP="001713AB">
      <w:pPr>
        <w:widowControl/>
        <w:spacing w:after="13" w:line="266" w:lineRule="auto"/>
        <w:ind w:left="567" w:firstLine="698"/>
        <w:rPr>
          <w:sz w:val="28"/>
        </w:rPr>
      </w:pPr>
    </w:p>
    <w:p w:rsidR="001713AB" w:rsidRPr="00CE3183" w:rsidRDefault="001713AB" w:rsidP="001713AB">
      <w:pPr>
        <w:widowControl/>
        <w:jc w:val="center"/>
        <w:outlineLvl w:val="6"/>
        <w:rPr>
          <w:b/>
          <w:sz w:val="28"/>
          <w:szCs w:val="28"/>
        </w:rPr>
      </w:pPr>
      <w:r w:rsidRPr="00CE3183">
        <w:rPr>
          <w:b/>
          <w:w w:val="120"/>
          <w:sz w:val="28"/>
          <w:szCs w:val="28"/>
        </w:rPr>
        <w:t>РІШЕННЯ</w:t>
      </w:r>
    </w:p>
    <w:p w:rsidR="001713AB" w:rsidRPr="00CE3183" w:rsidRDefault="001713AB" w:rsidP="001713AB">
      <w:pPr>
        <w:widowControl/>
        <w:shd w:val="clear" w:color="auto" w:fill="FFFFFF"/>
        <w:spacing w:after="13" w:line="266" w:lineRule="auto"/>
        <w:ind w:left="567" w:firstLine="698"/>
        <w:rPr>
          <w:sz w:val="28"/>
          <w:szCs w:val="28"/>
        </w:rPr>
      </w:pPr>
    </w:p>
    <w:p w:rsidR="001713AB" w:rsidRPr="00CE3183" w:rsidRDefault="00C9698B" w:rsidP="001713AB">
      <w:pPr>
        <w:widowControl/>
        <w:rPr>
          <w:sz w:val="28"/>
          <w:szCs w:val="28"/>
        </w:rPr>
      </w:pPr>
      <w:r>
        <w:rPr>
          <w:sz w:val="28"/>
        </w:rPr>
        <w:t xml:space="preserve">від «05» червня </w:t>
      </w:r>
      <w:r w:rsidR="001713AB" w:rsidRPr="00CE3183">
        <w:rPr>
          <w:sz w:val="28"/>
        </w:rPr>
        <w:t>20</w:t>
      </w:r>
      <w:r w:rsidR="001713AB">
        <w:rPr>
          <w:sz w:val="28"/>
        </w:rPr>
        <w:t>24</w:t>
      </w:r>
      <w:r w:rsidR="001713AB" w:rsidRPr="00CE3183">
        <w:rPr>
          <w:sz w:val="28"/>
        </w:rPr>
        <w:t xml:space="preserve"> р.</w:t>
      </w:r>
      <w:r w:rsidR="001713AB" w:rsidRPr="00CE3183">
        <w:rPr>
          <w:sz w:val="28"/>
        </w:rPr>
        <w:tab/>
      </w:r>
      <w:r w:rsidR="001713AB" w:rsidRPr="00CE3183">
        <w:rPr>
          <w:sz w:val="28"/>
        </w:rPr>
        <w:tab/>
      </w:r>
      <w:r w:rsidR="001713AB" w:rsidRPr="00CE3183">
        <w:rPr>
          <w:sz w:val="28"/>
          <w:szCs w:val="28"/>
        </w:rPr>
        <w:t>м. Жмеринка</w:t>
      </w:r>
      <w:r w:rsidR="001713AB" w:rsidRPr="00CE3183">
        <w:rPr>
          <w:sz w:val="28"/>
        </w:rPr>
        <w:tab/>
      </w:r>
      <w:r w:rsidR="001713AB">
        <w:rPr>
          <w:sz w:val="28"/>
        </w:rPr>
        <w:tab/>
        <w:t xml:space="preserve"> </w:t>
      </w:r>
      <w:r>
        <w:rPr>
          <w:sz w:val="28"/>
        </w:rPr>
        <w:t xml:space="preserve">№ </w:t>
      </w:r>
      <w:r w:rsidR="00610D43">
        <w:rPr>
          <w:sz w:val="28"/>
        </w:rPr>
        <w:t>197</w:t>
      </w:r>
      <w:bookmarkStart w:id="0" w:name="_GoBack"/>
      <w:bookmarkEnd w:id="0"/>
    </w:p>
    <w:p w:rsidR="000E1D09" w:rsidRDefault="000E1D09" w:rsidP="00DC0BD6">
      <w:pPr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C0BD6" w:rsidRDefault="00DC0BD6" w:rsidP="00DC0BD6">
      <w:pPr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C0BD6" w:rsidRPr="00DC0BD6" w:rsidRDefault="002D1453" w:rsidP="00DC0BD6">
      <w:pPr>
        <w:pStyle w:val="a8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 w:rsidRPr="00783901">
        <w:rPr>
          <w:b/>
          <w:bCs/>
          <w:sz w:val="28"/>
          <w:szCs w:val="28"/>
          <w:lang w:val="uk-UA"/>
        </w:rPr>
        <w:t>Про</w:t>
      </w:r>
      <w:r w:rsidR="00D0748D">
        <w:rPr>
          <w:b/>
          <w:bCs/>
          <w:sz w:val="28"/>
          <w:szCs w:val="28"/>
          <w:lang w:val="uk-UA"/>
        </w:rPr>
        <w:t xml:space="preserve"> організацію </w:t>
      </w:r>
      <w:r w:rsidR="00DC0BD6">
        <w:rPr>
          <w:b/>
          <w:bCs/>
          <w:sz w:val="28"/>
          <w:szCs w:val="28"/>
          <w:lang w:val="uk-UA"/>
        </w:rPr>
        <w:t>трудової повинності</w:t>
      </w:r>
      <w:r w:rsidR="00DC0BD6">
        <w:rPr>
          <w:b/>
          <w:bCs/>
          <w:sz w:val="28"/>
          <w:szCs w:val="28"/>
          <w:lang w:val="uk-UA"/>
        </w:rPr>
        <w:br/>
        <w:t>та суспільно корисних  робіт на території</w:t>
      </w:r>
      <w:r w:rsidR="00DC0BD6">
        <w:rPr>
          <w:b/>
          <w:bCs/>
          <w:sz w:val="28"/>
          <w:szCs w:val="28"/>
          <w:lang w:val="uk-UA"/>
        </w:rPr>
        <w:br/>
      </w:r>
      <w:r w:rsidR="00D241C5">
        <w:rPr>
          <w:b/>
          <w:bCs/>
          <w:sz w:val="28"/>
          <w:szCs w:val="28"/>
          <w:lang w:val="uk-UA"/>
        </w:rPr>
        <w:t>Жмеринської</w:t>
      </w:r>
      <w:r w:rsidR="00D404DB">
        <w:rPr>
          <w:b/>
          <w:bCs/>
          <w:sz w:val="28"/>
          <w:szCs w:val="28"/>
          <w:lang w:val="uk-UA"/>
        </w:rPr>
        <w:t xml:space="preserve"> міської </w:t>
      </w:r>
      <w:r w:rsidR="00DC0BD6">
        <w:rPr>
          <w:b/>
          <w:bCs/>
          <w:sz w:val="28"/>
          <w:szCs w:val="28"/>
          <w:lang w:val="uk-UA"/>
        </w:rPr>
        <w:t>територіальної громади</w:t>
      </w:r>
    </w:p>
    <w:p w:rsidR="002D2976" w:rsidRPr="000C63FF" w:rsidRDefault="002D2976" w:rsidP="002D1453">
      <w:pPr>
        <w:pStyle w:val="a3"/>
        <w:ind w:left="0"/>
        <w:jc w:val="both"/>
        <w:rPr>
          <w:b/>
          <w:sz w:val="27"/>
          <w:szCs w:val="27"/>
        </w:rPr>
      </w:pPr>
    </w:p>
    <w:p w:rsidR="00862990" w:rsidRDefault="001713AB" w:rsidP="00877CC3">
      <w:pPr>
        <w:pStyle w:val="20"/>
        <w:spacing w:after="0" w:line="240" w:lineRule="auto"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З метою залучення працездатних осіб до виконання суспільно корисних робіт, в умовах воєнного стану, для ліквідації надзвичайних ситуацій техногенного, природного та воєнного характеру, що можуть виникнути в період воєнного стану та усунення їх наслідків, задоволення потреб Збройних Сил, інших військових формувань та сил цивільного захисту, забезпечення функціонування економіки та системи забезпечення життєдіяльності населення, в</w:t>
      </w:r>
      <w:r w:rsidR="00D0748D">
        <w:rPr>
          <w:sz w:val="28"/>
          <w:szCs w:val="28"/>
        </w:rPr>
        <w:t xml:space="preserve">ідповідно Закону України «Про правовий режим воєнного стану», Порядку залучення працездатних осіб до суспільно корисних робіт в умовах воєнного стану, затвердженого постановою Кабінету Міністрів України від 13 липня 2011 року № 753 (зі змінами) (далі – Порядок), </w:t>
      </w:r>
      <w:r>
        <w:rPr>
          <w:sz w:val="28"/>
          <w:szCs w:val="28"/>
        </w:rPr>
        <w:t>враховуючи Наказ</w:t>
      </w:r>
      <w:r w:rsidR="00D0748D">
        <w:rPr>
          <w:sz w:val="28"/>
          <w:szCs w:val="28"/>
        </w:rPr>
        <w:t xml:space="preserve"> </w:t>
      </w:r>
      <w:r w:rsidR="00DC0BD6">
        <w:rPr>
          <w:sz w:val="28"/>
          <w:szCs w:val="28"/>
        </w:rPr>
        <w:t>Жмеринської</w:t>
      </w:r>
      <w:r w:rsidR="00D0748D">
        <w:rPr>
          <w:sz w:val="28"/>
          <w:szCs w:val="28"/>
        </w:rPr>
        <w:t xml:space="preserve"> районної військової адміністрації від </w:t>
      </w:r>
      <w:r w:rsidR="00DC0BD6">
        <w:rPr>
          <w:sz w:val="28"/>
          <w:szCs w:val="28"/>
        </w:rPr>
        <w:t>19 лютого</w:t>
      </w:r>
      <w:r w:rsidR="00D0748D">
        <w:rPr>
          <w:sz w:val="28"/>
          <w:szCs w:val="28"/>
        </w:rPr>
        <w:t xml:space="preserve"> 202</w:t>
      </w:r>
      <w:r w:rsidR="00DC0BD6">
        <w:rPr>
          <w:sz w:val="28"/>
          <w:szCs w:val="28"/>
        </w:rPr>
        <w:t>4</w:t>
      </w:r>
      <w:r w:rsidR="00D0748D">
        <w:rPr>
          <w:sz w:val="28"/>
          <w:szCs w:val="28"/>
        </w:rPr>
        <w:t xml:space="preserve"> року № </w:t>
      </w:r>
      <w:r w:rsidR="00DC0BD6">
        <w:rPr>
          <w:sz w:val="28"/>
          <w:szCs w:val="28"/>
        </w:rPr>
        <w:t>22</w:t>
      </w:r>
      <w:r w:rsidR="00D0748D">
        <w:rPr>
          <w:sz w:val="28"/>
          <w:szCs w:val="28"/>
        </w:rPr>
        <w:t xml:space="preserve"> «Про організацію трудової повинності та суспільно корисних робіт на території </w:t>
      </w:r>
      <w:r w:rsidR="00DC0BD6">
        <w:rPr>
          <w:sz w:val="28"/>
          <w:szCs w:val="28"/>
        </w:rPr>
        <w:t>Жмеринського</w:t>
      </w:r>
      <w:r w:rsidR="00D0748D">
        <w:rPr>
          <w:sz w:val="28"/>
          <w:szCs w:val="28"/>
        </w:rPr>
        <w:t xml:space="preserve"> району»</w:t>
      </w:r>
      <w:r w:rsidR="00A1720C">
        <w:rPr>
          <w:sz w:val="28"/>
          <w:szCs w:val="28"/>
        </w:rPr>
        <w:t>,</w:t>
      </w:r>
      <w:r w:rsidR="00DC0BD6">
        <w:rPr>
          <w:sz w:val="28"/>
          <w:szCs w:val="28"/>
        </w:rPr>
        <w:t xml:space="preserve"> листа Жмеринської філії Вінницького обласного центру зайнятості</w:t>
      </w:r>
      <w:r w:rsidR="00D30FC7">
        <w:rPr>
          <w:sz w:val="28"/>
          <w:szCs w:val="28"/>
        </w:rPr>
        <w:t xml:space="preserve"> №12</w:t>
      </w:r>
      <w:r w:rsidR="004B7F93" w:rsidRPr="004B7F93">
        <w:rPr>
          <w:sz w:val="28"/>
          <w:szCs w:val="28"/>
        </w:rPr>
        <w:t>/03-15/</w:t>
      </w:r>
      <w:r w:rsidR="00D30FC7">
        <w:rPr>
          <w:sz w:val="28"/>
          <w:szCs w:val="28"/>
        </w:rPr>
        <w:t>325</w:t>
      </w:r>
      <w:r w:rsidR="004B7F93" w:rsidRPr="004B7F93">
        <w:rPr>
          <w:sz w:val="28"/>
          <w:szCs w:val="28"/>
        </w:rPr>
        <w:t xml:space="preserve">-24 </w:t>
      </w:r>
      <w:r w:rsidR="000E1D09">
        <w:rPr>
          <w:sz w:val="28"/>
          <w:szCs w:val="28"/>
        </w:rPr>
        <w:t xml:space="preserve">від </w:t>
      </w:r>
      <w:r w:rsidR="00D30FC7">
        <w:rPr>
          <w:sz w:val="28"/>
          <w:szCs w:val="28"/>
        </w:rPr>
        <w:t>14</w:t>
      </w:r>
      <w:r w:rsidR="000E1D09">
        <w:rPr>
          <w:sz w:val="28"/>
          <w:szCs w:val="28"/>
        </w:rPr>
        <w:t>.03.2024 року</w:t>
      </w:r>
      <w:r w:rsidR="004B7F93">
        <w:rPr>
          <w:sz w:val="28"/>
          <w:szCs w:val="28"/>
        </w:rPr>
        <w:t>,</w:t>
      </w:r>
      <w:r w:rsidR="00D30FC7">
        <w:rPr>
          <w:sz w:val="28"/>
          <w:szCs w:val="28"/>
        </w:rPr>
        <w:t xml:space="preserve"> керуючись статтею </w:t>
      </w:r>
      <w:r>
        <w:rPr>
          <w:sz w:val="28"/>
          <w:szCs w:val="28"/>
        </w:rPr>
        <w:t xml:space="preserve">27, 34, </w:t>
      </w:r>
      <w:r w:rsidR="00D30FC7">
        <w:rPr>
          <w:sz w:val="28"/>
          <w:szCs w:val="28"/>
        </w:rPr>
        <w:t>36</w:t>
      </w:r>
      <w:r>
        <w:rPr>
          <w:sz w:val="28"/>
          <w:szCs w:val="28"/>
        </w:rPr>
        <w:t>, 59</w:t>
      </w:r>
      <w:r w:rsidR="00D30FC7">
        <w:rPr>
          <w:sz w:val="28"/>
          <w:szCs w:val="28"/>
        </w:rPr>
        <w:t xml:space="preserve"> Закону України «Про місцеве самоврядування в Україні», виконавчий комітет </w:t>
      </w:r>
      <w:r w:rsidR="00D404DB">
        <w:rPr>
          <w:sz w:val="28"/>
          <w:szCs w:val="28"/>
        </w:rPr>
        <w:t>міської</w:t>
      </w:r>
      <w:r w:rsidR="00D30FC7">
        <w:rPr>
          <w:sz w:val="28"/>
          <w:szCs w:val="28"/>
        </w:rPr>
        <w:t xml:space="preserve"> ради</w:t>
      </w:r>
    </w:p>
    <w:p w:rsidR="008545DC" w:rsidRDefault="008545DC" w:rsidP="00D30FC7">
      <w:pPr>
        <w:pStyle w:val="20"/>
        <w:spacing w:after="0" w:line="240" w:lineRule="auto"/>
        <w:jc w:val="center"/>
        <w:rPr>
          <w:b/>
          <w:sz w:val="27"/>
          <w:szCs w:val="27"/>
        </w:rPr>
      </w:pPr>
      <w:r w:rsidRPr="000C63FF">
        <w:rPr>
          <w:b/>
          <w:sz w:val="27"/>
          <w:szCs w:val="27"/>
        </w:rPr>
        <w:t>ВИРІШИВ:</w:t>
      </w:r>
    </w:p>
    <w:p w:rsidR="00D338C2" w:rsidRPr="00862990" w:rsidRDefault="00862990" w:rsidP="00862990">
      <w:pPr>
        <w:tabs>
          <w:tab w:val="left" w:pos="851"/>
        </w:tabs>
        <w:ind w:right="122"/>
        <w:jc w:val="both"/>
        <w:rPr>
          <w:sz w:val="28"/>
          <w:szCs w:val="28"/>
        </w:rPr>
      </w:pPr>
      <w:r>
        <w:rPr>
          <w:b/>
          <w:sz w:val="27"/>
          <w:szCs w:val="27"/>
        </w:rPr>
        <w:t xml:space="preserve">       </w:t>
      </w:r>
      <w:r w:rsidRPr="004B7F93">
        <w:rPr>
          <w:sz w:val="27"/>
          <w:szCs w:val="27"/>
        </w:rPr>
        <w:t>1.</w:t>
      </w:r>
      <w:r w:rsidR="004B7F93">
        <w:rPr>
          <w:b/>
          <w:sz w:val="27"/>
          <w:szCs w:val="27"/>
        </w:rPr>
        <w:t xml:space="preserve"> </w:t>
      </w:r>
      <w:r w:rsidR="00D338C2" w:rsidRPr="00862990">
        <w:rPr>
          <w:sz w:val="28"/>
          <w:szCs w:val="28"/>
        </w:rPr>
        <w:t>З</w:t>
      </w:r>
      <w:r w:rsidR="001713AB">
        <w:rPr>
          <w:sz w:val="28"/>
          <w:szCs w:val="28"/>
        </w:rPr>
        <w:t xml:space="preserve">АПРОВАДИТИ </w:t>
      </w:r>
      <w:r w:rsidR="00A1720C" w:rsidRPr="00862990">
        <w:rPr>
          <w:sz w:val="28"/>
          <w:szCs w:val="28"/>
        </w:rPr>
        <w:t xml:space="preserve">трудову повинність та організувати суспільно корисні роботи в умовах воєнного стану на території </w:t>
      </w:r>
      <w:r w:rsidR="00D241C5">
        <w:rPr>
          <w:sz w:val="28"/>
          <w:szCs w:val="28"/>
        </w:rPr>
        <w:t>Жмеринської</w:t>
      </w:r>
      <w:r w:rsidR="00D404DB">
        <w:rPr>
          <w:sz w:val="28"/>
          <w:szCs w:val="28"/>
        </w:rPr>
        <w:t xml:space="preserve"> міської</w:t>
      </w:r>
      <w:r w:rsidR="00A1720C" w:rsidRPr="00862990">
        <w:rPr>
          <w:sz w:val="28"/>
          <w:szCs w:val="28"/>
        </w:rPr>
        <w:t xml:space="preserve"> територіальної громади (далі – суспільно корисні роботи)</w:t>
      </w:r>
      <w:r w:rsidR="006D77F2" w:rsidRPr="00862990">
        <w:rPr>
          <w:sz w:val="28"/>
          <w:szCs w:val="28"/>
        </w:rPr>
        <w:t>.</w:t>
      </w:r>
    </w:p>
    <w:p w:rsidR="002D2976" w:rsidRPr="00862990" w:rsidRDefault="00862990" w:rsidP="00862990">
      <w:pPr>
        <w:tabs>
          <w:tab w:val="left" w:pos="1235"/>
        </w:tabs>
        <w:ind w:right="1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="000E1D09">
        <w:rPr>
          <w:sz w:val="28"/>
          <w:szCs w:val="28"/>
        </w:rPr>
        <w:t xml:space="preserve"> </w:t>
      </w:r>
      <w:r w:rsidR="001713AB">
        <w:rPr>
          <w:sz w:val="28"/>
          <w:szCs w:val="28"/>
        </w:rPr>
        <w:t>ЗАЛУЧИТИ</w:t>
      </w:r>
      <w:r w:rsidR="006D77F2" w:rsidRPr="00862990">
        <w:rPr>
          <w:sz w:val="28"/>
          <w:szCs w:val="28"/>
        </w:rPr>
        <w:t xml:space="preserve"> до суспільно корисних робіт працездатних осіб, у тому числі осіб, що не підлягають призову на військову службу, які за віком і станом здоров’я не мають обмежень до роботи в умовах воєнного стану (крім працездатних осіб, що залучені до роботи в оборонній сфері та сфері забезпечення життєдіяльності населення і заброньовані за підприємствами у період воєнного стану з метою виконання робіт, що мають оборонний характер, а також осіб, залучених до здійснення заходів національного спротиву), зареєстрованих безробітних та інших незайнятих осіб, в тому числі і внутрішньо переміщених.</w:t>
      </w:r>
    </w:p>
    <w:p w:rsidR="006D77F2" w:rsidRPr="00862990" w:rsidRDefault="00862990" w:rsidP="00862990">
      <w:pPr>
        <w:tabs>
          <w:tab w:val="left" w:pos="1235"/>
        </w:tabs>
        <w:ind w:right="1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="00D30FC7">
        <w:rPr>
          <w:sz w:val="28"/>
          <w:szCs w:val="28"/>
        </w:rPr>
        <w:t xml:space="preserve"> </w:t>
      </w:r>
      <w:r w:rsidR="006D77F2" w:rsidRPr="00862990">
        <w:rPr>
          <w:sz w:val="28"/>
          <w:szCs w:val="28"/>
        </w:rPr>
        <w:t>З</w:t>
      </w:r>
      <w:r w:rsidR="001713AB">
        <w:rPr>
          <w:sz w:val="28"/>
          <w:szCs w:val="28"/>
        </w:rPr>
        <w:t>АТВЕРДИТИ</w:t>
      </w:r>
      <w:r w:rsidR="006D77F2" w:rsidRPr="00862990">
        <w:rPr>
          <w:sz w:val="28"/>
          <w:szCs w:val="28"/>
        </w:rPr>
        <w:t xml:space="preserve"> перелік видів суспільно корисних робіт, що вико</w:t>
      </w:r>
      <w:r w:rsidR="00877CC3" w:rsidRPr="00862990">
        <w:rPr>
          <w:sz w:val="28"/>
          <w:szCs w:val="28"/>
        </w:rPr>
        <w:t xml:space="preserve">нуються </w:t>
      </w:r>
      <w:r w:rsidR="001713AB">
        <w:rPr>
          <w:sz w:val="28"/>
          <w:szCs w:val="28"/>
        </w:rPr>
        <w:t>в умовах воєнного стану</w:t>
      </w:r>
      <w:r w:rsidR="006D77F2" w:rsidRPr="00862990">
        <w:rPr>
          <w:sz w:val="28"/>
          <w:szCs w:val="28"/>
        </w:rPr>
        <w:t xml:space="preserve"> до виконання яких залучаються </w:t>
      </w:r>
      <w:r w:rsidR="006D77F2" w:rsidRPr="00862990">
        <w:rPr>
          <w:sz w:val="28"/>
          <w:szCs w:val="28"/>
        </w:rPr>
        <w:lastRenderedPageBreak/>
        <w:t xml:space="preserve">працездатні особи на території </w:t>
      </w:r>
      <w:r w:rsidR="00D241C5">
        <w:rPr>
          <w:sz w:val="28"/>
          <w:szCs w:val="28"/>
        </w:rPr>
        <w:t>Жмеринської</w:t>
      </w:r>
      <w:r w:rsidR="00D404DB">
        <w:rPr>
          <w:sz w:val="28"/>
          <w:szCs w:val="28"/>
        </w:rPr>
        <w:t xml:space="preserve"> міської</w:t>
      </w:r>
      <w:r w:rsidR="006D77F2" w:rsidRPr="00862990">
        <w:rPr>
          <w:sz w:val="28"/>
          <w:szCs w:val="28"/>
        </w:rPr>
        <w:t xml:space="preserve"> територіальної громади (додаток</w:t>
      </w:r>
      <w:r w:rsidR="00AE799C" w:rsidRPr="00862990">
        <w:rPr>
          <w:sz w:val="28"/>
          <w:szCs w:val="28"/>
        </w:rPr>
        <w:t xml:space="preserve"> 1 </w:t>
      </w:r>
      <w:r w:rsidR="006D77F2" w:rsidRPr="00862990">
        <w:rPr>
          <w:sz w:val="28"/>
          <w:szCs w:val="28"/>
        </w:rPr>
        <w:t>)</w:t>
      </w:r>
      <w:r w:rsidR="00877CC3" w:rsidRPr="00862990">
        <w:rPr>
          <w:sz w:val="28"/>
          <w:szCs w:val="28"/>
        </w:rPr>
        <w:t>.</w:t>
      </w:r>
    </w:p>
    <w:p w:rsidR="00A35F04" w:rsidRDefault="00862990" w:rsidP="00862990">
      <w:pPr>
        <w:pStyle w:val="a5"/>
        <w:tabs>
          <w:tab w:val="left" w:pos="1235"/>
        </w:tabs>
        <w:ind w:left="0" w:right="12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</w:t>
      </w:r>
      <w:r w:rsidR="00D30FC7">
        <w:rPr>
          <w:sz w:val="28"/>
          <w:szCs w:val="28"/>
        </w:rPr>
        <w:t xml:space="preserve"> </w:t>
      </w:r>
      <w:r w:rsidR="00A35F04">
        <w:rPr>
          <w:sz w:val="28"/>
          <w:szCs w:val="28"/>
        </w:rPr>
        <w:t>З</w:t>
      </w:r>
      <w:r w:rsidR="001713AB">
        <w:rPr>
          <w:sz w:val="28"/>
          <w:szCs w:val="28"/>
        </w:rPr>
        <w:t>АТВЕРДИТИ</w:t>
      </w:r>
      <w:r w:rsidR="00A35F04">
        <w:rPr>
          <w:sz w:val="28"/>
          <w:szCs w:val="28"/>
        </w:rPr>
        <w:t xml:space="preserve"> перелік замовників (підприємств, установ, організацій) суспільно корисних робіт, виконання яких здійснюється на о</w:t>
      </w:r>
      <w:r w:rsidR="00A35F04" w:rsidRPr="00272F12">
        <w:rPr>
          <w:sz w:val="28"/>
          <w:szCs w:val="28"/>
        </w:rPr>
        <w:t>б’</w:t>
      </w:r>
      <w:r w:rsidR="00A35F04">
        <w:rPr>
          <w:sz w:val="28"/>
          <w:szCs w:val="28"/>
        </w:rPr>
        <w:t>єктах</w:t>
      </w:r>
      <w:r w:rsidR="00272F12">
        <w:rPr>
          <w:sz w:val="28"/>
          <w:szCs w:val="28"/>
        </w:rPr>
        <w:t xml:space="preserve">, що розташовані на території </w:t>
      </w:r>
      <w:r w:rsidR="00D241C5">
        <w:rPr>
          <w:sz w:val="28"/>
          <w:szCs w:val="28"/>
        </w:rPr>
        <w:t>Жмеринської</w:t>
      </w:r>
      <w:r w:rsidR="00272F12">
        <w:rPr>
          <w:sz w:val="28"/>
          <w:szCs w:val="28"/>
        </w:rPr>
        <w:t xml:space="preserve"> </w:t>
      </w:r>
      <w:r w:rsidR="00D404DB">
        <w:rPr>
          <w:sz w:val="28"/>
          <w:szCs w:val="28"/>
        </w:rPr>
        <w:t xml:space="preserve">міської </w:t>
      </w:r>
      <w:r w:rsidR="00272F12">
        <w:rPr>
          <w:sz w:val="28"/>
          <w:szCs w:val="28"/>
        </w:rPr>
        <w:t>територіальної громади (додаток 2)</w:t>
      </w:r>
      <w:r w:rsidR="00877CC3">
        <w:rPr>
          <w:sz w:val="28"/>
          <w:szCs w:val="28"/>
        </w:rPr>
        <w:t>.</w:t>
      </w:r>
    </w:p>
    <w:p w:rsidR="002B7CB0" w:rsidRDefault="00862990" w:rsidP="00862990">
      <w:pPr>
        <w:pStyle w:val="a5"/>
        <w:tabs>
          <w:tab w:val="left" w:pos="1235"/>
        </w:tabs>
        <w:ind w:left="0" w:right="12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</w:t>
      </w:r>
      <w:r w:rsidR="00D30FC7">
        <w:rPr>
          <w:sz w:val="28"/>
          <w:szCs w:val="28"/>
        </w:rPr>
        <w:t xml:space="preserve"> </w:t>
      </w:r>
      <w:r w:rsidR="004B7F93">
        <w:rPr>
          <w:sz w:val="28"/>
          <w:szCs w:val="28"/>
        </w:rPr>
        <w:t>Жмеринськ</w:t>
      </w:r>
      <w:r w:rsidR="00D30FC7">
        <w:rPr>
          <w:sz w:val="28"/>
          <w:szCs w:val="28"/>
        </w:rPr>
        <w:t>ій</w:t>
      </w:r>
      <w:r w:rsidR="004B7F93">
        <w:rPr>
          <w:sz w:val="28"/>
          <w:szCs w:val="28"/>
        </w:rPr>
        <w:t xml:space="preserve"> філії Вінницького обласного центру зайнятості </w:t>
      </w:r>
      <w:r w:rsidR="002B7CB0">
        <w:rPr>
          <w:sz w:val="28"/>
          <w:szCs w:val="28"/>
        </w:rPr>
        <w:t>сприяти залученню зареєстрованих безробітних осіб до виконання суспільно корисних робіт.</w:t>
      </w:r>
    </w:p>
    <w:p w:rsidR="003B7736" w:rsidRDefault="00862990" w:rsidP="00862990">
      <w:pPr>
        <w:pStyle w:val="a5"/>
        <w:tabs>
          <w:tab w:val="left" w:pos="1235"/>
        </w:tabs>
        <w:ind w:left="0" w:right="12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</w:t>
      </w:r>
      <w:r w:rsidR="00D30FC7">
        <w:rPr>
          <w:sz w:val="28"/>
          <w:szCs w:val="28"/>
        </w:rPr>
        <w:t xml:space="preserve"> </w:t>
      </w:r>
      <w:r w:rsidR="002B7CB0">
        <w:rPr>
          <w:sz w:val="28"/>
          <w:szCs w:val="28"/>
        </w:rPr>
        <w:t>Фінансування суспільно корисних робіт здійсн</w:t>
      </w:r>
      <w:r w:rsidR="0025473D">
        <w:rPr>
          <w:sz w:val="28"/>
          <w:szCs w:val="28"/>
        </w:rPr>
        <w:t>ювати</w:t>
      </w:r>
      <w:r w:rsidR="002B7CB0">
        <w:rPr>
          <w:sz w:val="28"/>
          <w:szCs w:val="28"/>
        </w:rPr>
        <w:t xml:space="preserve"> за рахунок коштів</w:t>
      </w:r>
      <w:r w:rsidR="007C44EB">
        <w:rPr>
          <w:sz w:val="28"/>
          <w:szCs w:val="28"/>
        </w:rPr>
        <w:t xml:space="preserve"> державного бюджету. </w:t>
      </w:r>
    </w:p>
    <w:p w:rsidR="003B7736" w:rsidRDefault="003B7736" w:rsidP="00862990">
      <w:pPr>
        <w:pStyle w:val="a5"/>
        <w:tabs>
          <w:tab w:val="left" w:pos="1235"/>
        </w:tabs>
        <w:ind w:left="0" w:right="122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6.1 </w:t>
      </w:r>
      <w:r w:rsidR="007C44EB">
        <w:rPr>
          <w:sz w:val="28"/>
          <w:szCs w:val="28"/>
        </w:rPr>
        <w:t>Фінансування суспільно корисних робіт, що виконуються зареєстрованими безробітними, здійснити за рахунок коштів Фонду загальнообов</w:t>
      </w:r>
      <w:r w:rsidR="007C44EB" w:rsidRPr="007C44EB">
        <w:rPr>
          <w:sz w:val="28"/>
          <w:szCs w:val="28"/>
        </w:rPr>
        <w:t>’</w:t>
      </w:r>
      <w:r w:rsidR="007C44EB">
        <w:rPr>
          <w:sz w:val="28"/>
          <w:szCs w:val="28"/>
        </w:rPr>
        <w:t>язкового дер</w:t>
      </w:r>
      <w:r>
        <w:rPr>
          <w:sz w:val="28"/>
          <w:szCs w:val="28"/>
        </w:rPr>
        <w:t>жавного соціального страхування</w:t>
      </w:r>
      <w:r w:rsidR="007C44EB">
        <w:rPr>
          <w:sz w:val="28"/>
          <w:szCs w:val="28"/>
        </w:rPr>
        <w:t xml:space="preserve"> на випадок безробіття, передбачених для виконання громадських робіт та ін</w:t>
      </w:r>
      <w:r w:rsidR="004B7F93">
        <w:rPr>
          <w:sz w:val="28"/>
          <w:szCs w:val="28"/>
        </w:rPr>
        <w:t>ших робіт тимчасового характеру</w:t>
      </w:r>
      <w:r w:rsidR="007C44EB">
        <w:rPr>
          <w:sz w:val="28"/>
          <w:szCs w:val="28"/>
        </w:rPr>
        <w:t xml:space="preserve">. </w:t>
      </w:r>
    </w:p>
    <w:p w:rsidR="002B7CB0" w:rsidRDefault="003B7736" w:rsidP="00862990">
      <w:pPr>
        <w:pStyle w:val="a5"/>
        <w:tabs>
          <w:tab w:val="left" w:pos="1235"/>
        </w:tabs>
        <w:ind w:left="0" w:right="122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6.2 </w:t>
      </w:r>
      <w:r w:rsidR="007C44EB">
        <w:rPr>
          <w:sz w:val="28"/>
          <w:szCs w:val="28"/>
        </w:rPr>
        <w:t>Фінансування суспільно корисних робіт здійснити шляхом спрямування коштів на оплату праці у розмірі мінімальної заробітної плати,</w:t>
      </w:r>
      <w:r w:rsidR="00355777">
        <w:rPr>
          <w:sz w:val="28"/>
          <w:szCs w:val="28"/>
        </w:rPr>
        <w:t xml:space="preserve"> встановленої на дату її нарахування, повністю виконану місячну (годинну) норму праці, встановлену з урахуванням положень, Закону України «Про організацію трудових відносин в умовах воєнного стану</w:t>
      </w:r>
      <w:r w:rsidR="00D404DB">
        <w:rPr>
          <w:sz w:val="28"/>
          <w:szCs w:val="28"/>
        </w:rPr>
        <w:t>»</w:t>
      </w:r>
      <w:r w:rsidR="00355777">
        <w:rPr>
          <w:sz w:val="28"/>
          <w:szCs w:val="28"/>
        </w:rPr>
        <w:t>, оплату перших п</w:t>
      </w:r>
      <w:r w:rsidR="00355777" w:rsidRPr="00355777">
        <w:rPr>
          <w:sz w:val="28"/>
          <w:szCs w:val="28"/>
        </w:rPr>
        <w:t>’</w:t>
      </w:r>
      <w:r w:rsidR="00355777">
        <w:rPr>
          <w:sz w:val="28"/>
          <w:szCs w:val="28"/>
        </w:rPr>
        <w:t xml:space="preserve">яти днів тимчасової непрацездатності в межах дії строкового трудового </w:t>
      </w:r>
      <w:r w:rsidR="00862990">
        <w:rPr>
          <w:sz w:val="28"/>
          <w:szCs w:val="28"/>
        </w:rPr>
        <w:t>д</w:t>
      </w:r>
      <w:r w:rsidR="00355777">
        <w:rPr>
          <w:sz w:val="28"/>
          <w:szCs w:val="28"/>
        </w:rPr>
        <w:t>оговору,</w:t>
      </w:r>
      <w:r w:rsidR="007C44EB">
        <w:rPr>
          <w:sz w:val="28"/>
          <w:szCs w:val="28"/>
        </w:rPr>
        <w:t xml:space="preserve"> сплату єдиного внеску на загальнообов</w:t>
      </w:r>
      <w:r w:rsidR="007C44EB" w:rsidRPr="007C44EB">
        <w:rPr>
          <w:sz w:val="28"/>
          <w:szCs w:val="28"/>
        </w:rPr>
        <w:t>’</w:t>
      </w:r>
      <w:r w:rsidR="007C44EB">
        <w:rPr>
          <w:sz w:val="28"/>
          <w:szCs w:val="28"/>
        </w:rPr>
        <w:t>язкове державне соціальне страхування, оплату проїзду в межах території громади до місця виконання р</w:t>
      </w:r>
      <w:r w:rsidR="00D241C5">
        <w:rPr>
          <w:sz w:val="28"/>
          <w:szCs w:val="28"/>
        </w:rPr>
        <w:t>обіт та у зворотному напрямку (</w:t>
      </w:r>
      <w:r w:rsidR="007C44EB">
        <w:rPr>
          <w:sz w:val="28"/>
          <w:szCs w:val="28"/>
        </w:rPr>
        <w:t>у разі потреби), відповідно Порядку.</w:t>
      </w:r>
    </w:p>
    <w:p w:rsidR="007C44EB" w:rsidRDefault="00862990" w:rsidP="00862990">
      <w:pPr>
        <w:pStyle w:val="a5"/>
        <w:tabs>
          <w:tab w:val="left" w:pos="1235"/>
        </w:tabs>
        <w:ind w:left="0" w:right="12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</w:t>
      </w:r>
      <w:r w:rsidR="00D30FC7">
        <w:rPr>
          <w:sz w:val="28"/>
          <w:szCs w:val="28"/>
        </w:rPr>
        <w:t xml:space="preserve"> </w:t>
      </w:r>
      <w:r w:rsidR="007C44EB">
        <w:rPr>
          <w:sz w:val="28"/>
          <w:szCs w:val="28"/>
        </w:rPr>
        <w:t xml:space="preserve">У разі залучення до суспільно корисних робіт зареєстрованих безробітних </w:t>
      </w:r>
      <w:r w:rsidR="00877CC3">
        <w:rPr>
          <w:sz w:val="28"/>
          <w:szCs w:val="28"/>
        </w:rPr>
        <w:t>замовникам</w:t>
      </w:r>
      <w:r w:rsidR="007C44EB">
        <w:rPr>
          <w:sz w:val="28"/>
          <w:szCs w:val="28"/>
        </w:rPr>
        <w:t xml:space="preserve"> укла</w:t>
      </w:r>
      <w:r w:rsidR="00877CC3">
        <w:rPr>
          <w:sz w:val="28"/>
          <w:szCs w:val="28"/>
        </w:rPr>
        <w:t xml:space="preserve">дати </w:t>
      </w:r>
      <w:r w:rsidR="007C44EB">
        <w:rPr>
          <w:sz w:val="28"/>
          <w:szCs w:val="28"/>
        </w:rPr>
        <w:t>догов</w:t>
      </w:r>
      <w:r w:rsidR="00877CC3">
        <w:rPr>
          <w:sz w:val="28"/>
          <w:szCs w:val="28"/>
        </w:rPr>
        <w:t>ори</w:t>
      </w:r>
      <w:r w:rsidR="007C44EB">
        <w:rPr>
          <w:sz w:val="28"/>
          <w:szCs w:val="28"/>
        </w:rPr>
        <w:t xml:space="preserve"> про організацію фінансування суспільно корисних робіт з Вінницьким обласним центром зайнятості.</w:t>
      </w:r>
    </w:p>
    <w:p w:rsidR="007C44EB" w:rsidRDefault="00862990" w:rsidP="00862990">
      <w:pPr>
        <w:pStyle w:val="a5"/>
        <w:tabs>
          <w:tab w:val="left" w:pos="1235"/>
        </w:tabs>
        <w:ind w:left="0" w:right="12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</w:t>
      </w:r>
      <w:r w:rsidR="00D30FC7">
        <w:rPr>
          <w:sz w:val="28"/>
          <w:szCs w:val="28"/>
        </w:rPr>
        <w:t xml:space="preserve"> </w:t>
      </w:r>
      <w:r w:rsidR="003B7736" w:rsidRPr="00FF1A80">
        <w:rPr>
          <w:spacing w:val="-7"/>
          <w:sz w:val="28"/>
          <w:szCs w:val="28"/>
        </w:rPr>
        <w:t>Довести дане рішення до відома населення через засоби масової інформації шляхом оприлюднення на оф</w:t>
      </w:r>
      <w:r w:rsidR="003B7736">
        <w:rPr>
          <w:spacing w:val="-7"/>
          <w:sz w:val="28"/>
          <w:szCs w:val="28"/>
        </w:rPr>
        <w:t>іційному веб</w:t>
      </w:r>
      <w:r w:rsidR="003B7736" w:rsidRPr="00FF1A80">
        <w:rPr>
          <w:spacing w:val="-7"/>
          <w:sz w:val="28"/>
          <w:szCs w:val="28"/>
        </w:rPr>
        <w:t xml:space="preserve">-сайті </w:t>
      </w:r>
      <w:r w:rsidR="003B7736">
        <w:rPr>
          <w:spacing w:val="-7"/>
          <w:sz w:val="28"/>
          <w:szCs w:val="28"/>
        </w:rPr>
        <w:t>Жмеринської</w:t>
      </w:r>
      <w:r w:rsidR="003B7736" w:rsidRPr="00FF1A80">
        <w:rPr>
          <w:spacing w:val="-7"/>
          <w:sz w:val="28"/>
          <w:szCs w:val="28"/>
        </w:rPr>
        <w:t xml:space="preserve"> міської ради відповідно до вимог Закону України «Про доступ до публічної інформації».</w:t>
      </w:r>
    </w:p>
    <w:p w:rsidR="007C44EB" w:rsidRPr="00D82D7B" w:rsidRDefault="00862990" w:rsidP="00862990">
      <w:pPr>
        <w:pStyle w:val="a5"/>
        <w:tabs>
          <w:tab w:val="left" w:pos="1235"/>
        </w:tabs>
        <w:ind w:left="0" w:right="12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9.</w:t>
      </w:r>
      <w:r w:rsidR="004B7F93">
        <w:rPr>
          <w:sz w:val="28"/>
          <w:szCs w:val="28"/>
        </w:rPr>
        <w:t xml:space="preserve"> </w:t>
      </w:r>
      <w:r w:rsidR="007C44EB">
        <w:rPr>
          <w:sz w:val="28"/>
          <w:szCs w:val="28"/>
        </w:rPr>
        <w:t xml:space="preserve">Контроль за виконанням цього рішення </w:t>
      </w:r>
      <w:r w:rsidR="003B7736">
        <w:rPr>
          <w:sz w:val="28"/>
          <w:szCs w:val="28"/>
        </w:rPr>
        <w:t>покласти на заступника міського голови з питань діяльності виконавчих органів ради Ольгу БОРОВСЬКУ.</w:t>
      </w:r>
      <w:r w:rsidR="00594F46">
        <w:rPr>
          <w:sz w:val="28"/>
          <w:szCs w:val="28"/>
        </w:rPr>
        <w:t xml:space="preserve"> </w:t>
      </w:r>
    </w:p>
    <w:p w:rsidR="002D2976" w:rsidRPr="000C63FF" w:rsidRDefault="002D2976" w:rsidP="00862990">
      <w:pPr>
        <w:pStyle w:val="a3"/>
        <w:ind w:left="0"/>
        <w:rPr>
          <w:sz w:val="27"/>
          <w:szCs w:val="27"/>
        </w:rPr>
      </w:pPr>
    </w:p>
    <w:p w:rsidR="00281921" w:rsidRDefault="00281921" w:rsidP="00862990">
      <w:pPr>
        <w:pStyle w:val="1"/>
        <w:tabs>
          <w:tab w:val="left" w:pos="6815"/>
        </w:tabs>
        <w:ind w:left="0"/>
      </w:pPr>
      <w:r>
        <w:t xml:space="preserve">          </w:t>
      </w:r>
    </w:p>
    <w:p w:rsidR="00862990" w:rsidRPr="00862990" w:rsidRDefault="00D14586" w:rsidP="00862990">
      <w:pPr>
        <w:pStyle w:val="1"/>
        <w:tabs>
          <w:tab w:val="left" w:pos="6815"/>
        </w:tabs>
        <w:ind w:left="0"/>
        <w:rPr>
          <w:b w:val="0"/>
          <w:sz w:val="20"/>
          <w:szCs w:val="20"/>
        </w:rPr>
        <w:sectPr w:rsidR="00862990" w:rsidRPr="00862990" w:rsidSect="001713AB">
          <w:type w:val="continuous"/>
          <w:pgSz w:w="11910" w:h="16840"/>
          <w:pgMar w:top="567" w:right="853" w:bottom="568" w:left="1701" w:header="720" w:footer="720" w:gutter="0"/>
          <w:cols w:space="720"/>
        </w:sectPr>
      </w:pPr>
      <w:r>
        <w:t>Секретар місько</w:t>
      </w:r>
      <w:r w:rsidR="001D3349">
        <w:t>ї ради</w:t>
      </w:r>
      <w:r w:rsidR="004B7F93">
        <w:t xml:space="preserve">      </w:t>
      </w:r>
      <w:r w:rsidR="00281921">
        <w:t xml:space="preserve">  </w:t>
      </w:r>
      <w:r w:rsidR="004B7F93">
        <w:t xml:space="preserve"> </w:t>
      </w:r>
      <w:r w:rsidR="00281921">
        <w:t xml:space="preserve">         </w:t>
      </w:r>
      <w:r w:rsidR="004B7F93">
        <w:t xml:space="preserve">           </w:t>
      </w:r>
      <w:r>
        <w:t xml:space="preserve">     </w:t>
      </w:r>
      <w:r w:rsidR="004B7F93">
        <w:t xml:space="preserve"> </w:t>
      </w:r>
      <w:r w:rsidR="00281921">
        <w:t>В</w:t>
      </w:r>
      <w:r w:rsidR="00D241C5">
        <w:t>адим</w:t>
      </w:r>
      <w:r w:rsidR="00281921">
        <w:t xml:space="preserve"> </w:t>
      </w:r>
      <w:r w:rsidR="00D241C5">
        <w:t>КОЖУХОВСЬКИЙ</w:t>
      </w:r>
    </w:p>
    <w:p w:rsidR="00B54FA8" w:rsidRDefault="00B54FA8" w:rsidP="0086299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3390"/>
        </w:tabs>
        <w:jc w:val="both"/>
        <w:rPr>
          <w:color w:val="000000" w:themeColor="text1"/>
          <w:sz w:val="28"/>
          <w:szCs w:val="28"/>
        </w:rPr>
      </w:pPr>
    </w:p>
    <w:p w:rsidR="00B54FA8" w:rsidRDefault="00B54FA8" w:rsidP="0086299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3390"/>
        </w:tabs>
        <w:jc w:val="both"/>
        <w:rPr>
          <w:color w:val="000000" w:themeColor="text1"/>
          <w:sz w:val="28"/>
          <w:szCs w:val="28"/>
        </w:rPr>
      </w:pPr>
    </w:p>
    <w:p w:rsidR="00B54FA8" w:rsidRPr="004B7F93" w:rsidRDefault="00B54FA8" w:rsidP="00862990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3390"/>
        </w:tabs>
        <w:jc w:val="both"/>
        <w:rPr>
          <w:color w:val="000000" w:themeColor="text1"/>
          <w:sz w:val="28"/>
          <w:szCs w:val="28"/>
        </w:rPr>
      </w:pPr>
    </w:p>
    <w:p w:rsidR="00F532E5" w:rsidRPr="004B7F93" w:rsidRDefault="00862990" w:rsidP="004B7F93">
      <w:pPr>
        <w:pStyle w:val="a3"/>
        <w:ind w:left="0"/>
        <w:jc w:val="right"/>
        <w:rPr>
          <w:color w:val="000000" w:themeColor="text1"/>
        </w:rPr>
      </w:pPr>
      <w:r w:rsidRPr="004B7F93">
        <w:rPr>
          <w:color w:val="000000" w:themeColor="text1"/>
        </w:rPr>
        <w:t xml:space="preserve">                                                                       </w:t>
      </w:r>
      <w:r w:rsidR="005D22F4" w:rsidRPr="004B7F93">
        <w:rPr>
          <w:color w:val="000000" w:themeColor="text1"/>
        </w:rPr>
        <w:t>Додаток</w:t>
      </w:r>
      <w:r w:rsidR="00272F12" w:rsidRPr="004B7F93">
        <w:rPr>
          <w:color w:val="000000" w:themeColor="text1"/>
        </w:rPr>
        <w:t xml:space="preserve"> 1</w:t>
      </w:r>
    </w:p>
    <w:p w:rsidR="005D22F4" w:rsidRPr="004B7F93" w:rsidRDefault="00862990" w:rsidP="004B7F93">
      <w:pPr>
        <w:pStyle w:val="a3"/>
        <w:ind w:left="0" w:right="143"/>
        <w:jc w:val="right"/>
        <w:rPr>
          <w:color w:val="000000" w:themeColor="text1"/>
        </w:rPr>
      </w:pPr>
      <w:r w:rsidRPr="004B7F93">
        <w:rPr>
          <w:color w:val="000000" w:themeColor="text1"/>
        </w:rPr>
        <w:t xml:space="preserve">                                                                       </w:t>
      </w:r>
      <w:r w:rsidR="005D22F4" w:rsidRPr="004B7F93">
        <w:rPr>
          <w:color w:val="000000" w:themeColor="text1"/>
        </w:rPr>
        <w:t>до рішення виконавчого комітету</w:t>
      </w:r>
    </w:p>
    <w:p w:rsidR="005D22F4" w:rsidRPr="004B7F93" w:rsidRDefault="00862990" w:rsidP="006B1D0A">
      <w:pPr>
        <w:pStyle w:val="a3"/>
        <w:ind w:left="0" w:right="143"/>
        <w:rPr>
          <w:color w:val="000000" w:themeColor="text1"/>
        </w:rPr>
      </w:pPr>
      <w:r w:rsidRPr="004B7F93">
        <w:rPr>
          <w:color w:val="000000" w:themeColor="text1"/>
        </w:rPr>
        <w:t xml:space="preserve">                                       </w:t>
      </w:r>
      <w:r w:rsidR="006B1D0A">
        <w:rPr>
          <w:color w:val="000000" w:themeColor="text1"/>
        </w:rPr>
        <w:t xml:space="preserve">                                      </w:t>
      </w:r>
      <w:r w:rsidRPr="004B7F93">
        <w:rPr>
          <w:color w:val="000000" w:themeColor="text1"/>
        </w:rPr>
        <w:t xml:space="preserve">від  </w:t>
      </w:r>
      <w:r w:rsidR="006B1D0A">
        <w:rPr>
          <w:color w:val="000000" w:themeColor="text1"/>
        </w:rPr>
        <w:t xml:space="preserve">                    </w:t>
      </w:r>
      <w:r w:rsidR="00D241C5">
        <w:rPr>
          <w:color w:val="000000" w:themeColor="text1"/>
        </w:rPr>
        <w:t xml:space="preserve">  </w:t>
      </w:r>
      <w:r w:rsidR="00D14586">
        <w:rPr>
          <w:color w:val="000000" w:themeColor="text1"/>
        </w:rPr>
        <w:t xml:space="preserve"> </w:t>
      </w:r>
      <w:r w:rsidR="00281921">
        <w:rPr>
          <w:color w:val="000000" w:themeColor="text1"/>
        </w:rPr>
        <w:t>2024 р.</w:t>
      </w:r>
      <w:r w:rsidR="004B7F93" w:rsidRPr="004B7F93">
        <w:rPr>
          <w:color w:val="000000" w:themeColor="text1"/>
        </w:rPr>
        <w:t xml:space="preserve"> №</w:t>
      </w:r>
      <w:r w:rsidR="006B1D0A">
        <w:rPr>
          <w:color w:val="000000" w:themeColor="text1"/>
        </w:rPr>
        <w:t xml:space="preserve">   </w:t>
      </w:r>
    </w:p>
    <w:p w:rsidR="00CB663F" w:rsidRPr="004B7F93" w:rsidRDefault="00B07D09" w:rsidP="00CB663F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rStyle w:val="rvts15"/>
          <w:b/>
          <w:bCs/>
          <w:color w:val="000000" w:themeColor="text1"/>
          <w:sz w:val="28"/>
          <w:szCs w:val="28"/>
          <w:lang w:val="uk-UA"/>
        </w:rPr>
      </w:pPr>
      <w:r>
        <w:rPr>
          <w:rStyle w:val="rvts15"/>
          <w:b/>
          <w:bCs/>
          <w:color w:val="000000" w:themeColor="text1"/>
          <w:sz w:val="28"/>
          <w:szCs w:val="28"/>
          <w:lang w:val="uk-UA"/>
        </w:rPr>
        <w:t xml:space="preserve">ОРІЄНТОВНИЙ </w:t>
      </w:r>
      <w:r w:rsidR="008E0096" w:rsidRPr="004B7F93">
        <w:rPr>
          <w:rStyle w:val="rvts15"/>
          <w:b/>
          <w:bCs/>
          <w:color w:val="000000" w:themeColor="text1"/>
          <w:sz w:val="28"/>
          <w:szCs w:val="28"/>
          <w:lang w:val="uk-UA"/>
        </w:rPr>
        <w:t>ПЕРЕЛІК</w:t>
      </w:r>
    </w:p>
    <w:p w:rsidR="008E0096" w:rsidRPr="004B7F93" w:rsidRDefault="004B7F93" w:rsidP="00862990">
      <w:pPr>
        <w:pStyle w:val="rvps7"/>
        <w:shd w:val="clear" w:color="auto" w:fill="FFFFFF"/>
        <w:spacing w:before="150" w:beforeAutospacing="0" w:after="150" w:afterAutospacing="0"/>
        <w:ind w:right="450"/>
        <w:jc w:val="center"/>
        <w:rPr>
          <w:color w:val="000000" w:themeColor="text1"/>
          <w:lang w:val="uk-UA"/>
        </w:rPr>
      </w:pPr>
      <w:r w:rsidRPr="004B7F93">
        <w:rPr>
          <w:rStyle w:val="rvts15"/>
          <w:b/>
          <w:bCs/>
          <w:color w:val="000000" w:themeColor="text1"/>
          <w:sz w:val="28"/>
          <w:szCs w:val="28"/>
          <w:lang w:val="uk-UA"/>
        </w:rPr>
        <w:t>в</w:t>
      </w:r>
      <w:r w:rsidR="00CB663F" w:rsidRPr="004B7F93">
        <w:rPr>
          <w:rStyle w:val="rvts15"/>
          <w:b/>
          <w:bCs/>
          <w:color w:val="000000" w:themeColor="text1"/>
          <w:sz w:val="28"/>
          <w:szCs w:val="28"/>
          <w:lang w:val="uk-UA"/>
        </w:rPr>
        <w:t>идів</w:t>
      </w:r>
      <w:r w:rsidR="00862990" w:rsidRPr="004B7F93">
        <w:rPr>
          <w:rStyle w:val="rvts15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8E0096" w:rsidRPr="004B7F93">
        <w:rPr>
          <w:rStyle w:val="rvts15"/>
          <w:b/>
          <w:bCs/>
          <w:color w:val="000000" w:themeColor="text1"/>
          <w:sz w:val="28"/>
          <w:szCs w:val="28"/>
          <w:lang w:val="uk-UA"/>
        </w:rPr>
        <w:t>суспільно корисних робіт, що виконуються в умовах воєнного стану</w:t>
      </w:r>
      <w:r w:rsidR="00CB663F" w:rsidRPr="004B7F93">
        <w:rPr>
          <w:rStyle w:val="rvts15"/>
          <w:b/>
          <w:bCs/>
          <w:color w:val="000000" w:themeColor="text1"/>
          <w:sz w:val="28"/>
          <w:szCs w:val="28"/>
          <w:lang w:val="uk-UA"/>
        </w:rPr>
        <w:t xml:space="preserve">, до виконання яких залучаються працездатні особи на території </w:t>
      </w:r>
      <w:r w:rsidR="00D241C5">
        <w:rPr>
          <w:rStyle w:val="rvts15"/>
          <w:b/>
          <w:bCs/>
          <w:color w:val="000000" w:themeColor="text1"/>
          <w:sz w:val="28"/>
          <w:szCs w:val="28"/>
          <w:lang w:val="uk-UA"/>
        </w:rPr>
        <w:t>Жмеринської</w:t>
      </w:r>
      <w:r w:rsidR="00D404DB">
        <w:rPr>
          <w:rStyle w:val="rvts15"/>
          <w:b/>
          <w:bCs/>
          <w:color w:val="000000" w:themeColor="text1"/>
          <w:sz w:val="28"/>
          <w:szCs w:val="28"/>
          <w:lang w:val="uk-UA"/>
        </w:rPr>
        <w:t xml:space="preserve"> міської</w:t>
      </w:r>
      <w:r w:rsidR="00281921">
        <w:rPr>
          <w:rStyle w:val="rvts15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CB663F" w:rsidRPr="004B7F93">
        <w:rPr>
          <w:rStyle w:val="rvts15"/>
          <w:b/>
          <w:bCs/>
          <w:color w:val="000000" w:themeColor="text1"/>
          <w:sz w:val="28"/>
          <w:szCs w:val="28"/>
          <w:lang w:val="uk-UA"/>
        </w:rPr>
        <w:t>територіальної громади</w:t>
      </w:r>
    </w:p>
    <w:bookmarkStart w:id="1" w:name="n106"/>
    <w:bookmarkEnd w:id="1"/>
    <w:p w:rsidR="004B7F93" w:rsidRPr="00AD7712" w:rsidRDefault="006A25DF" w:rsidP="003B7736">
      <w:pPr>
        <w:widowControl/>
        <w:numPr>
          <w:ilvl w:val="0"/>
          <w:numId w:val="12"/>
        </w:num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 w:themeColor="text1"/>
          <w:sz w:val="28"/>
          <w:szCs w:val="28"/>
        </w:rPr>
      </w:pPr>
      <w:r>
        <w:fldChar w:fldCharType="begin"/>
      </w:r>
      <w:r w:rsidR="000F795F">
        <w:instrText>HYPERLINK "https://ips.ligazakon.net/document/view/kp220716?ed=2022_06_21&amp;an=59" \t "_blank"</w:instrText>
      </w:r>
      <w:r>
        <w:fldChar w:fldCharType="separate"/>
      </w:r>
      <w:r w:rsidR="004B7F93" w:rsidRPr="00AD7712">
        <w:rPr>
          <w:rStyle w:val="ae"/>
          <w:color w:val="000000" w:themeColor="text1"/>
          <w:sz w:val="28"/>
          <w:szCs w:val="28"/>
          <w:u w:val="none"/>
        </w:rPr>
        <w:t xml:space="preserve">Ремонтно-відновлювальні роботи, насамперед роботи, що виконуються </w:t>
      </w:r>
      <w:r w:rsidR="004F0D7F">
        <w:rPr>
          <w:rStyle w:val="ae"/>
          <w:color w:val="000000" w:themeColor="text1"/>
          <w:sz w:val="28"/>
          <w:szCs w:val="28"/>
          <w:u w:val="none"/>
        </w:rPr>
        <w:t xml:space="preserve">  </w:t>
      </w:r>
      <w:r w:rsidR="004B7F93" w:rsidRPr="00AD7712">
        <w:rPr>
          <w:rStyle w:val="ae"/>
          <w:color w:val="000000" w:themeColor="text1"/>
          <w:sz w:val="28"/>
          <w:szCs w:val="28"/>
          <w:u w:val="none"/>
        </w:rPr>
        <w:t>на об'єктах забезпечення життєдіяльності.</w:t>
      </w:r>
      <w:r>
        <w:fldChar w:fldCharType="end"/>
      </w:r>
    </w:p>
    <w:p w:rsidR="004B7F93" w:rsidRPr="00AD7712" w:rsidRDefault="004B7F93" w:rsidP="003B7736">
      <w:pPr>
        <w:widowControl/>
        <w:numPr>
          <w:ilvl w:val="0"/>
          <w:numId w:val="12"/>
        </w:num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AD7712">
        <w:rPr>
          <w:color w:val="000000" w:themeColor="text1"/>
          <w:sz w:val="28"/>
          <w:szCs w:val="28"/>
          <w:lang w:val="ru-RU"/>
        </w:rPr>
        <w:t>Розбір</w:t>
      </w:r>
      <w:proofErr w:type="spellEnd"/>
      <w:r w:rsidRPr="00AD771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D7712">
        <w:rPr>
          <w:color w:val="000000" w:themeColor="text1"/>
          <w:sz w:val="28"/>
          <w:szCs w:val="28"/>
          <w:lang w:val="ru-RU"/>
        </w:rPr>
        <w:t>завалів</w:t>
      </w:r>
      <w:proofErr w:type="spellEnd"/>
      <w:r w:rsidRPr="00AD7712">
        <w:rPr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AD7712">
        <w:rPr>
          <w:color w:val="000000" w:themeColor="text1"/>
          <w:sz w:val="28"/>
          <w:szCs w:val="28"/>
          <w:lang w:val="ru-RU"/>
        </w:rPr>
        <w:t>розчищення</w:t>
      </w:r>
      <w:proofErr w:type="spellEnd"/>
      <w:r w:rsidRPr="00AD771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D7712">
        <w:rPr>
          <w:color w:val="000000" w:themeColor="text1"/>
          <w:sz w:val="28"/>
          <w:szCs w:val="28"/>
          <w:lang w:val="ru-RU"/>
        </w:rPr>
        <w:t>залізничних</w:t>
      </w:r>
      <w:proofErr w:type="spellEnd"/>
      <w:r w:rsidRPr="00AD771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D7712">
        <w:rPr>
          <w:color w:val="000000" w:themeColor="text1"/>
          <w:sz w:val="28"/>
          <w:szCs w:val="28"/>
          <w:lang w:val="ru-RU"/>
        </w:rPr>
        <w:t>колій</w:t>
      </w:r>
      <w:proofErr w:type="spellEnd"/>
      <w:r w:rsidRPr="00AD7712">
        <w:rPr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AD7712">
        <w:rPr>
          <w:color w:val="000000" w:themeColor="text1"/>
          <w:sz w:val="28"/>
          <w:szCs w:val="28"/>
          <w:lang w:val="ru-RU"/>
        </w:rPr>
        <w:t>автомобільних</w:t>
      </w:r>
      <w:proofErr w:type="spellEnd"/>
      <w:r w:rsidRPr="00AD7712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D7712">
        <w:rPr>
          <w:color w:val="000000" w:themeColor="text1"/>
          <w:sz w:val="28"/>
          <w:szCs w:val="28"/>
          <w:lang w:val="ru-RU"/>
        </w:rPr>
        <w:t>доріг</w:t>
      </w:r>
      <w:proofErr w:type="spellEnd"/>
      <w:r w:rsidRPr="00AD7712">
        <w:rPr>
          <w:color w:val="000000" w:themeColor="text1"/>
          <w:sz w:val="28"/>
          <w:szCs w:val="28"/>
          <w:lang w:val="ru-RU"/>
        </w:rPr>
        <w:t>.</w:t>
      </w:r>
    </w:p>
    <w:p w:rsidR="004B7F93" w:rsidRPr="00AD7712" w:rsidRDefault="00610D43" w:rsidP="003B7736">
      <w:pPr>
        <w:widowControl/>
        <w:numPr>
          <w:ilvl w:val="0"/>
          <w:numId w:val="12"/>
        </w:num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 w:themeColor="text1"/>
          <w:sz w:val="28"/>
          <w:szCs w:val="28"/>
        </w:rPr>
      </w:pPr>
      <w:hyperlink r:id="rId7" w:tgtFrame="_blank" w:history="1">
        <w:r w:rsidR="004B7F93" w:rsidRPr="00AD7712">
          <w:rPr>
            <w:rStyle w:val="ae"/>
            <w:color w:val="000000" w:themeColor="text1"/>
            <w:sz w:val="28"/>
            <w:szCs w:val="28"/>
            <w:u w:val="none"/>
          </w:rPr>
          <w:t xml:space="preserve">Будівництво захисних споруд цивільного захисту, швидко споруджуваних захисних споруд цивільного захисту та створення найпростіших </w:t>
        </w:r>
        <w:proofErr w:type="spellStart"/>
        <w:r w:rsidR="004B7F93" w:rsidRPr="00AD7712">
          <w:rPr>
            <w:rStyle w:val="ae"/>
            <w:color w:val="000000" w:themeColor="text1"/>
            <w:sz w:val="28"/>
            <w:szCs w:val="28"/>
            <w:u w:val="none"/>
          </w:rPr>
          <w:t>укриттів</w:t>
        </w:r>
        <w:proofErr w:type="spellEnd"/>
        <w:r w:rsidR="004B7F93" w:rsidRPr="00AD7712">
          <w:rPr>
            <w:rStyle w:val="ae"/>
            <w:color w:val="000000" w:themeColor="text1"/>
            <w:sz w:val="28"/>
            <w:szCs w:val="28"/>
            <w:u w:val="none"/>
          </w:rPr>
          <w:t xml:space="preserve">, протизсувних, </w:t>
        </w:r>
        <w:proofErr w:type="spellStart"/>
        <w:r w:rsidR="004B7F93" w:rsidRPr="00AD7712">
          <w:rPr>
            <w:rStyle w:val="ae"/>
            <w:color w:val="000000" w:themeColor="text1"/>
            <w:sz w:val="28"/>
            <w:szCs w:val="28"/>
            <w:u w:val="none"/>
          </w:rPr>
          <w:t>протиповеневих</w:t>
        </w:r>
        <w:proofErr w:type="spellEnd"/>
        <w:r w:rsidR="004B7F93" w:rsidRPr="00AD7712">
          <w:rPr>
            <w:rStyle w:val="ae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4B7F93" w:rsidRPr="00AD7712">
          <w:rPr>
            <w:rStyle w:val="ae"/>
            <w:color w:val="000000" w:themeColor="text1"/>
            <w:sz w:val="28"/>
            <w:szCs w:val="28"/>
            <w:u w:val="none"/>
          </w:rPr>
          <w:t>протиселевих</w:t>
        </w:r>
        <w:proofErr w:type="spellEnd"/>
        <w:r w:rsidR="004B7F93" w:rsidRPr="00AD7712">
          <w:rPr>
            <w:rStyle w:val="ae"/>
            <w:color w:val="000000" w:themeColor="text1"/>
            <w:sz w:val="28"/>
            <w:szCs w:val="28"/>
            <w:u w:val="none"/>
          </w:rPr>
          <w:t>, протилавинних, протиерозійних та інших інженерних споруд спеціального призначення.</w:t>
        </w:r>
      </w:hyperlink>
    </w:p>
    <w:p w:rsidR="004B7F93" w:rsidRPr="00AD7712" w:rsidRDefault="00610D43" w:rsidP="003B7736">
      <w:pPr>
        <w:widowControl/>
        <w:numPr>
          <w:ilvl w:val="0"/>
          <w:numId w:val="12"/>
        </w:num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 w:themeColor="text1"/>
          <w:sz w:val="28"/>
          <w:szCs w:val="28"/>
        </w:rPr>
      </w:pPr>
      <w:hyperlink r:id="rId8" w:tgtFrame="_blank" w:history="1">
        <w:r w:rsidR="004B7F93" w:rsidRPr="00AD7712">
          <w:rPr>
            <w:rStyle w:val="ae"/>
            <w:color w:val="000000" w:themeColor="text1"/>
            <w:sz w:val="28"/>
            <w:szCs w:val="28"/>
            <w:u w:val="none"/>
          </w:rPr>
          <w:t>Ремонт і будівництво житлових приміщень.</w:t>
        </w:r>
      </w:hyperlink>
    </w:p>
    <w:p w:rsidR="004B7F93" w:rsidRPr="00AD7712" w:rsidRDefault="00610D43" w:rsidP="003B7736">
      <w:pPr>
        <w:widowControl/>
        <w:numPr>
          <w:ilvl w:val="0"/>
          <w:numId w:val="12"/>
        </w:num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 w:themeColor="text1"/>
          <w:sz w:val="28"/>
          <w:szCs w:val="28"/>
        </w:rPr>
      </w:pPr>
      <w:hyperlink r:id="rId9" w:tgtFrame="_blank" w:history="1">
        <w:r w:rsidR="004B7F93" w:rsidRPr="00AD7712">
          <w:rPr>
            <w:rStyle w:val="ae"/>
            <w:color w:val="000000" w:themeColor="text1"/>
            <w:sz w:val="28"/>
            <w:szCs w:val="28"/>
            <w:u w:val="none"/>
          </w:rPr>
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</w:r>
      </w:hyperlink>
    </w:p>
    <w:p w:rsidR="004B7F93" w:rsidRPr="00AD7712" w:rsidRDefault="004B7F93" w:rsidP="003B7736">
      <w:pPr>
        <w:widowControl/>
        <w:numPr>
          <w:ilvl w:val="0"/>
          <w:numId w:val="12"/>
        </w:num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 w:themeColor="text1"/>
          <w:sz w:val="28"/>
          <w:szCs w:val="28"/>
        </w:rPr>
      </w:pPr>
      <w:r w:rsidRPr="00AD7712">
        <w:rPr>
          <w:color w:val="000000" w:themeColor="text1"/>
          <w:sz w:val="28"/>
          <w:szCs w:val="28"/>
        </w:rPr>
        <w:t>Вантажно-розвантажувальні роботи, що виконуються на залізницях.</w:t>
      </w:r>
    </w:p>
    <w:p w:rsidR="004B7F93" w:rsidRPr="00AD7712" w:rsidRDefault="004B7F93" w:rsidP="003B7736">
      <w:pPr>
        <w:widowControl/>
        <w:numPr>
          <w:ilvl w:val="0"/>
          <w:numId w:val="12"/>
        </w:numPr>
        <w:shd w:val="clear" w:color="auto" w:fill="FFFFFF"/>
        <w:tabs>
          <w:tab w:val="left" w:pos="0"/>
        </w:tabs>
        <w:autoSpaceDE/>
        <w:autoSpaceDN/>
        <w:spacing w:before="120"/>
        <w:jc w:val="both"/>
        <w:textAlignment w:val="baseline"/>
        <w:rPr>
          <w:color w:val="000000" w:themeColor="text1"/>
          <w:sz w:val="28"/>
          <w:szCs w:val="28"/>
        </w:rPr>
      </w:pPr>
      <w:r w:rsidRPr="00AD7712">
        <w:rPr>
          <w:color w:val="000000" w:themeColor="text1"/>
          <w:sz w:val="28"/>
          <w:szCs w:val="28"/>
          <w:shd w:val="clear" w:color="auto" w:fill="FFFFFF"/>
        </w:rPr>
        <w:t>Сільськогосподарські роботи (весняно-польові роботи, збирання врожаю, сінокосіння).</w:t>
      </w:r>
    </w:p>
    <w:p w:rsidR="004B7F93" w:rsidRPr="00AD7712" w:rsidRDefault="00610D43" w:rsidP="003B7736">
      <w:pPr>
        <w:widowControl/>
        <w:numPr>
          <w:ilvl w:val="0"/>
          <w:numId w:val="12"/>
        </w:num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 w:themeColor="text1"/>
          <w:sz w:val="28"/>
          <w:szCs w:val="28"/>
        </w:rPr>
      </w:pPr>
      <w:hyperlink r:id="rId10" w:tgtFrame="_blank" w:history="1">
        <w:r w:rsidR="004B7F93" w:rsidRPr="00AD7712">
          <w:rPr>
            <w:rStyle w:val="ae"/>
            <w:color w:val="000000" w:themeColor="text1"/>
            <w:sz w:val="28"/>
            <w:szCs w:val="28"/>
            <w:u w:val="none"/>
          </w:rPr>
          <w:t>Надання допомоги населенню, насамперед особам з інвалідністю, дітям, громадянам похилого віку, хворим та іншим особам,(внутрішньо-переміщеним особам; родинам загиблих військовослужбов</w:t>
        </w:r>
        <w:r w:rsidR="00AD7712">
          <w:rPr>
            <w:rStyle w:val="ae"/>
            <w:color w:val="000000" w:themeColor="text1"/>
            <w:sz w:val="28"/>
            <w:szCs w:val="28"/>
            <w:u w:val="none"/>
          </w:rPr>
          <w:t>ц</w:t>
        </w:r>
        <w:r w:rsidR="004B7F93" w:rsidRPr="00AD7712">
          <w:rPr>
            <w:rStyle w:val="ae"/>
            <w:color w:val="000000" w:themeColor="text1"/>
            <w:sz w:val="28"/>
            <w:szCs w:val="28"/>
            <w:u w:val="none"/>
          </w:rPr>
          <w:t>ів та сім’ям члени родин яких брали або беруть участь у бойових діях), які не мають можливості самостійно протидіяти несприятливим факторам техногенного, природного та воєнного характеру.</w:t>
        </w:r>
      </w:hyperlink>
    </w:p>
    <w:p w:rsidR="004B7F93" w:rsidRPr="00AD7712" w:rsidRDefault="004B7F93" w:rsidP="003B7736">
      <w:pPr>
        <w:widowControl/>
        <w:numPr>
          <w:ilvl w:val="0"/>
          <w:numId w:val="12"/>
        </w:num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 w:themeColor="text1"/>
          <w:sz w:val="28"/>
          <w:szCs w:val="28"/>
        </w:rPr>
      </w:pPr>
      <w:r w:rsidRPr="00AD7712">
        <w:rPr>
          <w:color w:val="000000" w:themeColor="text1"/>
          <w:sz w:val="28"/>
          <w:szCs w:val="28"/>
        </w:rPr>
        <w:t>Організація забезпечення життєдіяльності громадян, що по</w:t>
      </w:r>
      <w:r w:rsidR="00E44B4A">
        <w:rPr>
          <w:color w:val="000000" w:themeColor="text1"/>
          <w:sz w:val="28"/>
          <w:szCs w:val="28"/>
        </w:rPr>
        <w:t>страждали внаслідок бойових дій</w:t>
      </w:r>
      <w:r w:rsidRPr="00AD7712">
        <w:rPr>
          <w:color w:val="000000" w:themeColor="text1"/>
          <w:sz w:val="28"/>
          <w:szCs w:val="28"/>
        </w:rPr>
        <w:t>, в тому числі:</w:t>
      </w:r>
      <w:r w:rsidRPr="00AD7712">
        <w:rPr>
          <w:color w:val="000000" w:themeColor="text1"/>
        </w:rPr>
        <w:t xml:space="preserve"> </w:t>
      </w:r>
      <w:r w:rsidRPr="00AD7712">
        <w:rPr>
          <w:color w:val="000000" w:themeColor="text1"/>
          <w:sz w:val="28"/>
          <w:szCs w:val="28"/>
        </w:rPr>
        <w:t>внутрішньо-переміщеним особам; родинам загиблих військовослужбов</w:t>
      </w:r>
      <w:r w:rsidR="00AD7712">
        <w:rPr>
          <w:color w:val="000000" w:themeColor="text1"/>
          <w:sz w:val="28"/>
          <w:szCs w:val="28"/>
        </w:rPr>
        <w:t>ц</w:t>
      </w:r>
      <w:r w:rsidRPr="00AD7712">
        <w:rPr>
          <w:color w:val="000000" w:themeColor="text1"/>
          <w:sz w:val="28"/>
          <w:szCs w:val="28"/>
        </w:rPr>
        <w:t>ів та сім’ям члени родин яких брали або беруть участь у бойових діях</w:t>
      </w:r>
      <w:r w:rsidR="00E44B4A">
        <w:rPr>
          <w:color w:val="000000" w:themeColor="text1"/>
          <w:sz w:val="28"/>
          <w:szCs w:val="28"/>
        </w:rPr>
        <w:t>.</w:t>
      </w:r>
    </w:p>
    <w:p w:rsidR="004B7F93" w:rsidRPr="00AD7712" w:rsidRDefault="00610D43" w:rsidP="003B7736">
      <w:pPr>
        <w:widowControl/>
        <w:numPr>
          <w:ilvl w:val="0"/>
          <w:numId w:val="12"/>
        </w:num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 w:themeColor="text1"/>
          <w:sz w:val="28"/>
          <w:szCs w:val="28"/>
        </w:rPr>
      </w:pPr>
      <w:hyperlink r:id="rId11" w:tgtFrame="_blank" w:history="1">
        <w:r w:rsidR="004B7F93" w:rsidRPr="00AD7712">
          <w:rPr>
            <w:rStyle w:val="ae"/>
            <w:color w:val="000000" w:themeColor="text1"/>
            <w:sz w:val="28"/>
            <w:szCs w:val="28"/>
            <w:u w:val="none"/>
          </w:rPr>
          <w:t>Роботи, пов'язані з підтриманням громадського порядку.</w:t>
        </w:r>
      </w:hyperlink>
    </w:p>
    <w:p w:rsidR="004B7F93" w:rsidRPr="00AD7712" w:rsidRDefault="00610D43" w:rsidP="003B7736">
      <w:pPr>
        <w:widowControl/>
        <w:numPr>
          <w:ilvl w:val="0"/>
          <w:numId w:val="12"/>
        </w:num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 w:themeColor="text1"/>
          <w:sz w:val="28"/>
          <w:szCs w:val="28"/>
        </w:rPr>
      </w:pPr>
      <w:hyperlink r:id="rId12" w:tgtFrame="_blank" w:history="1">
        <w:r w:rsidR="004B7F93" w:rsidRPr="00AD7712">
          <w:rPr>
            <w:rStyle w:val="ae"/>
            <w:color w:val="000000" w:themeColor="text1"/>
            <w:sz w:val="28"/>
            <w:szCs w:val="28"/>
            <w:u w:val="none"/>
          </w:rPr>
          <w:t>Упорядкування, відновлення та благоустрій прибережних смуг, природних джерел та водоймищ, русел річок, укріплення дамб, мостових споруд.</w:t>
        </w:r>
      </w:hyperlink>
    </w:p>
    <w:p w:rsidR="004B7F93" w:rsidRPr="00AD7712" w:rsidRDefault="004B7F93" w:rsidP="003B7736">
      <w:pPr>
        <w:widowControl/>
        <w:numPr>
          <w:ilvl w:val="0"/>
          <w:numId w:val="12"/>
        </w:num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 w:themeColor="text1"/>
          <w:sz w:val="28"/>
          <w:szCs w:val="28"/>
        </w:rPr>
      </w:pPr>
      <w:r w:rsidRPr="00AD7712">
        <w:rPr>
          <w:color w:val="000000" w:themeColor="text1"/>
          <w:sz w:val="28"/>
          <w:szCs w:val="28"/>
          <w:shd w:val="clear" w:color="auto" w:fill="FFFFFF"/>
        </w:rPr>
        <w:t>Вантажно-розвантажувальні роботи, що виконуються на залізницях.</w:t>
      </w:r>
    </w:p>
    <w:p w:rsidR="004B7F93" w:rsidRPr="00AD7712" w:rsidRDefault="004B7F93" w:rsidP="003B7736">
      <w:pPr>
        <w:widowControl/>
        <w:numPr>
          <w:ilvl w:val="0"/>
          <w:numId w:val="12"/>
        </w:num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 w:themeColor="text1"/>
          <w:sz w:val="28"/>
          <w:szCs w:val="28"/>
        </w:rPr>
      </w:pPr>
      <w:r w:rsidRPr="00AD7712">
        <w:rPr>
          <w:color w:val="000000" w:themeColor="text1"/>
          <w:sz w:val="28"/>
          <w:szCs w:val="28"/>
          <w:shd w:val="clear" w:color="auto" w:fill="FFFFFF"/>
        </w:rPr>
        <w:t>Заготівля дров для військових, внутрішньо-переміщених осіб, учасників бойових дій, Захисників та Захисниць України, та членів їх сімей, родин загиблих військовослужбовців.</w:t>
      </w:r>
    </w:p>
    <w:p w:rsidR="004B7F93" w:rsidRPr="00AD7712" w:rsidRDefault="004B7F93" w:rsidP="003B7736">
      <w:pPr>
        <w:widowControl/>
        <w:numPr>
          <w:ilvl w:val="0"/>
          <w:numId w:val="12"/>
        </w:num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textAlignment w:val="baseline"/>
        <w:rPr>
          <w:color w:val="000000" w:themeColor="text1"/>
          <w:sz w:val="28"/>
          <w:szCs w:val="28"/>
        </w:rPr>
      </w:pPr>
      <w:r w:rsidRPr="00AD7712">
        <w:rPr>
          <w:color w:val="000000" w:themeColor="text1"/>
          <w:sz w:val="28"/>
          <w:szCs w:val="28"/>
          <w:shd w:val="clear" w:color="auto" w:fill="FFFFFF"/>
        </w:rPr>
        <w:t>Ліквідація стихійних сміттєзвалищ та облаштування полігонів твердих побутових відходів.</w:t>
      </w:r>
    </w:p>
    <w:p w:rsidR="004B7F93" w:rsidRPr="00AD7712" w:rsidRDefault="004B7F93" w:rsidP="003B7736">
      <w:pPr>
        <w:widowControl/>
        <w:numPr>
          <w:ilvl w:val="0"/>
          <w:numId w:val="12"/>
        </w:numPr>
        <w:tabs>
          <w:tab w:val="left" w:pos="0"/>
        </w:tabs>
        <w:suppressAutoHyphens/>
        <w:autoSpaceDE/>
        <w:autoSpaceDN/>
        <w:spacing w:before="1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D7712">
        <w:rPr>
          <w:color w:val="000000" w:themeColor="text1"/>
          <w:sz w:val="28"/>
          <w:szCs w:val="28"/>
          <w:shd w:val="clear" w:color="auto" w:fill="FFFFFF"/>
        </w:rPr>
        <w:t xml:space="preserve"> Доставка засобів захисту та гуманітарної допомоги для задоволення потреб Збройних Сил України.</w:t>
      </w:r>
    </w:p>
    <w:p w:rsidR="004B7F93" w:rsidRPr="00AD7712" w:rsidRDefault="004B7F93" w:rsidP="003B7736">
      <w:pPr>
        <w:widowControl/>
        <w:numPr>
          <w:ilvl w:val="0"/>
          <w:numId w:val="12"/>
        </w:numPr>
        <w:tabs>
          <w:tab w:val="left" w:pos="0"/>
        </w:tabs>
        <w:suppressAutoHyphens/>
        <w:autoSpaceDE/>
        <w:autoSpaceDN/>
        <w:spacing w:before="1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D7712">
        <w:rPr>
          <w:color w:val="000000" w:themeColor="text1"/>
          <w:sz w:val="28"/>
          <w:szCs w:val="28"/>
          <w:shd w:val="clear" w:color="auto" w:fill="FFFFFF"/>
        </w:rPr>
        <w:t xml:space="preserve"> Виконання робіт по облаштуванню оборонних рубежів, блокпостів, спостережних пунктів, інж</w:t>
      </w:r>
      <w:r w:rsidR="00E44B4A">
        <w:rPr>
          <w:color w:val="000000" w:themeColor="text1"/>
          <w:sz w:val="28"/>
          <w:szCs w:val="28"/>
          <w:shd w:val="clear" w:color="auto" w:fill="FFFFFF"/>
        </w:rPr>
        <w:t>енерних споруд, захисних стінок.</w:t>
      </w:r>
    </w:p>
    <w:p w:rsidR="004B7F93" w:rsidRPr="00AD7712" w:rsidRDefault="004B7F93" w:rsidP="003B7736">
      <w:pPr>
        <w:widowControl/>
        <w:numPr>
          <w:ilvl w:val="0"/>
          <w:numId w:val="12"/>
        </w:numPr>
        <w:tabs>
          <w:tab w:val="left" w:pos="0"/>
        </w:tabs>
        <w:suppressAutoHyphens/>
        <w:autoSpaceDE/>
        <w:autoSpaceDN/>
        <w:spacing w:before="1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D7712">
        <w:rPr>
          <w:color w:val="000000" w:themeColor="text1"/>
          <w:sz w:val="28"/>
          <w:szCs w:val="28"/>
          <w:shd w:val="clear" w:color="auto" w:fill="FFFFFF"/>
        </w:rPr>
        <w:t>Заготівля, приготування, пакування та доставка продуктових наборів для задоволення потреб Збройних Сил України.</w:t>
      </w:r>
    </w:p>
    <w:p w:rsidR="004B7F93" w:rsidRPr="00AD7712" w:rsidRDefault="004B7F93" w:rsidP="003B7736">
      <w:pPr>
        <w:widowControl/>
        <w:numPr>
          <w:ilvl w:val="0"/>
          <w:numId w:val="12"/>
        </w:numPr>
        <w:tabs>
          <w:tab w:val="left" w:pos="0"/>
        </w:tabs>
        <w:suppressAutoHyphens/>
        <w:autoSpaceDE/>
        <w:autoSpaceDN/>
        <w:spacing w:before="1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D7712">
        <w:rPr>
          <w:color w:val="000000" w:themeColor="text1"/>
          <w:sz w:val="28"/>
          <w:szCs w:val="28"/>
          <w:shd w:val="clear" w:color="auto" w:fill="FFFFFF"/>
        </w:rPr>
        <w:t xml:space="preserve"> Виготовлення маскувальних сіток для задоволення потреб Збройних Сил України.</w:t>
      </w:r>
    </w:p>
    <w:p w:rsidR="004B7F93" w:rsidRPr="00AD7712" w:rsidRDefault="004B7F93" w:rsidP="003B7736">
      <w:pPr>
        <w:widowControl/>
        <w:numPr>
          <w:ilvl w:val="0"/>
          <w:numId w:val="12"/>
        </w:numPr>
        <w:tabs>
          <w:tab w:val="left" w:pos="0"/>
        </w:tabs>
        <w:suppressAutoHyphens/>
        <w:autoSpaceDE/>
        <w:autoSpaceDN/>
        <w:spacing w:before="1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D7712">
        <w:rPr>
          <w:color w:val="000000" w:themeColor="text1"/>
          <w:sz w:val="28"/>
          <w:szCs w:val="28"/>
          <w:shd w:val="clear" w:color="auto" w:fill="FFFFFF"/>
        </w:rPr>
        <w:t>Ремонт військового одягу та амуніції для задоволення потреб Збройних Сил України.</w:t>
      </w:r>
    </w:p>
    <w:p w:rsidR="004B7F93" w:rsidRPr="00AD7712" w:rsidRDefault="004B7F93" w:rsidP="003B7736">
      <w:pPr>
        <w:widowControl/>
        <w:numPr>
          <w:ilvl w:val="0"/>
          <w:numId w:val="12"/>
        </w:numPr>
        <w:tabs>
          <w:tab w:val="left" w:pos="0"/>
        </w:tabs>
        <w:suppressAutoHyphens/>
        <w:autoSpaceDE/>
        <w:autoSpaceDN/>
        <w:spacing w:before="1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D7712">
        <w:rPr>
          <w:color w:val="000000" w:themeColor="text1"/>
          <w:sz w:val="28"/>
          <w:szCs w:val="28"/>
          <w:shd w:val="clear" w:color="auto" w:fill="FFFFFF"/>
        </w:rPr>
        <w:t xml:space="preserve"> Виконання робіт в овочесховищах.</w:t>
      </w:r>
    </w:p>
    <w:p w:rsidR="004B7F93" w:rsidRPr="00AD7712" w:rsidRDefault="004B7F93" w:rsidP="003B7736">
      <w:pPr>
        <w:widowControl/>
        <w:numPr>
          <w:ilvl w:val="0"/>
          <w:numId w:val="12"/>
        </w:numPr>
        <w:tabs>
          <w:tab w:val="left" w:pos="0"/>
        </w:tabs>
        <w:suppressAutoHyphens/>
        <w:autoSpaceDE/>
        <w:autoSpaceDN/>
        <w:spacing w:before="1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D7712">
        <w:rPr>
          <w:color w:val="000000" w:themeColor="text1"/>
          <w:sz w:val="28"/>
          <w:szCs w:val="28"/>
          <w:shd w:val="clear" w:color="auto" w:fill="FFFFFF"/>
        </w:rPr>
        <w:t xml:space="preserve"> Доставка, розвантаження, фасування, роздача гуманітарної допомоги у період воєнного стану.</w:t>
      </w:r>
    </w:p>
    <w:p w:rsidR="004B7F93" w:rsidRDefault="004B7F93" w:rsidP="003B7736">
      <w:pPr>
        <w:widowControl/>
        <w:numPr>
          <w:ilvl w:val="0"/>
          <w:numId w:val="12"/>
        </w:numPr>
        <w:tabs>
          <w:tab w:val="left" w:pos="0"/>
        </w:tabs>
        <w:suppressAutoHyphens/>
        <w:autoSpaceDE/>
        <w:autoSpaceDN/>
        <w:spacing w:before="1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D7712">
        <w:rPr>
          <w:color w:val="000000" w:themeColor="text1"/>
          <w:sz w:val="28"/>
          <w:szCs w:val="28"/>
          <w:shd w:val="clear" w:color="auto" w:fill="FFFFFF"/>
        </w:rPr>
        <w:t xml:space="preserve"> Пошиття, виготовлення речей захисту, засобів освітлення для потреб Збройних Сил України.</w:t>
      </w:r>
    </w:p>
    <w:p w:rsidR="00281921" w:rsidRDefault="00281921" w:rsidP="003B7736">
      <w:pPr>
        <w:widowControl/>
        <w:tabs>
          <w:tab w:val="left" w:pos="0"/>
        </w:tabs>
        <w:suppressAutoHyphens/>
        <w:autoSpaceDE/>
        <w:autoSpaceDN/>
        <w:spacing w:before="120"/>
        <w:ind w:left="36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281921" w:rsidRPr="00AD7712" w:rsidRDefault="00281921" w:rsidP="00281921">
      <w:pPr>
        <w:widowControl/>
        <w:tabs>
          <w:tab w:val="left" w:pos="0"/>
        </w:tabs>
        <w:suppressAutoHyphens/>
        <w:autoSpaceDE/>
        <w:autoSpaceDN/>
        <w:spacing w:before="120"/>
        <w:ind w:left="36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8E0096" w:rsidRPr="004B7F93" w:rsidRDefault="008E0096" w:rsidP="004B7F93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lang w:val="uk-UA"/>
        </w:rPr>
      </w:pPr>
    </w:p>
    <w:p w:rsidR="00CB663F" w:rsidRPr="004B7F93" w:rsidRDefault="003B7736" w:rsidP="00281921">
      <w:pPr>
        <w:pStyle w:val="a3"/>
        <w:tabs>
          <w:tab w:val="left" w:pos="5487"/>
        </w:tabs>
        <w:spacing w:before="62"/>
        <w:ind w:left="0" w:right="14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            </w:t>
      </w:r>
      <w:r w:rsidR="004B7F93" w:rsidRPr="004B7F93">
        <w:rPr>
          <w:b/>
          <w:bCs/>
          <w:color w:val="000000" w:themeColor="text1"/>
        </w:rPr>
        <w:br/>
      </w:r>
      <w:r w:rsidR="00281921">
        <w:rPr>
          <w:b/>
          <w:bCs/>
          <w:color w:val="000000" w:themeColor="text1"/>
        </w:rPr>
        <w:t xml:space="preserve">                                                                              </w:t>
      </w:r>
    </w:p>
    <w:p w:rsidR="00272F12" w:rsidRPr="004B7F93" w:rsidRDefault="00272F12" w:rsidP="00862990">
      <w:pPr>
        <w:pStyle w:val="a3"/>
        <w:spacing w:before="62"/>
        <w:ind w:left="0" w:right="143"/>
        <w:rPr>
          <w:b/>
          <w:bCs/>
          <w:color w:val="000000" w:themeColor="text1"/>
        </w:rPr>
      </w:pPr>
    </w:p>
    <w:p w:rsidR="00272F12" w:rsidRPr="004B7F93" w:rsidRDefault="00272F12" w:rsidP="00862990">
      <w:pPr>
        <w:pStyle w:val="a3"/>
        <w:spacing w:before="62"/>
        <w:ind w:left="0" w:right="143"/>
        <w:rPr>
          <w:b/>
          <w:bCs/>
          <w:color w:val="000000" w:themeColor="text1"/>
        </w:rPr>
      </w:pPr>
    </w:p>
    <w:p w:rsidR="00272F12" w:rsidRDefault="00272F12" w:rsidP="00862990">
      <w:pPr>
        <w:pStyle w:val="a3"/>
        <w:spacing w:before="62"/>
        <w:ind w:left="0" w:right="143"/>
        <w:rPr>
          <w:b/>
          <w:bCs/>
          <w:color w:val="000000"/>
        </w:rPr>
      </w:pPr>
    </w:p>
    <w:p w:rsidR="00272F12" w:rsidRDefault="00272F12" w:rsidP="00862990">
      <w:pPr>
        <w:pStyle w:val="a3"/>
        <w:spacing w:before="62"/>
        <w:ind w:left="0" w:right="143"/>
        <w:rPr>
          <w:b/>
          <w:bCs/>
          <w:color w:val="000000"/>
        </w:rPr>
      </w:pPr>
    </w:p>
    <w:p w:rsidR="00272F12" w:rsidRDefault="00272F12" w:rsidP="00862990">
      <w:pPr>
        <w:pStyle w:val="a3"/>
        <w:spacing w:before="62"/>
        <w:ind w:left="0" w:right="143"/>
        <w:rPr>
          <w:b/>
          <w:bCs/>
          <w:color w:val="000000"/>
        </w:rPr>
      </w:pPr>
    </w:p>
    <w:p w:rsidR="00272F12" w:rsidRDefault="00272F12" w:rsidP="00862990">
      <w:pPr>
        <w:pStyle w:val="a3"/>
        <w:spacing w:before="62"/>
        <w:ind w:left="0" w:right="143"/>
        <w:rPr>
          <w:b/>
          <w:bCs/>
          <w:color w:val="000000"/>
        </w:rPr>
      </w:pPr>
    </w:p>
    <w:p w:rsidR="00272F12" w:rsidRDefault="00272F12" w:rsidP="008E0096">
      <w:pPr>
        <w:pStyle w:val="a3"/>
        <w:spacing w:before="62"/>
        <w:ind w:left="0" w:right="143" w:firstLine="567"/>
        <w:rPr>
          <w:b/>
          <w:bCs/>
          <w:color w:val="000000"/>
        </w:rPr>
      </w:pPr>
    </w:p>
    <w:p w:rsidR="00272F12" w:rsidRDefault="00272F12" w:rsidP="008E0096">
      <w:pPr>
        <w:pStyle w:val="a3"/>
        <w:spacing w:before="62"/>
        <w:ind w:left="0" w:right="143" w:firstLine="567"/>
        <w:rPr>
          <w:b/>
          <w:bCs/>
          <w:color w:val="000000"/>
        </w:rPr>
      </w:pPr>
    </w:p>
    <w:p w:rsidR="00272F12" w:rsidRDefault="00272F12" w:rsidP="008E0096">
      <w:pPr>
        <w:pStyle w:val="a3"/>
        <w:spacing w:before="62"/>
        <w:ind w:left="0" w:right="143" w:firstLine="567"/>
        <w:rPr>
          <w:b/>
          <w:bCs/>
          <w:color w:val="000000"/>
        </w:rPr>
      </w:pPr>
    </w:p>
    <w:p w:rsidR="00272F12" w:rsidRDefault="00272F12" w:rsidP="008E0096">
      <w:pPr>
        <w:pStyle w:val="a3"/>
        <w:spacing w:before="62"/>
        <w:ind w:left="0" w:right="143" w:firstLine="567"/>
        <w:rPr>
          <w:b/>
          <w:bCs/>
          <w:color w:val="000000"/>
        </w:rPr>
        <w:sectPr w:rsidR="00272F12" w:rsidSect="003B7736">
          <w:pgSz w:w="11910" w:h="16840"/>
          <w:pgMar w:top="426" w:right="995" w:bottom="289" w:left="1701" w:header="720" w:footer="720" w:gutter="0"/>
          <w:cols w:space="720"/>
        </w:sectPr>
      </w:pPr>
    </w:p>
    <w:p w:rsidR="00272F12" w:rsidRDefault="00272F12" w:rsidP="004B7F93">
      <w:pPr>
        <w:pStyle w:val="a3"/>
        <w:spacing w:before="62"/>
        <w:ind w:left="0" w:right="143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Додаток 2</w:t>
      </w:r>
    </w:p>
    <w:p w:rsidR="00272F12" w:rsidRDefault="00272F12" w:rsidP="004B7F93">
      <w:pPr>
        <w:pStyle w:val="a3"/>
        <w:spacing w:before="62"/>
        <w:ind w:left="0" w:right="143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до рішення виконавчого комітету</w:t>
      </w:r>
    </w:p>
    <w:p w:rsidR="00272F12" w:rsidRDefault="00272F12" w:rsidP="006B1D0A">
      <w:pPr>
        <w:pStyle w:val="a3"/>
        <w:spacing w:before="62"/>
        <w:ind w:left="0" w:right="143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</w:t>
      </w:r>
      <w:r w:rsidR="00E44B4A">
        <w:rPr>
          <w:color w:val="000000"/>
        </w:rPr>
        <w:t xml:space="preserve">               </w:t>
      </w:r>
      <w:r w:rsidR="00DF5D8C">
        <w:rPr>
          <w:color w:val="000000"/>
        </w:rPr>
        <w:t xml:space="preserve">  </w:t>
      </w:r>
      <w:r w:rsidR="006B1D0A">
        <w:rPr>
          <w:color w:val="000000"/>
        </w:rPr>
        <w:t xml:space="preserve">   </w:t>
      </w:r>
      <w:r w:rsidR="00DF5D8C">
        <w:rPr>
          <w:color w:val="000000"/>
        </w:rPr>
        <w:t xml:space="preserve">від </w:t>
      </w:r>
      <w:r w:rsidR="00D241C5">
        <w:rPr>
          <w:color w:val="000000"/>
        </w:rPr>
        <w:t xml:space="preserve">  </w:t>
      </w:r>
      <w:r w:rsidR="006B1D0A">
        <w:rPr>
          <w:color w:val="000000"/>
        </w:rPr>
        <w:t xml:space="preserve">                        </w:t>
      </w:r>
      <w:r w:rsidR="007F3891">
        <w:rPr>
          <w:color w:val="000000"/>
        </w:rPr>
        <w:t>2024 р.</w:t>
      </w:r>
      <w:r w:rsidR="004B7F93">
        <w:rPr>
          <w:color w:val="000000"/>
        </w:rPr>
        <w:t xml:space="preserve"> №</w:t>
      </w:r>
    </w:p>
    <w:p w:rsidR="00272F12" w:rsidRDefault="00272F12" w:rsidP="00272F12">
      <w:pPr>
        <w:pStyle w:val="a3"/>
        <w:spacing w:before="62"/>
        <w:ind w:left="0" w:right="143"/>
        <w:rPr>
          <w:color w:val="000000"/>
        </w:rPr>
      </w:pPr>
    </w:p>
    <w:p w:rsidR="00272F12" w:rsidRPr="00272F12" w:rsidRDefault="00272F12" w:rsidP="00272F12">
      <w:pPr>
        <w:pStyle w:val="a3"/>
        <w:spacing w:before="62"/>
        <w:ind w:left="0" w:right="143"/>
        <w:jc w:val="center"/>
        <w:rPr>
          <w:b/>
          <w:bCs/>
          <w:color w:val="000000"/>
        </w:rPr>
      </w:pPr>
      <w:r w:rsidRPr="00272F12">
        <w:rPr>
          <w:b/>
          <w:bCs/>
          <w:color w:val="000000"/>
        </w:rPr>
        <w:t xml:space="preserve">Перелік </w:t>
      </w:r>
      <w:r w:rsidRPr="00272F12">
        <w:rPr>
          <w:b/>
          <w:bCs/>
        </w:rPr>
        <w:t xml:space="preserve">замовників (підприємств, установ, організацій) суспільно корисних робіт, виконання яких здійснюється на об’єктах, що розташовані на території </w:t>
      </w:r>
      <w:r w:rsidR="00D14586">
        <w:rPr>
          <w:b/>
          <w:bCs/>
        </w:rPr>
        <w:t>Жмеринської</w:t>
      </w:r>
      <w:r w:rsidR="00D404DB">
        <w:rPr>
          <w:b/>
          <w:bCs/>
        </w:rPr>
        <w:t xml:space="preserve"> міської</w:t>
      </w:r>
      <w:r w:rsidR="007F3891">
        <w:rPr>
          <w:b/>
          <w:bCs/>
        </w:rPr>
        <w:t xml:space="preserve"> </w:t>
      </w:r>
      <w:r w:rsidRPr="00272F12">
        <w:rPr>
          <w:b/>
          <w:bCs/>
        </w:rPr>
        <w:t>територіальної громади</w:t>
      </w:r>
    </w:p>
    <w:tbl>
      <w:tblPr>
        <w:tblStyle w:val="ad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5"/>
        <w:gridCol w:w="1421"/>
        <w:gridCol w:w="1413"/>
        <w:gridCol w:w="1418"/>
        <w:gridCol w:w="992"/>
        <w:gridCol w:w="1134"/>
        <w:gridCol w:w="1988"/>
        <w:gridCol w:w="1701"/>
        <w:gridCol w:w="1276"/>
        <w:gridCol w:w="1843"/>
        <w:gridCol w:w="992"/>
        <w:gridCol w:w="1276"/>
      </w:tblGrid>
      <w:tr w:rsidR="00537D20" w:rsidRPr="00415323" w:rsidTr="00E44B4A">
        <w:trPr>
          <w:trHeight w:val="2715"/>
        </w:trPr>
        <w:tc>
          <w:tcPr>
            <w:tcW w:w="565" w:type="dxa"/>
          </w:tcPr>
          <w:p w:rsidR="00537D20" w:rsidRPr="00877CC3" w:rsidRDefault="00537D20" w:rsidP="00C3610E">
            <w:pPr>
              <w:pStyle w:val="a3"/>
              <w:spacing w:before="62"/>
              <w:ind w:left="0"/>
              <w:rPr>
                <w:color w:val="000000"/>
                <w:sz w:val="22"/>
                <w:szCs w:val="22"/>
              </w:rPr>
            </w:pPr>
            <w:r w:rsidRPr="00877CC3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421" w:type="dxa"/>
          </w:tcPr>
          <w:p w:rsidR="00537D20" w:rsidRPr="00877CC3" w:rsidRDefault="00537D20" w:rsidP="00877CC3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877CC3">
              <w:rPr>
                <w:color w:val="000000"/>
                <w:sz w:val="22"/>
                <w:szCs w:val="22"/>
              </w:rPr>
              <w:t>Назва підприємства</w:t>
            </w:r>
          </w:p>
        </w:tc>
        <w:tc>
          <w:tcPr>
            <w:tcW w:w="1413" w:type="dxa"/>
          </w:tcPr>
          <w:p w:rsidR="00537D20" w:rsidRPr="00877CC3" w:rsidRDefault="00537D20" w:rsidP="008E0096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877CC3">
              <w:rPr>
                <w:color w:val="000000"/>
                <w:sz w:val="22"/>
                <w:szCs w:val="22"/>
              </w:rPr>
              <w:t>Об</w:t>
            </w:r>
            <w:r w:rsidRPr="00877CC3">
              <w:rPr>
                <w:color w:val="000000"/>
                <w:sz w:val="22"/>
                <w:szCs w:val="22"/>
                <w:lang w:val="ru-RU"/>
              </w:rPr>
              <w:t>’</w:t>
            </w:r>
            <w:proofErr w:type="spellStart"/>
            <w:r w:rsidRPr="00877CC3">
              <w:rPr>
                <w:color w:val="000000"/>
                <w:sz w:val="22"/>
                <w:szCs w:val="22"/>
              </w:rPr>
              <w:t>єкти</w:t>
            </w:r>
            <w:proofErr w:type="spellEnd"/>
            <w:r w:rsidRPr="00877CC3">
              <w:rPr>
                <w:color w:val="000000"/>
                <w:sz w:val="22"/>
                <w:szCs w:val="22"/>
              </w:rPr>
              <w:t>, на якому виконуються суспільно корисні роботи</w:t>
            </w:r>
          </w:p>
        </w:tc>
        <w:tc>
          <w:tcPr>
            <w:tcW w:w="1418" w:type="dxa"/>
          </w:tcPr>
          <w:p w:rsidR="00537D20" w:rsidRPr="00877CC3" w:rsidRDefault="00537D20" w:rsidP="008E0096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877CC3">
              <w:rPr>
                <w:color w:val="000000"/>
                <w:sz w:val="22"/>
                <w:szCs w:val="22"/>
              </w:rPr>
              <w:t>Види суспільно корисних робіт</w:t>
            </w:r>
          </w:p>
        </w:tc>
        <w:tc>
          <w:tcPr>
            <w:tcW w:w="992" w:type="dxa"/>
          </w:tcPr>
          <w:p w:rsidR="00537D20" w:rsidRPr="00877CC3" w:rsidRDefault="00537D20" w:rsidP="008E0096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877CC3">
              <w:rPr>
                <w:color w:val="000000"/>
                <w:sz w:val="22"/>
                <w:szCs w:val="22"/>
              </w:rPr>
              <w:t>Орієнтовна чисельність</w:t>
            </w:r>
          </w:p>
        </w:tc>
        <w:tc>
          <w:tcPr>
            <w:tcW w:w="1134" w:type="dxa"/>
          </w:tcPr>
          <w:p w:rsidR="00537D20" w:rsidRPr="00877CC3" w:rsidRDefault="00537D20" w:rsidP="008E0096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877CC3">
              <w:rPr>
                <w:color w:val="000000"/>
                <w:sz w:val="22"/>
                <w:szCs w:val="22"/>
              </w:rPr>
              <w:t>Критерії відбору</w:t>
            </w:r>
          </w:p>
          <w:p w:rsidR="00537D20" w:rsidRPr="00877CC3" w:rsidRDefault="00537D20" w:rsidP="008E0096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</w:t>
            </w:r>
            <w:r w:rsidRPr="00877CC3">
              <w:rPr>
                <w:color w:val="000000"/>
                <w:sz w:val="22"/>
                <w:szCs w:val="22"/>
              </w:rPr>
              <w:t>ік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88" w:type="dxa"/>
          </w:tcPr>
          <w:p w:rsidR="00537D20" w:rsidRPr="00877CC3" w:rsidRDefault="00537D20" w:rsidP="008E0096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877CC3">
              <w:rPr>
                <w:color w:val="000000"/>
                <w:sz w:val="22"/>
                <w:szCs w:val="22"/>
              </w:rPr>
              <w:t>Межі території, транспортні маршрути (або організація доставки до місця проведення суспільно корисних робіт</w:t>
            </w:r>
          </w:p>
        </w:tc>
        <w:tc>
          <w:tcPr>
            <w:tcW w:w="1701" w:type="dxa"/>
          </w:tcPr>
          <w:p w:rsidR="00537D20" w:rsidRPr="00877CC3" w:rsidRDefault="00537D20" w:rsidP="008E0096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877CC3">
              <w:rPr>
                <w:color w:val="000000"/>
                <w:sz w:val="22"/>
                <w:szCs w:val="22"/>
              </w:rPr>
              <w:t>Місце та час збору працездатних осіб, що залучаються до виконання суспільно корисних робіт</w:t>
            </w:r>
          </w:p>
        </w:tc>
        <w:tc>
          <w:tcPr>
            <w:tcW w:w="1276" w:type="dxa"/>
          </w:tcPr>
          <w:p w:rsidR="00537D20" w:rsidRPr="00877CC3" w:rsidRDefault="00537D20" w:rsidP="008E0096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877CC3">
              <w:rPr>
                <w:color w:val="000000"/>
                <w:sz w:val="22"/>
                <w:szCs w:val="22"/>
              </w:rPr>
              <w:t>Строк виконання суспільно корисних робіт</w:t>
            </w:r>
          </w:p>
        </w:tc>
        <w:tc>
          <w:tcPr>
            <w:tcW w:w="1843" w:type="dxa"/>
          </w:tcPr>
          <w:p w:rsidR="00537D20" w:rsidRPr="00877CC3" w:rsidRDefault="00537D20" w:rsidP="008E0096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877CC3">
              <w:rPr>
                <w:color w:val="000000"/>
                <w:sz w:val="22"/>
                <w:szCs w:val="22"/>
              </w:rPr>
              <w:t>Посадові особи, які відповідають за інформування, оповіщення та збір працездатних осіб</w:t>
            </w:r>
          </w:p>
        </w:tc>
        <w:tc>
          <w:tcPr>
            <w:tcW w:w="992" w:type="dxa"/>
          </w:tcPr>
          <w:p w:rsidR="00537D20" w:rsidRPr="00877CC3" w:rsidRDefault="00537D20" w:rsidP="008E0096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877CC3">
              <w:rPr>
                <w:color w:val="000000"/>
                <w:sz w:val="22"/>
                <w:szCs w:val="22"/>
              </w:rPr>
              <w:t>Сума коштів тис. грн.</w:t>
            </w:r>
          </w:p>
        </w:tc>
        <w:tc>
          <w:tcPr>
            <w:tcW w:w="1276" w:type="dxa"/>
          </w:tcPr>
          <w:p w:rsidR="00537D20" w:rsidRPr="00877CC3" w:rsidRDefault="00537D20" w:rsidP="008E0096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877CC3">
              <w:rPr>
                <w:color w:val="000000"/>
                <w:sz w:val="22"/>
                <w:szCs w:val="22"/>
              </w:rPr>
              <w:t>Інші питання, вирішення яких сприятиме виконанню таких робіт (у разі потреби)</w:t>
            </w:r>
          </w:p>
        </w:tc>
      </w:tr>
      <w:tr w:rsidR="00537D20" w:rsidRPr="00415323" w:rsidTr="00E44B4A">
        <w:trPr>
          <w:trHeight w:val="2569"/>
        </w:trPr>
        <w:tc>
          <w:tcPr>
            <w:tcW w:w="565" w:type="dxa"/>
          </w:tcPr>
          <w:p w:rsidR="00537D20" w:rsidRPr="00E44B4A" w:rsidRDefault="00537D20" w:rsidP="008E0096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E44B4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</w:tcPr>
          <w:p w:rsidR="00537D20" w:rsidRPr="00E44B4A" w:rsidRDefault="00537D20" w:rsidP="001C44AA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E44B4A">
              <w:rPr>
                <w:color w:val="000000"/>
                <w:sz w:val="22"/>
                <w:szCs w:val="22"/>
              </w:rPr>
              <w:t>КЗ Жмеринської міської ради «Турбота»</w:t>
            </w:r>
          </w:p>
        </w:tc>
        <w:tc>
          <w:tcPr>
            <w:tcW w:w="1413" w:type="dxa"/>
          </w:tcPr>
          <w:p w:rsidR="00537D20" w:rsidRPr="00E44B4A" w:rsidRDefault="00537D20" w:rsidP="008E0096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Об’єкти, що розташовані на території Жмеринської міської ТГ</w:t>
            </w:r>
          </w:p>
        </w:tc>
        <w:tc>
          <w:tcPr>
            <w:tcW w:w="1418" w:type="dxa"/>
          </w:tcPr>
          <w:p w:rsidR="00537D20" w:rsidRPr="00E44B4A" w:rsidRDefault="00537D20" w:rsidP="003B7736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Згідно додатку 1 до рішення</w:t>
            </w:r>
          </w:p>
          <w:p w:rsidR="00537D20" w:rsidRPr="00E44B4A" w:rsidRDefault="00537D20" w:rsidP="008E0096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37D20" w:rsidRPr="00E44B4A" w:rsidRDefault="00537D20" w:rsidP="008E0096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537D20" w:rsidRPr="00E44B4A" w:rsidRDefault="00537D20" w:rsidP="008E0096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E44B4A">
              <w:rPr>
                <w:color w:val="000000"/>
                <w:sz w:val="22"/>
                <w:szCs w:val="22"/>
              </w:rPr>
              <w:t>Особи працездатного віку</w:t>
            </w:r>
          </w:p>
        </w:tc>
        <w:tc>
          <w:tcPr>
            <w:tcW w:w="1988" w:type="dxa"/>
          </w:tcPr>
          <w:p w:rsidR="00537D20" w:rsidRPr="00E44B4A" w:rsidRDefault="00537D20" w:rsidP="008E0096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Територія Жмеринської міської територіальної громади</w:t>
            </w:r>
          </w:p>
        </w:tc>
        <w:tc>
          <w:tcPr>
            <w:tcW w:w="1701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E44B4A">
              <w:rPr>
                <w:color w:val="000000"/>
                <w:sz w:val="22"/>
                <w:szCs w:val="22"/>
              </w:rPr>
              <w:t>8. 00 год., на об’єктах проведення суспільно корисних робіт</w:t>
            </w:r>
          </w:p>
        </w:tc>
        <w:tc>
          <w:tcPr>
            <w:tcW w:w="1276" w:type="dxa"/>
          </w:tcPr>
          <w:p w:rsidR="00537D20" w:rsidRPr="00E44B4A" w:rsidRDefault="00537D20" w:rsidP="008E0096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на період дії воєн-ного стану</w:t>
            </w:r>
          </w:p>
        </w:tc>
        <w:tc>
          <w:tcPr>
            <w:tcW w:w="1843" w:type="dxa"/>
          </w:tcPr>
          <w:p w:rsidR="00537D20" w:rsidRPr="00E44B4A" w:rsidRDefault="00537D20" w:rsidP="00E44B4A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E44B4A">
              <w:rPr>
                <w:color w:val="000000"/>
                <w:sz w:val="22"/>
                <w:szCs w:val="22"/>
              </w:rPr>
              <w:t>Директор КЗ ЖМР «Турбота»</w:t>
            </w:r>
          </w:p>
        </w:tc>
        <w:tc>
          <w:tcPr>
            <w:tcW w:w="992" w:type="dxa"/>
          </w:tcPr>
          <w:p w:rsidR="00537D20" w:rsidRPr="00E44B4A" w:rsidRDefault="00537D20" w:rsidP="008E0096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У межах виділе-них коштів</w:t>
            </w:r>
          </w:p>
        </w:tc>
        <w:tc>
          <w:tcPr>
            <w:tcW w:w="1276" w:type="dxa"/>
          </w:tcPr>
          <w:p w:rsidR="00537D20" w:rsidRPr="00E44B4A" w:rsidRDefault="00537D20" w:rsidP="008E0096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</w:p>
        </w:tc>
      </w:tr>
      <w:tr w:rsidR="00537D20" w:rsidRPr="00415323" w:rsidTr="00E44B4A">
        <w:trPr>
          <w:trHeight w:val="2569"/>
        </w:trPr>
        <w:tc>
          <w:tcPr>
            <w:tcW w:w="565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E44B4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21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E44B4A">
              <w:rPr>
                <w:color w:val="000000"/>
                <w:sz w:val="22"/>
                <w:szCs w:val="22"/>
              </w:rPr>
              <w:t>КЗ «Центр надання соціальних послуг»</w:t>
            </w:r>
          </w:p>
        </w:tc>
        <w:tc>
          <w:tcPr>
            <w:tcW w:w="1413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Об’єкти, що розташовані на території Жмеринської міської ТГ</w:t>
            </w:r>
          </w:p>
        </w:tc>
        <w:tc>
          <w:tcPr>
            <w:tcW w:w="1418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Згідно додатку 1 до рішення</w:t>
            </w:r>
          </w:p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E44B4A">
              <w:rPr>
                <w:color w:val="000000"/>
                <w:sz w:val="22"/>
                <w:szCs w:val="22"/>
              </w:rPr>
              <w:t>Особи працездатного віку</w:t>
            </w:r>
          </w:p>
        </w:tc>
        <w:tc>
          <w:tcPr>
            <w:tcW w:w="1988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Територія Жмеринської міської територіальної громади</w:t>
            </w:r>
          </w:p>
        </w:tc>
        <w:tc>
          <w:tcPr>
            <w:tcW w:w="1701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E44B4A">
              <w:rPr>
                <w:color w:val="000000"/>
                <w:sz w:val="22"/>
                <w:szCs w:val="22"/>
              </w:rPr>
              <w:t>8. 00 год., на об’єктах проведення суспільно корисних робіт</w:t>
            </w:r>
          </w:p>
        </w:tc>
        <w:tc>
          <w:tcPr>
            <w:tcW w:w="1276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на період дії воєн-ного стану</w:t>
            </w:r>
          </w:p>
        </w:tc>
        <w:tc>
          <w:tcPr>
            <w:tcW w:w="1843" w:type="dxa"/>
          </w:tcPr>
          <w:p w:rsidR="00537D20" w:rsidRPr="00E44B4A" w:rsidRDefault="00537D20" w:rsidP="00E44B4A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E44B4A">
              <w:rPr>
                <w:color w:val="000000"/>
                <w:sz w:val="22"/>
                <w:szCs w:val="22"/>
              </w:rPr>
              <w:t>Директор КЗ «Центр надання соціальних послуг»</w:t>
            </w:r>
          </w:p>
        </w:tc>
        <w:tc>
          <w:tcPr>
            <w:tcW w:w="992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У межах виділе-них коштів</w:t>
            </w:r>
          </w:p>
        </w:tc>
        <w:tc>
          <w:tcPr>
            <w:tcW w:w="1276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</w:p>
        </w:tc>
      </w:tr>
      <w:tr w:rsidR="00537D20" w:rsidRPr="00415323" w:rsidTr="00E44B4A">
        <w:trPr>
          <w:cantSplit/>
          <w:trHeight w:val="1991"/>
        </w:trPr>
        <w:tc>
          <w:tcPr>
            <w:tcW w:w="565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E44B4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1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КП «</w:t>
            </w:r>
            <w:proofErr w:type="spellStart"/>
            <w:r w:rsidRPr="00E44B4A">
              <w:rPr>
                <w:sz w:val="22"/>
                <w:szCs w:val="22"/>
              </w:rPr>
              <w:t>Жмеринкакомунсервіс</w:t>
            </w:r>
            <w:proofErr w:type="spellEnd"/>
            <w:r w:rsidRPr="00E44B4A">
              <w:rPr>
                <w:sz w:val="22"/>
                <w:szCs w:val="22"/>
              </w:rPr>
              <w:t>»</w:t>
            </w:r>
          </w:p>
        </w:tc>
        <w:tc>
          <w:tcPr>
            <w:tcW w:w="1413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Об’єкти, що розташовані на території Жмеринської міської ТГ</w:t>
            </w:r>
          </w:p>
        </w:tc>
        <w:tc>
          <w:tcPr>
            <w:tcW w:w="1418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Згідно додатку 1 до рішення</w:t>
            </w:r>
          </w:p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color w:val="000000"/>
                <w:sz w:val="22"/>
                <w:szCs w:val="22"/>
              </w:rPr>
              <w:t>Особи працездатного віку</w:t>
            </w:r>
          </w:p>
        </w:tc>
        <w:tc>
          <w:tcPr>
            <w:tcW w:w="1988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Територія Жмеринської міської територіальної громади</w:t>
            </w:r>
          </w:p>
        </w:tc>
        <w:tc>
          <w:tcPr>
            <w:tcW w:w="1701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color w:val="000000"/>
                <w:sz w:val="22"/>
                <w:szCs w:val="22"/>
              </w:rPr>
              <w:t>8. 00 год., на об’єктах проведення суспільно корисних робіт</w:t>
            </w:r>
          </w:p>
        </w:tc>
        <w:tc>
          <w:tcPr>
            <w:tcW w:w="1276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на період дії воєн-ного стану</w:t>
            </w:r>
          </w:p>
        </w:tc>
        <w:tc>
          <w:tcPr>
            <w:tcW w:w="1843" w:type="dxa"/>
          </w:tcPr>
          <w:p w:rsidR="00537D20" w:rsidRPr="00E44B4A" w:rsidRDefault="00537D20" w:rsidP="00E44B4A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Директор КП «</w:t>
            </w:r>
            <w:proofErr w:type="spellStart"/>
            <w:r w:rsidRPr="00E44B4A">
              <w:rPr>
                <w:sz w:val="22"/>
                <w:szCs w:val="22"/>
              </w:rPr>
              <w:t>Жмеринкакомунсервіс</w:t>
            </w:r>
            <w:proofErr w:type="spellEnd"/>
            <w:r w:rsidRPr="00E44B4A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У межах виділе-них коштів</w:t>
            </w:r>
          </w:p>
        </w:tc>
        <w:tc>
          <w:tcPr>
            <w:tcW w:w="1276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</w:p>
        </w:tc>
      </w:tr>
      <w:tr w:rsidR="00BC1422" w:rsidRPr="00415323" w:rsidTr="00E44B4A">
        <w:trPr>
          <w:cantSplit/>
          <w:trHeight w:val="1991"/>
        </w:trPr>
        <w:tc>
          <w:tcPr>
            <w:tcW w:w="565" w:type="dxa"/>
          </w:tcPr>
          <w:p w:rsidR="00BC1422" w:rsidRPr="00E44B4A" w:rsidRDefault="00BC1422" w:rsidP="00537D20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E44B4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21" w:type="dxa"/>
          </w:tcPr>
          <w:p w:rsidR="00BC1422" w:rsidRPr="00E44B4A" w:rsidRDefault="00BC1422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КП «</w:t>
            </w:r>
            <w:proofErr w:type="spellStart"/>
            <w:r w:rsidRPr="00E44B4A">
              <w:rPr>
                <w:sz w:val="22"/>
                <w:szCs w:val="22"/>
              </w:rPr>
              <w:t>Жмеринкаводоканал</w:t>
            </w:r>
            <w:proofErr w:type="spellEnd"/>
            <w:r w:rsidRPr="00E44B4A">
              <w:rPr>
                <w:sz w:val="22"/>
                <w:szCs w:val="22"/>
              </w:rPr>
              <w:t>»</w:t>
            </w:r>
          </w:p>
        </w:tc>
        <w:tc>
          <w:tcPr>
            <w:tcW w:w="1413" w:type="dxa"/>
          </w:tcPr>
          <w:p w:rsidR="00BC1422" w:rsidRPr="00E44B4A" w:rsidRDefault="00BC1422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Об’єкти, що розташовані на території Жмеринської міської ТГ</w:t>
            </w:r>
          </w:p>
        </w:tc>
        <w:tc>
          <w:tcPr>
            <w:tcW w:w="1418" w:type="dxa"/>
          </w:tcPr>
          <w:p w:rsidR="00BC1422" w:rsidRPr="00E44B4A" w:rsidRDefault="00BC1422" w:rsidP="00BC1422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Згідно додатку 1 до рішення</w:t>
            </w:r>
          </w:p>
          <w:p w:rsidR="00BC1422" w:rsidRPr="00E44B4A" w:rsidRDefault="00BC1422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C1422" w:rsidRPr="00E44B4A" w:rsidRDefault="00BC1422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C1422" w:rsidRPr="00E44B4A" w:rsidRDefault="00BC1422" w:rsidP="00537D20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E44B4A">
              <w:rPr>
                <w:color w:val="000000"/>
                <w:sz w:val="22"/>
                <w:szCs w:val="22"/>
              </w:rPr>
              <w:t>Особи працездатного віку</w:t>
            </w:r>
          </w:p>
        </w:tc>
        <w:tc>
          <w:tcPr>
            <w:tcW w:w="1988" w:type="dxa"/>
          </w:tcPr>
          <w:p w:rsidR="00BC1422" w:rsidRPr="00E44B4A" w:rsidRDefault="00BC1422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Територія Жмеринської міської територіальної громади</w:t>
            </w:r>
          </w:p>
        </w:tc>
        <w:tc>
          <w:tcPr>
            <w:tcW w:w="1701" w:type="dxa"/>
          </w:tcPr>
          <w:p w:rsidR="00BC1422" w:rsidRPr="00E44B4A" w:rsidRDefault="00BC1422" w:rsidP="00537D20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E44B4A">
              <w:rPr>
                <w:color w:val="000000"/>
                <w:sz w:val="22"/>
                <w:szCs w:val="22"/>
              </w:rPr>
              <w:t>8. 00 год., на об’єктах проведення суспільно корисних робіт</w:t>
            </w:r>
          </w:p>
        </w:tc>
        <w:tc>
          <w:tcPr>
            <w:tcW w:w="1276" w:type="dxa"/>
          </w:tcPr>
          <w:p w:rsidR="00BC1422" w:rsidRPr="00E44B4A" w:rsidRDefault="00BC1422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на період дії воєн-ного стану</w:t>
            </w:r>
          </w:p>
        </w:tc>
        <w:tc>
          <w:tcPr>
            <w:tcW w:w="1843" w:type="dxa"/>
          </w:tcPr>
          <w:p w:rsidR="00BC1422" w:rsidRPr="00E44B4A" w:rsidRDefault="00BC1422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Директор КП «</w:t>
            </w:r>
            <w:proofErr w:type="spellStart"/>
            <w:r w:rsidRPr="00E44B4A">
              <w:rPr>
                <w:sz w:val="22"/>
                <w:szCs w:val="22"/>
              </w:rPr>
              <w:t>Жмеринкаводоканал</w:t>
            </w:r>
            <w:proofErr w:type="spellEnd"/>
            <w:r w:rsidRPr="00E44B4A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BC1422" w:rsidRPr="00E44B4A" w:rsidRDefault="00BC1422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У межах виділе-них коштів</w:t>
            </w:r>
          </w:p>
        </w:tc>
        <w:tc>
          <w:tcPr>
            <w:tcW w:w="1276" w:type="dxa"/>
          </w:tcPr>
          <w:p w:rsidR="00BC1422" w:rsidRPr="00E44B4A" w:rsidRDefault="00BC1422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</w:p>
        </w:tc>
      </w:tr>
      <w:tr w:rsidR="00BC1422" w:rsidRPr="00415323" w:rsidTr="00E44B4A">
        <w:trPr>
          <w:cantSplit/>
          <w:trHeight w:val="1991"/>
        </w:trPr>
        <w:tc>
          <w:tcPr>
            <w:tcW w:w="565" w:type="dxa"/>
          </w:tcPr>
          <w:p w:rsidR="00BC1422" w:rsidRPr="00E44B4A" w:rsidRDefault="00BC1422" w:rsidP="00537D20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E44B4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21" w:type="dxa"/>
          </w:tcPr>
          <w:p w:rsidR="00BC1422" w:rsidRPr="00E44B4A" w:rsidRDefault="00BC1422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КП «</w:t>
            </w:r>
            <w:proofErr w:type="spellStart"/>
            <w:r w:rsidRPr="00E44B4A">
              <w:rPr>
                <w:sz w:val="22"/>
                <w:szCs w:val="22"/>
              </w:rPr>
              <w:t>Браїлівкомунсервіс</w:t>
            </w:r>
            <w:proofErr w:type="spellEnd"/>
            <w:r w:rsidRPr="00E44B4A">
              <w:rPr>
                <w:sz w:val="22"/>
                <w:szCs w:val="22"/>
              </w:rPr>
              <w:t>»</w:t>
            </w:r>
          </w:p>
        </w:tc>
        <w:tc>
          <w:tcPr>
            <w:tcW w:w="1413" w:type="dxa"/>
          </w:tcPr>
          <w:p w:rsidR="00BC1422" w:rsidRPr="00E44B4A" w:rsidRDefault="00BC1422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Об’єкти, що розташовані на території Жмеринської міської ТГ</w:t>
            </w:r>
          </w:p>
        </w:tc>
        <w:tc>
          <w:tcPr>
            <w:tcW w:w="1418" w:type="dxa"/>
          </w:tcPr>
          <w:p w:rsidR="00BC1422" w:rsidRPr="00E44B4A" w:rsidRDefault="00BC1422" w:rsidP="00BC1422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Згідно додатку 1 до рішення</w:t>
            </w:r>
          </w:p>
          <w:p w:rsidR="00BC1422" w:rsidRPr="00E44B4A" w:rsidRDefault="00BC1422" w:rsidP="00BC1422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C1422" w:rsidRPr="00E44B4A" w:rsidRDefault="00BC1422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C1422" w:rsidRPr="00E44B4A" w:rsidRDefault="00BC1422" w:rsidP="00537D20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E44B4A">
              <w:rPr>
                <w:color w:val="000000"/>
                <w:sz w:val="22"/>
                <w:szCs w:val="22"/>
              </w:rPr>
              <w:t>Особи працездатного віку</w:t>
            </w:r>
          </w:p>
        </w:tc>
        <w:tc>
          <w:tcPr>
            <w:tcW w:w="1988" w:type="dxa"/>
          </w:tcPr>
          <w:p w:rsidR="00BC1422" w:rsidRPr="00E44B4A" w:rsidRDefault="00BC1422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Територія Жмеринської міської територіальної громади</w:t>
            </w:r>
          </w:p>
        </w:tc>
        <w:tc>
          <w:tcPr>
            <w:tcW w:w="1701" w:type="dxa"/>
          </w:tcPr>
          <w:p w:rsidR="00BC1422" w:rsidRPr="00E44B4A" w:rsidRDefault="00BC1422" w:rsidP="00537D20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E44B4A">
              <w:rPr>
                <w:color w:val="000000"/>
                <w:sz w:val="22"/>
                <w:szCs w:val="22"/>
              </w:rPr>
              <w:t>8. 00 год., на об’єктах проведення суспільно корисних робіт</w:t>
            </w:r>
          </w:p>
        </w:tc>
        <w:tc>
          <w:tcPr>
            <w:tcW w:w="1276" w:type="dxa"/>
          </w:tcPr>
          <w:p w:rsidR="00BC1422" w:rsidRPr="00E44B4A" w:rsidRDefault="00BC1422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на період дії воєн-ного стану</w:t>
            </w:r>
          </w:p>
        </w:tc>
        <w:tc>
          <w:tcPr>
            <w:tcW w:w="1843" w:type="dxa"/>
          </w:tcPr>
          <w:p w:rsidR="00BC1422" w:rsidRPr="00E44B4A" w:rsidRDefault="00BC1422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Директор КП «</w:t>
            </w:r>
            <w:proofErr w:type="spellStart"/>
            <w:r w:rsidRPr="00E44B4A">
              <w:rPr>
                <w:sz w:val="22"/>
                <w:szCs w:val="22"/>
              </w:rPr>
              <w:t>Браїлівкомунсервіс</w:t>
            </w:r>
            <w:proofErr w:type="spellEnd"/>
            <w:r w:rsidRPr="00E44B4A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</w:tcPr>
          <w:p w:rsidR="00BC1422" w:rsidRPr="00E44B4A" w:rsidRDefault="00BC1422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У межах виділе-них коштів</w:t>
            </w:r>
          </w:p>
        </w:tc>
        <w:tc>
          <w:tcPr>
            <w:tcW w:w="1276" w:type="dxa"/>
          </w:tcPr>
          <w:p w:rsidR="00BC1422" w:rsidRPr="00E44B4A" w:rsidRDefault="00BC1422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</w:p>
        </w:tc>
      </w:tr>
      <w:tr w:rsidR="00537D20" w:rsidRPr="00415323" w:rsidTr="00E44B4A">
        <w:trPr>
          <w:cantSplit/>
          <w:trHeight w:val="1991"/>
        </w:trPr>
        <w:tc>
          <w:tcPr>
            <w:tcW w:w="565" w:type="dxa"/>
          </w:tcPr>
          <w:p w:rsidR="00537D20" w:rsidRPr="00E44B4A" w:rsidRDefault="00BC1422" w:rsidP="00537D20">
            <w:pPr>
              <w:pStyle w:val="a3"/>
              <w:spacing w:before="62"/>
              <w:ind w:left="0" w:right="143"/>
              <w:rPr>
                <w:color w:val="000000"/>
                <w:sz w:val="22"/>
                <w:szCs w:val="22"/>
              </w:rPr>
            </w:pPr>
            <w:r w:rsidRPr="00E44B4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1" w:type="dxa"/>
          </w:tcPr>
          <w:p w:rsidR="00537D20" w:rsidRPr="00E44B4A" w:rsidRDefault="00BC1422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МКП «Енергоресурс»</w:t>
            </w:r>
          </w:p>
        </w:tc>
        <w:tc>
          <w:tcPr>
            <w:tcW w:w="1413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Об’єкти, що розташовані на території Жмеринської міської ТГ</w:t>
            </w:r>
          </w:p>
        </w:tc>
        <w:tc>
          <w:tcPr>
            <w:tcW w:w="1418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Згідно додатку 1 до рішення</w:t>
            </w:r>
          </w:p>
          <w:p w:rsidR="00537D20" w:rsidRPr="00E44B4A" w:rsidRDefault="00537D20" w:rsidP="00537D2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:rsidR="00537D20" w:rsidRPr="00E44B4A" w:rsidRDefault="00537D20" w:rsidP="00BC1422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537D20" w:rsidRPr="00E44B4A" w:rsidRDefault="00BC1422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color w:val="000000"/>
                <w:sz w:val="22"/>
                <w:szCs w:val="22"/>
              </w:rPr>
              <w:t>Особи працездатного віку</w:t>
            </w:r>
          </w:p>
        </w:tc>
        <w:tc>
          <w:tcPr>
            <w:tcW w:w="1988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Територія Жмеринської міської територіальної громади</w:t>
            </w:r>
          </w:p>
        </w:tc>
        <w:tc>
          <w:tcPr>
            <w:tcW w:w="1701" w:type="dxa"/>
          </w:tcPr>
          <w:p w:rsidR="00537D20" w:rsidRPr="00E44B4A" w:rsidRDefault="00BC1422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color w:val="000000"/>
                <w:sz w:val="22"/>
                <w:szCs w:val="22"/>
              </w:rPr>
              <w:t>8. 00 год., на об’єктах проведення суспільно корисних робіт</w:t>
            </w:r>
          </w:p>
        </w:tc>
        <w:tc>
          <w:tcPr>
            <w:tcW w:w="1276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на період дії воєн-ного стану</w:t>
            </w:r>
          </w:p>
        </w:tc>
        <w:tc>
          <w:tcPr>
            <w:tcW w:w="1843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 xml:space="preserve">Директор </w:t>
            </w:r>
            <w:r w:rsidR="00BC1422" w:rsidRPr="00E44B4A">
              <w:rPr>
                <w:sz w:val="22"/>
                <w:szCs w:val="22"/>
              </w:rPr>
              <w:t>М</w:t>
            </w:r>
            <w:r w:rsidRPr="00E44B4A">
              <w:rPr>
                <w:sz w:val="22"/>
                <w:szCs w:val="22"/>
              </w:rPr>
              <w:t xml:space="preserve">КП </w:t>
            </w:r>
            <w:r w:rsidR="00BC1422" w:rsidRPr="00E44B4A">
              <w:rPr>
                <w:sz w:val="22"/>
                <w:szCs w:val="22"/>
              </w:rPr>
              <w:t>«Енергоресурс»</w:t>
            </w:r>
          </w:p>
        </w:tc>
        <w:tc>
          <w:tcPr>
            <w:tcW w:w="992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  <w:r w:rsidRPr="00E44B4A">
              <w:rPr>
                <w:sz w:val="22"/>
                <w:szCs w:val="22"/>
              </w:rPr>
              <w:t>У межах виділе-них коштів</w:t>
            </w:r>
          </w:p>
        </w:tc>
        <w:tc>
          <w:tcPr>
            <w:tcW w:w="1276" w:type="dxa"/>
          </w:tcPr>
          <w:p w:rsidR="00537D20" w:rsidRPr="00E44B4A" w:rsidRDefault="00537D20" w:rsidP="00537D20">
            <w:pPr>
              <w:pStyle w:val="a3"/>
              <w:spacing w:before="62"/>
              <w:ind w:left="0" w:right="143"/>
              <w:rPr>
                <w:sz w:val="22"/>
                <w:szCs w:val="22"/>
              </w:rPr>
            </w:pPr>
          </w:p>
        </w:tc>
      </w:tr>
    </w:tbl>
    <w:p w:rsidR="007F3891" w:rsidRDefault="007F3891" w:rsidP="001C44AA">
      <w:pPr>
        <w:pStyle w:val="a3"/>
        <w:spacing w:before="62"/>
        <w:ind w:left="0" w:right="143"/>
        <w:rPr>
          <w:b/>
          <w:bCs/>
          <w:color w:val="000000"/>
        </w:rPr>
      </w:pPr>
    </w:p>
    <w:sectPr w:rsidR="007F3891" w:rsidSect="00AD7712">
      <w:pgSz w:w="16840" w:h="11910" w:orient="landscape"/>
      <w:pgMar w:top="420" w:right="289" w:bottom="568" w:left="7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4392"/>
    <w:multiLevelType w:val="hybridMultilevel"/>
    <w:tmpl w:val="B26C8FA4"/>
    <w:lvl w:ilvl="0" w:tplc="5E6498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ED0C4B"/>
    <w:multiLevelType w:val="multilevel"/>
    <w:tmpl w:val="FFFFFFFF"/>
    <w:lvl w:ilvl="0">
      <w:start w:val="1"/>
      <w:numFmt w:val="decimal"/>
      <w:lvlText w:val=""/>
      <w:lvlJc w:val="left"/>
      <w:rPr>
        <w:vertAlign w:val="baseline"/>
      </w:rPr>
    </w:lvl>
    <w:lvl w:ilvl="1">
      <w:start w:val="1"/>
      <w:numFmt w:val="decimal"/>
      <w:lvlText w:val=""/>
      <w:lvlJc w:val="left"/>
      <w:rPr>
        <w:vertAlign w:val="baseline"/>
      </w:rPr>
    </w:lvl>
    <w:lvl w:ilvl="2">
      <w:start w:val="1"/>
      <w:numFmt w:val="decimal"/>
      <w:lvlText w:val=""/>
      <w:lvlJc w:val="left"/>
      <w:rPr>
        <w:vertAlign w:val="baseline"/>
      </w:rPr>
    </w:lvl>
    <w:lvl w:ilvl="3">
      <w:start w:val="1"/>
      <w:numFmt w:val="decimal"/>
      <w:lvlText w:val=""/>
      <w:lvlJc w:val="left"/>
      <w:rPr>
        <w:vertAlign w:val="baseline"/>
      </w:rPr>
    </w:lvl>
    <w:lvl w:ilvl="4">
      <w:start w:val="1"/>
      <w:numFmt w:val="decimal"/>
      <w:lvlText w:val=""/>
      <w:lvlJc w:val="left"/>
      <w:rPr>
        <w:vertAlign w:val="baseline"/>
      </w:rPr>
    </w:lvl>
    <w:lvl w:ilvl="5">
      <w:start w:val="1"/>
      <w:numFmt w:val="decimal"/>
      <w:lvlText w:val=""/>
      <w:lvlJc w:val="left"/>
      <w:rPr>
        <w:vertAlign w:val="baseline"/>
      </w:rPr>
    </w:lvl>
    <w:lvl w:ilvl="6">
      <w:start w:val="1"/>
      <w:numFmt w:val="decimal"/>
      <w:lvlText w:val=""/>
      <w:lvlJc w:val="left"/>
      <w:rPr>
        <w:vertAlign w:val="baseline"/>
      </w:rPr>
    </w:lvl>
    <w:lvl w:ilvl="7">
      <w:start w:val="1"/>
      <w:numFmt w:val="decimal"/>
      <w:lvlText w:val=""/>
      <w:lvlJc w:val="left"/>
      <w:rPr>
        <w:vertAlign w:val="baseline"/>
      </w:rPr>
    </w:lvl>
    <w:lvl w:ilvl="8">
      <w:start w:val="1"/>
      <w:numFmt w:val="decimal"/>
      <w:lvlText w:val=""/>
      <w:lvlJc w:val="left"/>
      <w:rPr>
        <w:vertAlign w:val="baseline"/>
      </w:rPr>
    </w:lvl>
  </w:abstractNum>
  <w:abstractNum w:abstractNumId="2" w15:restartNumberingAfterBreak="0">
    <w:nsid w:val="1A893DFD"/>
    <w:multiLevelType w:val="hybridMultilevel"/>
    <w:tmpl w:val="6DFE22D6"/>
    <w:lvl w:ilvl="0" w:tplc="723CD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843C7A"/>
    <w:multiLevelType w:val="hybridMultilevel"/>
    <w:tmpl w:val="A70617DC"/>
    <w:lvl w:ilvl="0" w:tplc="A70E5224">
      <w:start w:val="1"/>
      <w:numFmt w:val="decimal"/>
      <w:lvlText w:val="%1."/>
      <w:lvlJc w:val="left"/>
      <w:pPr>
        <w:ind w:left="826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E08CDA6">
      <w:numFmt w:val="bullet"/>
      <w:lvlText w:val="•"/>
      <w:lvlJc w:val="left"/>
      <w:pPr>
        <w:ind w:left="1798" w:hanging="356"/>
      </w:pPr>
      <w:rPr>
        <w:rFonts w:hint="default"/>
        <w:lang w:val="uk-UA" w:eastAsia="en-US" w:bidi="ar-SA"/>
      </w:rPr>
    </w:lvl>
    <w:lvl w:ilvl="2" w:tplc="14D21B00">
      <w:numFmt w:val="bullet"/>
      <w:lvlText w:val="•"/>
      <w:lvlJc w:val="left"/>
      <w:pPr>
        <w:ind w:left="2777" w:hanging="356"/>
      </w:pPr>
      <w:rPr>
        <w:rFonts w:hint="default"/>
        <w:lang w:val="uk-UA" w:eastAsia="en-US" w:bidi="ar-SA"/>
      </w:rPr>
    </w:lvl>
    <w:lvl w:ilvl="3" w:tplc="3538361A">
      <w:numFmt w:val="bullet"/>
      <w:lvlText w:val="•"/>
      <w:lvlJc w:val="left"/>
      <w:pPr>
        <w:ind w:left="3755" w:hanging="356"/>
      </w:pPr>
      <w:rPr>
        <w:rFonts w:hint="default"/>
        <w:lang w:val="uk-UA" w:eastAsia="en-US" w:bidi="ar-SA"/>
      </w:rPr>
    </w:lvl>
    <w:lvl w:ilvl="4" w:tplc="ECD074BA">
      <w:numFmt w:val="bullet"/>
      <w:lvlText w:val="•"/>
      <w:lvlJc w:val="left"/>
      <w:pPr>
        <w:ind w:left="4734" w:hanging="356"/>
      </w:pPr>
      <w:rPr>
        <w:rFonts w:hint="default"/>
        <w:lang w:val="uk-UA" w:eastAsia="en-US" w:bidi="ar-SA"/>
      </w:rPr>
    </w:lvl>
    <w:lvl w:ilvl="5" w:tplc="807A6A12">
      <w:numFmt w:val="bullet"/>
      <w:lvlText w:val="•"/>
      <w:lvlJc w:val="left"/>
      <w:pPr>
        <w:ind w:left="5713" w:hanging="356"/>
      </w:pPr>
      <w:rPr>
        <w:rFonts w:hint="default"/>
        <w:lang w:val="uk-UA" w:eastAsia="en-US" w:bidi="ar-SA"/>
      </w:rPr>
    </w:lvl>
    <w:lvl w:ilvl="6" w:tplc="90AA445E">
      <w:numFmt w:val="bullet"/>
      <w:lvlText w:val="•"/>
      <w:lvlJc w:val="left"/>
      <w:pPr>
        <w:ind w:left="6691" w:hanging="356"/>
      </w:pPr>
      <w:rPr>
        <w:rFonts w:hint="default"/>
        <w:lang w:val="uk-UA" w:eastAsia="en-US" w:bidi="ar-SA"/>
      </w:rPr>
    </w:lvl>
    <w:lvl w:ilvl="7" w:tplc="1F209488">
      <w:numFmt w:val="bullet"/>
      <w:lvlText w:val="•"/>
      <w:lvlJc w:val="left"/>
      <w:pPr>
        <w:ind w:left="7670" w:hanging="356"/>
      </w:pPr>
      <w:rPr>
        <w:rFonts w:hint="default"/>
        <w:lang w:val="uk-UA" w:eastAsia="en-US" w:bidi="ar-SA"/>
      </w:rPr>
    </w:lvl>
    <w:lvl w:ilvl="8" w:tplc="B656B61A">
      <w:numFmt w:val="bullet"/>
      <w:lvlText w:val="•"/>
      <w:lvlJc w:val="left"/>
      <w:pPr>
        <w:ind w:left="8649" w:hanging="356"/>
      </w:pPr>
      <w:rPr>
        <w:rFonts w:hint="default"/>
        <w:lang w:val="uk-UA" w:eastAsia="en-US" w:bidi="ar-SA"/>
      </w:rPr>
    </w:lvl>
  </w:abstractNum>
  <w:abstractNum w:abstractNumId="4" w15:restartNumberingAfterBreak="0">
    <w:nsid w:val="4A666E86"/>
    <w:multiLevelType w:val="hybridMultilevel"/>
    <w:tmpl w:val="9A1814DA"/>
    <w:lvl w:ilvl="0" w:tplc="64F6BDC6">
      <w:numFmt w:val="bullet"/>
      <w:lvlText w:val="–"/>
      <w:lvlJc w:val="left"/>
      <w:pPr>
        <w:ind w:left="3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0E0C85A">
      <w:numFmt w:val="bullet"/>
      <w:lvlText w:val="-"/>
      <w:lvlJc w:val="left"/>
      <w:pPr>
        <w:ind w:left="10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349CCE">
      <w:numFmt w:val="bullet"/>
      <w:lvlText w:val="•"/>
      <w:lvlJc w:val="left"/>
      <w:pPr>
        <w:ind w:left="1380" w:hanging="171"/>
      </w:pPr>
      <w:rPr>
        <w:rFonts w:hint="default"/>
        <w:lang w:val="uk-UA" w:eastAsia="en-US" w:bidi="ar-SA"/>
      </w:rPr>
    </w:lvl>
    <w:lvl w:ilvl="3" w:tplc="0776A672">
      <w:numFmt w:val="bullet"/>
      <w:lvlText w:val="•"/>
      <w:lvlJc w:val="left"/>
      <w:pPr>
        <w:ind w:left="2441" w:hanging="171"/>
      </w:pPr>
      <w:rPr>
        <w:rFonts w:hint="default"/>
        <w:lang w:val="uk-UA" w:eastAsia="en-US" w:bidi="ar-SA"/>
      </w:rPr>
    </w:lvl>
    <w:lvl w:ilvl="4" w:tplc="08F4D460">
      <w:numFmt w:val="bullet"/>
      <w:lvlText w:val="•"/>
      <w:lvlJc w:val="left"/>
      <w:pPr>
        <w:ind w:left="3502" w:hanging="171"/>
      </w:pPr>
      <w:rPr>
        <w:rFonts w:hint="default"/>
        <w:lang w:val="uk-UA" w:eastAsia="en-US" w:bidi="ar-SA"/>
      </w:rPr>
    </w:lvl>
    <w:lvl w:ilvl="5" w:tplc="136EB246">
      <w:numFmt w:val="bullet"/>
      <w:lvlText w:val="•"/>
      <w:lvlJc w:val="left"/>
      <w:pPr>
        <w:ind w:left="4562" w:hanging="171"/>
      </w:pPr>
      <w:rPr>
        <w:rFonts w:hint="default"/>
        <w:lang w:val="uk-UA" w:eastAsia="en-US" w:bidi="ar-SA"/>
      </w:rPr>
    </w:lvl>
    <w:lvl w:ilvl="6" w:tplc="DA8CC3E6">
      <w:numFmt w:val="bullet"/>
      <w:lvlText w:val="•"/>
      <w:lvlJc w:val="left"/>
      <w:pPr>
        <w:ind w:left="5623" w:hanging="171"/>
      </w:pPr>
      <w:rPr>
        <w:rFonts w:hint="default"/>
        <w:lang w:val="uk-UA" w:eastAsia="en-US" w:bidi="ar-SA"/>
      </w:rPr>
    </w:lvl>
    <w:lvl w:ilvl="7" w:tplc="CC02E0A8">
      <w:numFmt w:val="bullet"/>
      <w:lvlText w:val="•"/>
      <w:lvlJc w:val="left"/>
      <w:pPr>
        <w:ind w:left="6684" w:hanging="171"/>
      </w:pPr>
      <w:rPr>
        <w:rFonts w:hint="default"/>
        <w:lang w:val="uk-UA" w:eastAsia="en-US" w:bidi="ar-SA"/>
      </w:rPr>
    </w:lvl>
    <w:lvl w:ilvl="8" w:tplc="18CEF8F8">
      <w:numFmt w:val="bullet"/>
      <w:lvlText w:val="•"/>
      <w:lvlJc w:val="left"/>
      <w:pPr>
        <w:ind w:left="7744" w:hanging="171"/>
      </w:pPr>
      <w:rPr>
        <w:rFonts w:hint="default"/>
        <w:lang w:val="uk-UA" w:eastAsia="en-US" w:bidi="ar-SA"/>
      </w:rPr>
    </w:lvl>
  </w:abstractNum>
  <w:abstractNum w:abstractNumId="5" w15:restartNumberingAfterBreak="0">
    <w:nsid w:val="4D1C6F2C"/>
    <w:multiLevelType w:val="hybridMultilevel"/>
    <w:tmpl w:val="7C16BC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C06E33"/>
    <w:multiLevelType w:val="hybridMultilevel"/>
    <w:tmpl w:val="CE006004"/>
    <w:lvl w:ilvl="0" w:tplc="0A48E7C6">
      <w:numFmt w:val="bullet"/>
      <w:lvlText w:val="-"/>
      <w:lvlJc w:val="left"/>
      <w:pPr>
        <w:ind w:left="1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52EC236">
      <w:numFmt w:val="bullet"/>
      <w:lvlText w:val="-"/>
      <w:lvlJc w:val="left"/>
      <w:pPr>
        <w:ind w:left="10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3CEA571A">
      <w:numFmt w:val="bullet"/>
      <w:lvlText w:val="•"/>
      <w:lvlJc w:val="left"/>
      <w:pPr>
        <w:ind w:left="1152" w:hanging="233"/>
      </w:pPr>
      <w:rPr>
        <w:rFonts w:hint="default"/>
        <w:lang w:val="uk-UA" w:eastAsia="en-US" w:bidi="ar-SA"/>
      </w:rPr>
    </w:lvl>
    <w:lvl w:ilvl="3" w:tplc="E0EEB92A">
      <w:numFmt w:val="bullet"/>
      <w:lvlText w:val="•"/>
      <w:lvlJc w:val="left"/>
      <w:pPr>
        <w:ind w:left="2125" w:hanging="233"/>
      </w:pPr>
      <w:rPr>
        <w:rFonts w:hint="default"/>
        <w:lang w:val="uk-UA" w:eastAsia="en-US" w:bidi="ar-SA"/>
      </w:rPr>
    </w:lvl>
    <w:lvl w:ilvl="4" w:tplc="1646C5EA">
      <w:numFmt w:val="bullet"/>
      <w:lvlText w:val="•"/>
      <w:lvlJc w:val="left"/>
      <w:pPr>
        <w:ind w:left="3097" w:hanging="233"/>
      </w:pPr>
      <w:rPr>
        <w:rFonts w:hint="default"/>
        <w:lang w:val="uk-UA" w:eastAsia="en-US" w:bidi="ar-SA"/>
      </w:rPr>
    </w:lvl>
    <w:lvl w:ilvl="5" w:tplc="539AB154">
      <w:numFmt w:val="bullet"/>
      <w:lvlText w:val="•"/>
      <w:lvlJc w:val="left"/>
      <w:pPr>
        <w:ind w:left="4070" w:hanging="233"/>
      </w:pPr>
      <w:rPr>
        <w:rFonts w:hint="default"/>
        <w:lang w:val="uk-UA" w:eastAsia="en-US" w:bidi="ar-SA"/>
      </w:rPr>
    </w:lvl>
    <w:lvl w:ilvl="6" w:tplc="9508E7C2">
      <w:numFmt w:val="bullet"/>
      <w:lvlText w:val="•"/>
      <w:lvlJc w:val="left"/>
      <w:pPr>
        <w:ind w:left="5043" w:hanging="233"/>
      </w:pPr>
      <w:rPr>
        <w:rFonts w:hint="default"/>
        <w:lang w:val="uk-UA" w:eastAsia="en-US" w:bidi="ar-SA"/>
      </w:rPr>
    </w:lvl>
    <w:lvl w:ilvl="7" w:tplc="7CE837D2">
      <w:numFmt w:val="bullet"/>
      <w:lvlText w:val="•"/>
      <w:lvlJc w:val="left"/>
      <w:pPr>
        <w:ind w:left="6015" w:hanging="233"/>
      </w:pPr>
      <w:rPr>
        <w:rFonts w:hint="default"/>
        <w:lang w:val="uk-UA" w:eastAsia="en-US" w:bidi="ar-SA"/>
      </w:rPr>
    </w:lvl>
    <w:lvl w:ilvl="8" w:tplc="FA9E4A1C">
      <w:numFmt w:val="bullet"/>
      <w:lvlText w:val="•"/>
      <w:lvlJc w:val="left"/>
      <w:pPr>
        <w:ind w:left="6988" w:hanging="233"/>
      </w:pPr>
      <w:rPr>
        <w:rFonts w:hint="default"/>
        <w:lang w:val="uk-UA" w:eastAsia="en-US" w:bidi="ar-SA"/>
      </w:rPr>
    </w:lvl>
  </w:abstractNum>
  <w:abstractNum w:abstractNumId="7" w15:restartNumberingAfterBreak="0">
    <w:nsid w:val="65FA78F0"/>
    <w:multiLevelType w:val="hybridMultilevel"/>
    <w:tmpl w:val="CC429932"/>
    <w:lvl w:ilvl="0" w:tplc="B672B2B6">
      <w:start w:val="1"/>
      <w:numFmt w:val="decimal"/>
      <w:lvlText w:val="%1."/>
      <w:lvlJc w:val="left"/>
      <w:pPr>
        <w:ind w:left="83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A764118">
      <w:numFmt w:val="bullet"/>
      <w:lvlText w:val="•"/>
      <w:lvlJc w:val="left"/>
      <w:pPr>
        <w:ind w:left="1816" w:hanging="360"/>
      </w:pPr>
      <w:rPr>
        <w:rFonts w:hint="default"/>
        <w:lang w:val="uk-UA" w:eastAsia="en-US" w:bidi="ar-SA"/>
      </w:rPr>
    </w:lvl>
    <w:lvl w:ilvl="2" w:tplc="B37E9942">
      <w:numFmt w:val="bullet"/>
      <w:lvlText w:val="•"/>
      <w:lvlJc w:val="left"/>
      <w:pPr>
        <w:ind w:left="2793" w:hanging="360"/>
      </w:pPr>
      <w:rPr>
        <w:rFonts w:hint="default"/>
        <w:lang w:val="uk-UA" w:eastAsia="en-US" w:bidi="ar-SA"/>
      </w:rPr>
    </w:lvl>
    <w:lvl w:ilvl="3" w:tplc="0B6C8FFA">
      <w:numFmt w:val="bullet"/>
      <w:lvlText w:val="•"/>
      <w:lvlJc w:val="left"/>
      <w:pPr>
        <w:ind w:left="3769" w:hanging="360"/>
      </w:pPr>
      <w:rPr>
        <w:rFonts w:hint="default"/>
        <w:lang w:val="uk-UA" w:eastAsia="en-US" w:bidi="ar-SA"/>
      </w:rPr>
    </w:lvl>
    <w:lvl w:ilvl="4" w:tplc="D8CCAD6A">
      <w:numFmt w:val="bullet"/>
      <w:lvlText w:val="•"/>
      <w:lvlJc w:val="left"/>
      <w:pPr>
        <w:ind w:left="4746" w:hanging="360"/>
      </w:pPr>
      <w:rPr>
        <w:rFonts w:hint="default"/>
        <w:lang w:val="uk-UA" w:eastAsia="en-US" w:bidi="ar-SA"/>
      </w:rPr>
    </w:lvl>
    <w:lvl w:ilvl="5" w:tplc="41085B76">
      <w:numFmt w:val="bullet"/>
      <w:lvlText w:val="•"/>
      <w:lvlJc w:val="left"/>
      <w:pPr>
        <w:ind w:left="5723" w:hanging="360"/>
      </w:pPr>
      <w:rPr>
        <w:rFonts w:hint="default"/>
        <w:lang w:val="uk-UA" w:eastAsia="en-US" w:bidi="ar-SA"/>
      </w:rPr>
    </w:lvl>
    <w:lvl w:ilvl="6" w:tplc="3E8CD39A">
      <w:numFmt w:val="bullet"/>
      <w:lvlText w:val="•"/>
      <w:lvlJc w:val="left"/>
      <w:pPr>
        <w:ind w:left="6699" w:hanging="360"/>
      </w:pPr>
      <w:rPr>
        <w:rFonts w:hint="default"/>
        <w:lang w:val="uk-UA" w:eastAsia="en-US" w:bidi="ar-SA"/>
      </w:rPr>
    </w:lvl>
    <w:lvl w:ilvl="7" w:tplc="46C2CE6C">
      <w:numFmt w:val="bullet"/>
      <w:lvlText w:val="•"/>
      <w:lvlJc w:val="left"/>
      <w:pPr>
        <w:ind w:left="7676" w:hanging="360"/>
      </w:pPr>
      <w:rPr>
        <w:rFonts w:hint="default"/>
        <w:lang w:val="uk-UA" w:eastAsia="en-US" w:bidi="ar-SA"/>
      </w:rPr>
    </w:lvl>
    <w:lvl w:ilvl="8" w:tplc="A92C953A">
      <w:numFmt w:val="bullet"/>
      <w:lvlText w:val="•"/>
      <w:lvlJc w:val="left"/>
      <w:pPr>
        <w:ind w:left="8653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79C55DAC"/>
    <w:multiLevelType w:val="multilevel"/>
    <w:tmpl w:val="7DE8AB3A"/>
    <w:lvl w:ilvl="0">
      <w:start w:val="1"/>
      <w:numFmt w:val="decimal"/>
      <w:lvlText w:val="%1.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02" w:hanging="425"/>
      </w:pPr>
      <w:rPr>
        <w:rFonts w:hint="default"/>
        <w:b/>
        <w:i/>
        <w:spacing w:val="0"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02" w:hanging="706"/>
      </w:pPr>
      <w:rPr>
        <w:rFonts w:hint="default"/>
        <w:b/>
        <w:i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12" w:hanging="70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48" w:hanging="70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85" w:hanging="70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21" w:hanging="70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57" w:hanging="70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93" w:hanging="706"/>
      </w:pPr>
      <w:rPr>
        <w:rFonts w:hint="default"/>
        <w:lang w:val="uk-UA" w:eastAsia="en-US" w:bidi="ar-SA"/>
      </w:rPr>
    </w:lvl>
  </w:abstractNum>
  <w:abstractNum w:abstractNumId="9" w15:restartNumberingAfterBreak="0">
    <w:nsid w:val="7AFB507C"/>
    <w:multiLevelType w:val="hybridMultilevel"/>
    <w:tmpl w:val="FBACBE22"/>
    <w:lvl w:ilvl="0" w:tplc="C478B248">
      <w:start w:val="1"/>
      <w:numFmt w:val="decimal"/>
      <w:lvlText w:val="%1."/>
      <w:lvlJc w:val="left"/>
      <w:pPr>
        <w:ind w:left="53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2A204D2">
      <w:numFmt w:val="bullet"/>
      <w:lvlText w:val="•"/>
      <w:lvlJc w:val="left"/>
      <w:pPr>
        <w:ind w:left="1546" w:hanging="281"/>
      </w:pPr>
      <w:rPr>
        <w:rFonts w:hint="default"/>
        <w:lang w:val="uk-UA" w:eastAsia="en-US" w:bidi="ar-SA"/>
      </w:rPr>
    </w:lvl>
    <w:lvl w:ilvl="2" w:tplc="315E32C0">
      <w:numFmt w:val="bullet"/>
      <w:lvlText w:val="•"/>
      <w:lvlJc w:val="left"/>
      <w:pPr>
        <w:ind w:left="2553" w:hanging="281"/>
      </w:pPr>
      <w:rPr>
        <w:rFonts w:hint="default"/>
        <w:lang w:val="uk-UA" w:eastAsia="en-US" w:bidi="ar-SA"/>
      </w:rPr>
    </w:lvl>
    <w:lvl w:ilvl="3" w:tplc="63B21634">
      <w:numFmt w:val="bullet"/>
      <w:lvlText w:val="•"/>
      <w:lvlJc w:val="left"/>
      <w:pPr>
        <w:ind w:left="3559" w:hanging="281"/>
      </w:pPr>
      <w:rPr>
        <w:rFonts w:hint="default"/>
        <w:lang w:val="uk-UA" w:eastAsia="en-US" w:bidi="ar-SA"/>
      </w:rPr>
    </w:lvl>
    <w:lvl w:ilvl="4" w:tplc="0A743E7A">
      <w:numFmt w:val="bullet"/>
      <w:lvlText w:val="•"/>
      <w:lvlJc w:val="left"/>
      <w:pPr>
        <w:ind w:left="4566" w:hanging="281"/>
      </w:pPr>
      <w:rPr>
        <w:rFonts w:hint="default"/>
        <w:lang w:val="uk-UA" w:eastAsia="en-US" w:bidi="ar-SA"/>
      </w:rPr>
    </w:lvl>
    <w:lvl w:ilvl="5" w:tplc="596037CC">
      <w:numFmt w:val="bullet"/>
      <w:lvlText w:val="•"/>
      <w:lvlJc w:val="left"/>
      <w:pPr>
        <w:ind w:left="5573" w:hanging="281"/>
      </w:pPr>
      <w:rPr>
        <w:rFonts w:hint="default"/>
        <w:lang w:val="uk-UA" w:eastAsia="en-US" w:bidi="ar-SA"/>
      </w:rPr>
    </w:lvl>
    <w:lvl w:ilvl="6" w:tplc="04BC0CCC">
      <w:numFmt w:val="bullet"/>
      <w:lvlText w:val="•"/>
      <w:lvlJc w:val="left"/>
      <w:pPr>
        <w:ind w:left="6579" w:hanging="281"/>
      </w:pPr>
      <w:rPr>
        <w:rFonts w:hint="default"/>
        <w:lang w:val="uk-UA" w:eastAsia="en-US" w:bidi="ar-SA"/>
      </w:rPr>
    </w:lvl>
    <w:lvl w:ilvl="7" w:tplc="51940966">
      <w:numFmt w:val="bullet"/>
      <w:lvlText w:val="•"/>
      <w:lvlJc w:val="left"/>
      <w:pPr>
        <w:ind w:left="7586" w:hanging="281"/>
      </w:pPr>
      <w:rPr>
        <w:rFonts w:hint="default"/>
        <w:lang w:val="uk-UA" w:eastAsia="en-US" w:bidi="ar-SA"/>
      </w:rPr>
    </w:lvl>
    <w:lvl w:ilvl="8" w:tplc="E6C26082">
      <w:numFmt w:val="bullet"/>
      <w:lvlText w:val="•"/>
      <w:lvlJc w:val="left"/>
      <w:pPr>
        <w:ind w:left="8593" w:hanging="281"/>
      </w:pPr>
      <w:rPr>
        <w:rFonts w:hint="default"/>
        <w:lang w:val="uk-UA" w:eastAsia="en-US" w:bidi="ar-SA"/>
      </w:rPr>
    </w:lvl>
  </w:abstractNum>
  <w:abstractNum w:abstractNumId="10" w15:restartNumberingAfterBreak="0">
    <w:nsid w:val="7E94454F"/>
    <w:multiLevelType w:val="hybridMultilevel"/>
    <w:tmpl w:val="6DFE22D6"/>
    <w:lvl w:ilvl="0" w:tplc="723CD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EEF6706"/>
    <w:multiLevelType w:val="hybridMultilevel"/>
    <w:tmpl w:val="6DFE22D6"/>
    <w:lvl w:ilvl="0" w:tplc="723CD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10"/>
  </w:num>
  <w:num w:numId="10">
    <w:abstractNumId w:val="2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D2976"/>
    <w:rsid w:val="00085831"/>
    <w:rsid w:val="00091F97"/>
    <w:rsid w:val="000C63FF"/>
    <w:rsid w:val="000D3DCD"/>
    <w:rsid w:val="000D50BD"/>
    <w:rsid w:val="000E1D09"/>
    <w:rsid w:val="000E6CF4"/>
    <w:rsid w:val="000F795F"/>
    <w:rsid w:val="001713AB"/>
    <w:rsid w:val="001C44AA"/>
    <w:rsid w:val="001C5F18"/>
    <w:rsid w:val="001D3349"/>
    <w:rsid w:val="001E3F6C"/>
    <w:rsid w:val="001F3E6F"/>
    <w:rsid w:val="0025473D"/>
    <w:rsid w:val="00272F12"/>
    <w:rsid w:val="00281921"/>
    <w:rsid w:val="002B7CB0"/>
    <w:rsid w:val="002D1453"/>
    <w:rsid w:val="002D2976"/>
    <w:rsid w:val="00307B6B"/>
    <w:rsid w:val="003418A7"/>
    <w:rsid w:val="00355777"/>
    <w:rsid w:val="00387163"/>
    <w:rsid w:val="003B7736"/>
    <w:rsid w:val="00415323"/>
    <w:rsid w:val="00416721"/>
    <w:rsid w:val="004B7F93"/>
    <w:rsid w:val="004E509D"/>
    <w:rsid w:val="004F0D7F"/>
    <w:rsid w:val="00537D20"/>
    <w:rsid w:val="005576F5"/>
    <w:rsid w:val="00594F46"/>
    <w:rsid w:val="005D22F4"/>
    <w:rsid w:val="005F075A"/>
    <w:rsid w:val="00610D43"/>
    <w:rsid w:val="00644905"/>
    <w:rsid w:val="00655D03"/>
    <w:rsid w:val="00697A2F"/>
    <w:rsid w:val="006A25DF"/>
    <w:rsid w:val="006B1D0A"/>
    <w:rsid w:val="006D77F2"/>
    <w:rsid w:val="0071092B"/>
    <w:rsid w:val="0073777E"/>
    <w:rsid w:val="00783901"/>
    <w:rsid w:val="007C2237"/>
    <w:rsid w:val="007C44EB"/>
    <w:rsid w:val="007F3891"/>
    <w:rsid w:val="008545DC"/>
    <w:rsid w:val="00862990"/>
    <w:rsid w:val="00877CC3"/>
    <w:rsid w:val="008E0096"/>
    <w:rsid w:val="009A5321"/>
    <w:rsid w:val="00A1720C"/>
    <w:rsid w:val="00A34683"/>
    <w:rsid w:val="00A35F04"/>
    <w:rsid w:val="00AC2AD7"/>
    <w:rsid w:val="00AD7712"/>
    <w:rsid w:val="00AE41F5"/>
    <w:rsid w:val="00AE799C"/>
    <w:rsid w:val="00B07D09"/>
    <w:rsid w:val="00B42581"/>
    <w:rsid w:val="00B54FA8"/>
    <w:rsid w:val="00B70259"/>
    <w:rsid w:val="00BC1422"/>
    <w:rsid w:val="00BD3E42"/>
    <w:rsid w:val="00C3610E"/>
    <w:rsid w:val="00C600BF"/>
    <w:rsid w:val="00C936A4"/>
    <w:rsid w:val="00C9698B"/>
    <w:rsid w:val="00CB663F"/>
    <w:rsid w:val="00CC28AD"/>
    <w:rsid w:val="00CC6D40"/>
    <w:rsid w:val="00D0748D"/>
    <w:rsid w:val="00D14586"/>
    <w:rsid w:val="00D17C60"/>
    <w:rsid w:val="00D2024F"/>
    <w:rsid w:val="00D241C5"/>
    <w:rsid w:val="00D30FC7"/>
    <w:rsid w:val="00D338C2"/>
    <w:rsid w:val="00D404DB"/>
    <w:rsid w:val="00D806E7"/>
    <w:rsid w:val="00D82D7B"/>
    <w:rsid w:val="00DC0BD6"/>
    <w:rsid w:val="00DE1949"/>
    <w:rsid w:val="00DF1C11"/>
    <w:rsid w:val="00DF5D8C"/>
    <w:rsid w:val="00E44B4A"/>
    <w:rsid w:val="00EC627D"/>
    <w:rsid w:val="00ED1FC7"/>
    <w:rsid w:val="00EE0EB4"/>
    <w:rsid w:val="00F04EA3"/>
    <w:rsid w:val="00F23543"/>
    <w:rsid w:val="00F532E5"/>
    <w:rsid w:val="00F8102C"/>
    <w:rsid w:val="00FD4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0F58"/>
  <w15:docId w15:val="{89628B64-B737-4EDB-B347-7B4FA2E3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D4DD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FD4DD2"/>
    <w:pPr>
      <w:ind w:left="1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FD4DD2"/>
    <w:pPr>
      <w:spacing w:line="318" w:lineRule="exact"/>
      <w:ind w:left="1446" w:hanging="49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4D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4DD2"/>
    <w:pPr>
      <w:ind w:left="102"/>
    </w:pPr>
    <w:rPr>
      <w:sz w:val="28"/>
      <w:szCs w:val="28"/>
    </w:rPr>
  </w:style>
  <w:style w:type="paragraph" w:styleId="a4">
    <w:name w:val="Title"/>
    <w:basedOn w:val="a"/>
    <w:qFormat/>
    <w:rsid w:val="00FD4DD2"/>
    <w:pPr>
      <w:spacing w:before="2"/>
      <w:ind w:left="2066" w:right="2188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FD4DD2"/>
    <w:pPr>
      <w:ind w:left="102" w:firstLine="851"/>
    </w:pPr>
  </w:style>
  <w:style w:type="paragraph" w:customStyle="1" w:styleId="TableParagraph">
    <w:name w:val="Table Paragraph"/>
    <w:basedOn w:val="a"/>
    <w:uiPriority w:val="1"/>
    <w:qFormat/>
    <w:rsid w:val="00FD4DD2"/>
  </w:style>
  <w:style w:type="paragraph" w:styleId="a6">
    <w:name w:val="Balloon Text"/>
    <w:basedOn w:val="a"/>
    <w:link w:val="a7"/>
    <w:uiPriority w:val="99"/>
    <w:semiHidden/>
    <w:unhideWhenUsed/>
    <w:rsid w:val="002D14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1453"/>
    <w:rPr>
      <w:rFonts w:ascii="Tahoma" w:eastAsia="Times New Roman" w:hAnsi="Tahoma" w:cs="Tahoma"/>
      <w:sz w:val="16"/>
      <w:szCs w:val="16"/>
      <w:lang w:val="uk-UA"/>
    </w:rPr>
  </w:style>
  <w:style w:type="paragraph" w:customStyle="1" w:styleId="10">
    <w:name w:val="Обычный1"/>
    <w:uiPriority w:val="99"/>
    <w:rsid w:val="008545D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8">
    <w:basedOn w:val="a"/>
    <w:next w:val="a9"/>
    <w:uiPriority w:val="99"/>
    <w:unhideWhenUsed/>
    <w:rsid w:val="00D2024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D2024F"/>
    <w:rPr>
      <w:sz w:val="24"/>
      <w:szCs w:val="24"/>
    </w:rPr>
  </w:style>
  <w:style w:type="paragraph" w:styleId="20">
    <w:name w:val="Body Text 2"/>
    <w:basedOn w:val="a"/>
    <w:link w:val="21"/>
    <w:uiPriority w:val="99"/>
    <w:unhideWhenUsed/>
    <w:rsid w:val="0071092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71092B"/>
    <w:rPr>
      <w:rFonts w:ascii="Times New Roman" w:eastAsia="Times New Roman" w:hAnsi="Times New Roman" w:cs="Times New Roman"/>
      <w:lang w:val="uk-UA"/>
    </w:rPr>
  </w:style>
  <w:style w:type="paragraph" w:customStyle="1" w:styleId="aa">
    <w:basedOn w:val="a"/>
    <w:next w:val="a9"/>
    <w:link w:val="ab"/>
    <w:uiPriority w:val="10"/>
    <w:unhideWhenUsed/>
    <w:rsid w:val="00D82D7B"/>
    <w:pPr>
      <w:widowControl/>
      <w:autoSpaceDE/>
      <w:autoSpaceDN/>
      <w:spacing w:before="100" w:beforeAutospacing="1" w:after="100" w:afterAutospacing="1"/>
    </w:pPr>
    <w:rPr>
      <w:rFonts w:asciiTheme="minorHAnsi" w:eastAsiaTheme="minorHAnsi" w:hAnsiTheme="minorHAnsi" w:cstheme="minorBidi"/>
      <w:b/>
      <w:bCs/>
      <w:sz w:val="24"/>
      <w:szCs w:val="24"/>
    </w:rPr>
  </w:style>
  <w:style w:type="character" w:customStyle="1" w:styleId="ab">
    <w:name w:val="Название Знак"/>
    <w:link w:val="aa"/>
    <w:uiPriority w:val="10"/>
    <w:rsid w:val="00D82D7B"/>
    <w:rPr>
      <w:b/>
      <w:bCs/>
      <w:sz w:val="24"/>
      <w:szCs w:val="24"/>
      <w:lang w:val="uk-UA"/>
    </w:rPr>
  </w:style>
  <w:style w:type="paragraph" w:styleId="ac">
    <w:name w:val="List"/>
    <w:basedOn w:val="a"/>
    <w:rsid w:val="00D82D7B"/>
    <w:pPr>
      <w:suppressAutoHyphens/>
      <w:autoSpaceDE/>
      <w:autoSpaceDN/>
      <w:spacing w:after="120"/>
    </w:pPr>
    <w:rPr>
      <w:rFonts w:eastAsia="Lucida Sans Unicode" w:cs="Tahoma"/>
      <w:sz w:val="24"/>
      <w:szCs w:val="20"/>
    </w:rPr>
  </w:style>
  <w:style w:type="paragraph" w:customStyle="1" w:styleId="rvps7">
    <w:name w:val="rvps7"/>
    <w:basedOn w:val="a"/>
    <w:rsid w:val="008E009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rvts15">
    <w:name w:val="rvts15"/>
    <w:basedOn w:val="a0"/>
    <w:rsid w:val="008E0096"/>
  </w:style>
  <w:style w:type="paragraph" w:customStyle="1" w:styleId="rvps2">
    <w:name w:val="rvps2"/>
    <w:basedOn w:val="a"/>
    <w:rsid w:val="008E009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d">
    <w:name w:val="Table Grid"/>
    <w:basedOn w:val="a1"/>
    <w:uiPriority w:val="59"/>
    <w:rsid w:val="00272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4B7F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kp220716?ed=2022_06_21&amp;an=6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ps.ligazakon.net/document/view/kp220716?ed=2022_06_21&amp;an=61" TargetMode="External"/><Relationship Id="rId12" Type="http://schemas.openxmlformats.org/officeDocument/2006/relationships/hyperlink" Target="https://ips.ligazakon.net/document/view/kp220716?ed=2022_06_21&amp;an=7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ps.ligazakon.net/document/view/kp220716?ed=2022_06_21&amp;an=6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ps.ligazakon.net/document/view/kp220716?ed=2022_06_21&amp;an=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.ligazakon.net/document/view/kp220716?ed=2022_06_21&amp;an=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E33E9-776C-4DAE-8AC3-A8F692E6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Bozhock</dc:creator>
  <cp:lastModifiedBy>Пользователь</cp:lastModifiedBy>
  <cp:revision>18</cp:revision>
  <cp:lastPrinted>2024-06-05T13:00:00Z</cp:lastPrinted>
  <dcterms:created xsi:type="dcterms:W3CDTF">2024-03-20T13:52:00Z</dcterms:created>
  <dcterms:modified xsi:type="dcterms:W3CDTF">2024-06-05T13:00:00Z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2022-12-19T00:00:00Z</vt:filetime>
  </property>
</Properties>
</file>