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08C" w:rsidRPr="005432F0" w:rsidRDefault="00F935BB" w:rsidP="0012008C">
      <w:pPr>
        <w:tabs>
          <w:tab w:val="left" w:pos="414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5432F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/>
        </w:rPr>
        <w:t xml:space="preserve">  </w:t>
      </w:r>
      <w:bookmarkStart w:id="0" w:name="_MON_1766995160"/>
      <w:bookmarkEnd w:id="0"/>
      <w:r w:rsidR="0012008C" w:rsidRPr="005432F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object w:dxaOrig="615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55pt;height:69.25pt" o:ole="" filled="t">
            <v:imagedata r:id="rId8" o:title=""/>
          </v:shape>
          <o:OLEObject Type="Embed" ProgID="Word.Picture.8" ShapeID="_x0000_i1025" DrawAspect="Content" ObjectID="_1790408518" r:id="rId9"/>
        </w:object>
      </w:r>
    </w:p>
    <w:p w:rsidR="0012008C" w:rsidRPr="005432F0" w:rsidRDefault="0012008C" w:rsidP="0012008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w w:val="120"/>
          <w:sz w:val="28"/>
          <w:szCs w:val="28"/>
          <w:lang w:val="uk-UA"/>
        </w:rPr>
      </w:pPr>
      <w:r w:rsidRPr="005432F0">
        <w:rPr>
          <w:rFonts w:ascii="Times New Roman" w:eastAsia="Times New Roman" w:hAnsi="Times New Roman" w:cs="Times New Roman"/>
          <w:b/>
          <w:bCs/>
          <w:color w:val="000000" w:themeColor="text1"/>
          <w:w w:val="120"/>
          <w:sz w:val="28"/>
          <w:szCs w:val="28"/>
          <w:lang w:val="uk-UA"/>
        </w:rPr>
        <w:t>УКРАЇНА</w:t>
      </w:r>
    </w:p>
    <w:p w:rsidR="0012008C" w:rsidRPr="005432F0" w:rsidRDefault="0012008C" w:rsidP="0012008C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6"/>
          <w:lang w:val="uk-UA"/>
        </w:rPr>
      </w:pPr>
      <w:r w:rsidRPr="005432F0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6"/>
          <w:lang w:val="uk-UA"/>
        </w:rPr>
        <w:t>ЖМЕРИНСЬКА МІСЬКА РАДА</w:t>
      </w:r>
    </w:p>
    <w:p w:rsidR="0012008C" w:rsidRPr="005432F0" w:rsidRDefault="0012008C" w:rsidP="0012008C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6"/>
          <w:lang w:val="uk-UA"/>
        </w:rPr>
      </w:pPr>
      <w:r w:rsidRPr="005432F0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6"/>
          <w:lang w:val="uk-UA"/>
        </w:rPr>
        <w:t>ВІННИЦЬКОЇ ОБЛАСТІ</w:t>
      </w:r>
    </w:p>
    <w:p w:rsidR="0012008C" w:rsidRPr="005432F0" w:rsidRDefault="0012008C" w:rsidP="001200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w w:val="120"/>
          <w:sz w:val="20"/>
          <w:szCs w:val="20"/>
          <w:lang w:val="uk-UA"/>
        </w:rPr>
      </w:pPr>
    </w:p>
    <w:p w:rsidR="0012008C" w:rsidRPr="005432F0" w:rsidRDefault="00214244" w:rsidP="0012008C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caps/>
          <w:color w:val="000000" w:themeColor="text1"/>
          <w:w w:val="120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aps/>
          <w:color w:val="000000" w:themeColor="text1"/>
          <w:w w:val="120"/>
          <w:sz w:val="28"/>
          <w:szCs w:val="24"/>
          <w:lang w:val="uk-UA"/>
        </w:rPr>
        <w:t>РІШЕННЯ №1168</w:t>
      </w:r>
    </w:p>
    <w:p w:rsidR="0012008C" w:rsidRPr="005432F0" w:rsidRDefault="0012008C" w:rsidP="0012008C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caps/>
          <w:color w:val="000000" w:themeColor="text1"/>
          <w:w w:val="120"/>
          <w:sz w:val="28"/>
          <w:szCs w:val="24"/>
          <w:lang w:val="uk-UA"/>
        </w:rPr>
      </w:pPr>
    </w:p>
    <w:p w:rsidR="0012008C" w:rsidRPr="005432F0" w:rsidRDefault="00214244" w:rsidP="0012008C">
      <w:pPr>
        <w:spacing w:after="0" w:line="240" w:lineRule="auto"/>
        <w:ind w:right="28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від « 10» жовтня </w:t>
      </w:r>
      <w:bookmarkStart w:id="1" w:name="_GoBack"/>
      <w:bookmarkEnd w:id="1"/>
      <w:r w:rsidR="0012008C" w:rsidRPr="005432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2024 р.</w:t>
      </w:r>
      <w:r w:rsidR="0012008C" w:rsidRPr="005432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м. Жмеринка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ab/>
        <w:t xml:space="preserve">            52</w:t>
      </w:r>
      <w:r w:rsidR="0012008C" w:rsidRPr="005432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сесія 8 скликання</w:t>
      </w:r>
    </w:p>
    <w:p w:rsidR="0012008C" w:rsidRPr="005432F0" w:rsidRDefault="0012008C" w:rsidP="0012008C">
      <w:pPr>
        <w:spacing w:after="0" w:line="240" w:lineRule="auto"/>
        <w:ind w:left="567" w:right="282" w:firstLine="85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5A1BCB" w:rsidRPr="005432F0" w:rsidRDefault="004833EF" w:rsidP="00DF60C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</w:pPr>
      <w:r w:rsidRPr="005432F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Про затвердження технічної </w:t>
      </w:r>
      <w:r w:rsidR="00DF60C2" w:rsidRPr="005432F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документації</w:t>
      </w:r>
    </w:p>
    <w:p w:rsidR="00DF60C2" w:rsidRPr="005432F0" w:rsidRDefault="005A1BCB" w:rsidP="00EA274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</w:pPr>
      <w:r w:rsidRPr="005432F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із землеустрою</w:t>
      </w:r>
      <w:r w:rsidR="00ED3A4B" w:rsidRPr="005432F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 на земельні ділянки закладів </w:t>
      </w:r>
    </w:p>
    <w:p w:rsidR="0012008C" w:rsidRPr="005432F0" w:rsidRDefault="00ED3A4B" w:rsidP="00EA274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</w:pPr>
      <w:r w:rsidRPr="005432F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освіти</w:t>
      </w:r>
      <w:r w:rsidR="00DF60C2" w:rsidRPr="005432F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 та надання права постійного користування</w:t>
      </w:r>
    </w:p>
    <w:p w:rsidR="0082141C" w:rsidRPr="005432F0" w:rsidRDefault="0082141C" w:rsidP="0012008C">
      <w:pPr>
        <w:spacing w:after="0" w:line="252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5A1BCB" w:rsidRPr="005432F0" w:rsidRDefault="005A1BCB" w:rsidP="005A1BCB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Розглянувши заяви юридичних осіб-закладів освіти Жмеринської міської територіальної громади щодо затвердження технічної  документації із землеустрою, керуючись ст. 26 Закону України «Про місцеве самоврядування в Україні, відповідно до Земельного кодексу України, Закону України «Про землеустрій», міська рада </w:t>
      </w:r>
      <w:r w:rsidRPr="005432F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вирішила</w:t>
      </w:r>
      <w:r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: </w:t>
      </w:r>
    </w:p>
    <w:p w:rsidR="005A1BCB" w:rsidRPr="005432F0" w:rsidRDefault="005A1BCB" w:rsidP="005A1BCB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1. Керуючись </w:t>
      </w:r>
      <w:r w:rsidR="00236BE1"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 ст. ст. 12, 92, 122, 123, </w:t>
      </w:r>
      <w:r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125, 126 Земельного кодексу України, затвердити технічну документацію із землеустрою щодо інвентаризації земельн</w:t>
      </w:r>
      <w:r w:rsidR="00114471"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их</w:t>
      </w:r>
      <w:r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ділян</w:t>
      </w:r>
      <w:r w:rsidR="00114471"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ок</w:t>
      </w:r>
      <w:r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комунальної власності для будівництва та обслуговування будівель закладів освіти (03.02</w:t>
      </w:r>
      <w:r w:rsidR="00114471"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</w:t>
      </w:r>
      <w:r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юридичним особам-закладам освіти </w:t>
      </w:r>
      <w:r w:rsidR="004E64BC"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Жмеринської</w:t>
      </w:r>
      <w:r w:rsidR="004B6F68"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міської територіальної громади</w:t>
      </w:r>
      <w:r w:rsidR="004E64BC"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4B6F68"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та надати</w:t>
      </w:r>
      <w:r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прав</w:t>
      </w:r>
      <w:r w:rsidR="004B6F68"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</w:t>
      </w:r>
      <w:r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4E64BC"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постійного користування</w:t>
      </w:r>
      <w:r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 земельні ділянки, з проведенням державної реєстрації права власності на земельну ділянку в порядку</w:t>
      </w:r>
      <w:r w:rsidR="004E64BC"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встановленому чинним законодавством:</w:t>
      </w:r>
    </w:p>
    <w:p w:rsidR="00C860B7" w:rsidRPr="005432F0" w:rsidRDefault="00172213" w:rsidP="00C860B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 в с. Мартинівка Жмеринського району по вул. М.Яжука, 7, Комунальному закладу «Мартинівський ліцей» площею 1,1472 га, кадастровий номер 0521080300:03:001:0256;</w:t>
      </w:r>
    </w:p>
    <w:p w:rsidR="00C860B7" w:rsidRPr="005432F0" w:rsidRDefault="00DE077C" w:rsidP="00C860B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 в с. Мартинівка Жмеринського району по вул. Партизанська, 8</w:t>
      </w:r>
      <w:r w:rsidR="00ED728E"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CC59A8"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Мартинівському </w:t>
      </w:r>
      <w:r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закладу дошкільної освіти «Капітошка» площею 0,5817 га, кадастровий номер 0521080300:03:001:0255;</w:t>
      </w:r>
      <w:r w:rsidR="00C860B7"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:rsidR="00D70FCB" w:rsidRDefault="00D70FCB" w:rsidP="004971E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 в селищі Браїлів Жмеринського району </w:t>
      </w:r>
      <w:r w:rsidR="00CC59A8"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 адресою:</w:t>
      </w:r>
      <w:r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A344C2"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тупик Юності</w:t>
      </w:r>
      <w:r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A344C2"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</w:t>
      </w:r>
      <w:r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Браїлівському закладу дошкільної освіти №</w:t>
      </w:r>
      <w:r w:rsidR="00A344C2"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</w:t>
      </w:r>
      <w:r w:rsidR="00A344C2"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Дзвіночок</w:t>
      </w:r>
      <w:r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 площею 0,</w:t>
      </w:r>
      <w:r w:rsidR="00A344C2"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5571</w:t>
      </w:r>
      <w:r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га, кадастровий номер 0521055300:02:00</w:t>
      </w:r>
      <w:r w:rsidR="00A344C2"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:0</w:t>
      </w:r>
      <w:r w:rsidR="00A344C2"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51</w:t>
      </w:r>
      <w:r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3;</w:t>
      </w:r>
    </w:p>
    <w:p w:rsidR="00015F9D" w:rsidRPr="005432F0" w:rsidRDefault="00015F9D" w:rsidP="00015F9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 в селищі Браїлів Жмеринського району за адресою: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вул. Осипа </w:t>
      </w:r>
      <w:r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Ю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цевича</w:t>
      </w:r>
      <w:r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2А</w:t>
      </w:r>
      <w:r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Браїлівськ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ій гімназії Жмеринської міської територіальної громади</w:t>
      </w:r>
      <w:r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площею 0,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9949</w:t>
      </w:r>
      <w:r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га, кадастровий номер 0521055300:02: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378</w:t>
      </w:r>
      <w:r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;</w:t>
      </w:r>
    </w:p>
    <w:p w:rsidR="00015F9D" w:rsidRPr="005432F0" w:rsidRDefault="00015F9D" w:rsidP="004971E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8085B" w:rsidRPr="005432F0" w:rsidRDefault="004B2826" w:rsidP="000B0737">
      <w:pPr>
        <w:spacing w:after="2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 в с.Коростівці Жмеринського району по вул.Шкільна, 8, </w:t>
      </w:r>
      <w:r w:rsidR="00EE6FF7"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філії «Кор</w:t>
      </w:r>
      <w:r w:rsidR="00EE6FF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остівецька гімназія» </w:t>
      </w:r>
      <w:r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Комунально</w:t>
      </w:r>
      <w:r w:rsidR="00EE6FF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го</w:t>
      </w:r>
      <w:r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закладу «Жмеринський ліцей № 6» Жмеринської міської територіальної громади площею 0,7672 га, кадастровий номер 0521083000:01:001:0232;</w:t>
      </w:r>
      <w:r w:rsidR="0078085B"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:rsidR="00AD70A6" w:rsidRPr="005432F0" w:rsidRDefault="00F73DE3" w:rsidP="000B0737">
      <w:pPr>
        <w:spacing w:after="2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 в м.Жмеринка Жмеринського району </w:t>
      </w:r>
      <w:r w:rsidR="004202DD"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по вул. Грушевського Михайла, буд.7 </w:t>
      </w:r>
      <w:r w:rsidR="008D2AFA"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</w:t>
      </w:r>
      <w:r w:rsidR="004202DD"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акладу позашкільної освіти «Центр позашкільної роботи» площею 0,0955 га, кадастровий номер 0510300000:00:001:7407</w:t>
      </w:r>
      <w:r w:rsidR="002650CB"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;</w:t>
      </w:r>
    </w:p>
    <w:p w:rsidR="00B836DC" w:rsidRPr="005432F0" w:rsidRDefault="00D91E8F" w:rsidP="000B0737">
      <w:pPr>
        <w:spacing w:after="2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 в с.Почапенці Жмеринського району по вул.Садова, 29, Почапинецькому закладу дошкільної освіти «Світанок» площею 0,</w:t>
      </w:r>
      <w:r w:rsidR="00762FFB"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4672</w:t>
      </w:r>
      <w:r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га, кадастровий номер 0521084</w:t>
      </w:r>
      <w:r w:rsidR="00762FFB"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8</w:t>
      </w:r>
      <w:r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00:01:003:0</w:t>
      </w:r>
      <w:r w:rsidR="00762FFB"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230</w:t>
      </w:r>
      <w:r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;</w:t>
      </w:r>
      <w:r w:rsidR="00B836DC"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:rsidR="00B14C73" w:rsidRDefault="00B14C73" w:rsidP="000B0737">
      <w:pPr>
        <w:spacing w:after="2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 в с.Сьомаки Жмеринського району по вул.Шкільна, 1А, Сьомацькому закладу дошкільної освіти «Вишенька» площею 0,</w:t>
      </w:r>
      <w:r w:rsidR="00502FD3"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3123</w:t>
      </w:r>
      <w:r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га, кадастровий номер 0521055300:03:001:0205; </w:t>
      </w:r>
    </w:p>
    <w:p w:rsidR="006A201F" w:rsidRPr="005432F0" w:rsidRDefault="006A201F" w:rsidP="000B0737">
      <w:pPr>
        <w:spacing w:after="2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-в  с. Дубова Жмеринського району по вул.О.Кандирала, 3, Дубівській початковій школі площею 1,5060 га, кадастровий номер 0521080800:01:001:0173.</w:t>
      </w:r>
    </w:p>
    <w:p w:rsidR="0048408C" w:rsidRPr="005432F0" w:rsidRDefault="008D2AFA" w:rsidP="000B0737">
      <w:pPr>
        <w:spacing w:after="24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="00913A66"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r w:rsidR="0048408C"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Керуючись  ст. ст. 125, 126 Земельного кодексу України, затвердити технічну документацію із землеустрою щодо інвентаризації земельних ділянок комунальної власності для будівництва та обслуговування будівель закладів освіти (03.02) юридичним особам-закладам освіти Жмеринської міської територіальної громади:</w:t>
      </w:r>
    </w:p>
    <w:p w:rsidR="00502FD3" w:rsidRPr="005432F0" w:rsidRDefault="00502FD3" w:rsidP="000B0737">
      <w:pPr>
        <w:spacing w:after="2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 в с. Кармалюкове Жмеринського району по вул. Ценральна, 1, Комунальному закладу «Кармалюківський ліцей» площею 0,2720 га, кадастровий номер 0521082600:01:003:0211;</w:t>
      </w:r>
    </w:p>
    <w:p w:rsidR="0048408C" w:rsidRPr="005432F0" w:rsidRDefault="0048408C" w:rsidP="000B0737">
      <w:pPr>
        <w:spacing w:after="2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 в с. Курилівці Жмеринського району по вул. М.Турця, 27, Куриловецькій початковій школі площею 0,9 га, кадастровий номер 0521083400:01:001:0037;</w:t>
      </w:r>
    </w:p>
    <w:p w:rsidR="0048408C" w:rsidRPr="005432F0" w:rsidRDefault="0048408C" w:rsidP="000B0737">
      <w:pPr>
        <w:spacing w:after="2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 в селищі Браїлів Жмеринського району по вул. Осипа Юцевича, 14, Браїлівському закладу дошкільної освіти №2 «Веселка» площею 0,4274 га, кадастровий номер 0521055300:02:001:0379;</w:t>
      </w:r>
    </w:p>
    <w:p w:rsidR="00DF60C2" w:rsidRPr="005432F0" w:rsidRDefault="00DF60C2" w:rsidP="000B0737">
      <w:pPr>
        <w:spacing w:after="2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 в селищі Браїлів Жмеринського району по вул. Чайковського, буд.3 Закладу позашкільної освіти «Будинок творчості школярів та юнацтва» площею 0,15 га, кадастровий номер 05210</w:t>
      </w:r>
      <w:r w:rsidR="00502FD3"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553</w:t>
      </w:r>
      <w:r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00:0</w:t>
      </w:r>
      <w:r w:rsidR="00502FD3"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:003:0</w:t>
      </w:r>
      <w:r w:rsidR="00502FD3"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51</w:t>
      </w:r>
      <w:r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2; </w:t>
      </w:r>
    </w:p>
    <w:p w:rsidR="00762FFB" w:rsidRPr="005432F0" w:rsidRDefault="00762FFB" w:rsidP="00762FF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 в м.Жмеринка Жмеринського району по вул. Княгині Ольги, 124, закладу дошкільної освіти №7 «Ромашка» площею 0,1964 га, кадастровий номер 0510300000:00:001:7597;</w:t>
      </w:r>
    </w:p>
    <w:p w:rsidR="00DF60C2" w:rsidRPr="005432F0" w:rsidRDefault="00DF60C2" w:rsidP="00DF60C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 в м.Жмеринка Жмеринського району по вул.Училищна, 9, управлінню освіти Жмеринської міської ради площею 1,3112 га, кадастровий номер 0510300000:0</w:t>
      </w:r>
      <w:r w:rsidR="00762FFB"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:001:7593.</w:t>
      </w:r>
    </w:p>
    <w:p w:rsidR="00913A66" w:rsidRPr="005432F0" w:rsidRDefault="0048408C" w:rsidP="00913A66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3. </w:t>
      </w:r>
      <w:r w:rsidR="00913A66"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Керуючись ст. 125, 126 Земельного кодексу України, затвердити технічну документацію із землеустрою щодо поділу земельної ділянки комунальної власності площею 7,1328 га, кадастровий номер 0521083600:02:003:0061, </w:t>
      </w:r>
      <w:r w:rsidR="00EE6FF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місцезнаходження – Леляцький старостинський округ Жмеринського району, </w:t>
      </w:r>
      <w:r w:rsidR="00913A66"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яка належить управлінню освіти на праві постійного користування земельною ділянкою, на дві земельні ділянки: площею 6,2528 га, кадастровий номер 052108</w:t>
      </w:r>
      <w:r w:rsidR="00C86EB9"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36</w:t>
      </w:r>
      <w:r w:rsidR="00913A66"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00:02:003:0171, та площею 0,880 га, кадастровий номер 052108</w:t>
      </w:r>
      <w:r w:rsidR="00C86EB9"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36</w:t>
      </w:r>
      <w:r w:rsidR="00913A66"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00:02:003:0172, для будівництва та обслуговування будівель закладів освіти (03.02), для  проведення  державної реєстрації земельних ділянок.</w:t>
      </w:r>
    </w:p>
    <w:p w:rsidR="005A1BCB" w:rsidRPr="005432F0" w:rsidRDefault="00DF60C2" w:rsidP="00E97D8B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</w:t>
      </w:r>
      <w:r w:rsidR="005A1BCB"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Відділу по роботі з депутатами та громадськими організаціями виконавчого комітету Жмеринської  міської ради направити копію цього рішення </w:t>
      </w:r>
      <w:r w:rsidR="00882DF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ГУ ДПС у Вінницькій області</w:t>
      </w:r>
      <w:r w:rsidR="005A1BCB"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2A283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для</w:t>
      </w:r>
      <w:r w:rsidR="005A1BCB"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використання </w:t>
      </w:r>
      <w:r w:rsidR="002A283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 службовій діяльності</w:t>
      </w:r>
      <w:r w:rsidR="005A1BCB"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  </w:t>
      </w:r>
    </w:p>
    <w:p w:rsidR="005A1BCB" w:rsidRPr="005432F0" w:rsidRDefault="00DF60C2" w:rsidP="00E97D8B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="005A1BCB"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Контроль за виконанням цього рішення покласти на постійну комісію з питань земельних відносин, природокористування, планування територій, будівництва, архітектури, охорони пам'яток та історичного середовища (Костянтин  ПІДКАПКА).</w:t>
      </w:r>
    </w:p>
    <w:p w:rsidR="00775491" w:rsidRPr="005432F0" w:rsidRDefault="00775491" w:rsidP="0012008C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b/>
          <w:color w:val="000000" w:themeColor="text1"/>
          <w:sz w:val="28"/>
          <w:szCs w:val="28"/>
        </w:rPr>
      </w:pPr>
    </w:p>
    <w:p w:rsidR="00234857" w:rsidRPr="005432F0" w:rsidRDefault="00775491" w:rsidP="00432F9E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 w:themeColor="text1"/>
          <w:spacing w:val="-1"/>
          <w:sz w:val="28"/>
          <w:szCs w:val="28"/>
          <w:lang w:val="uk-UA"/>
        </w:rPr>
      </w:pPr>
      <w:r w:rsidRPr="005432F0">
        <w:rPr>
          <w:b/>
          <w:color w:val="000000" w:themeColor="text1"/>
          <w:spacing w:val="-1"/>
          <w:sz w:val="28"/>
          <w:szCs w:val="28"/>
          <w:lang w:val="uk-UA"/>
        </w:rPr>
        <w:t>Секретар міської ради                                                 Вадим КОЖУХОВСЬКИЙ</w:t>
      </w:r>
    </w:p>
    <w:p w:rsidR="000D03B3" w:rsidRPr="005432F0" w:rsidRDefault="000D03B3" w:rsidP="00432F9E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 w:themeColor="text1"/>
          <w:spacing w:val="-1"/>
          <w:sz w:val="28"/>
          <w:szCs w:val="28"/>
          <w:lang w:val="uk-UA"/>
        </w:rPr>
      </w:pPr>
    </w:p>
    <w:p w:rsidR="000D03B3" w:rsidRPr="005432F0" w:rsidRDefault="000D03B3" w:rsidP="00432F9E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 w:themeColor="text1"/>
          <w:spacing w:val="-1"/>
          <w:sz w:val="28"/>
          <w:szCs w:val="28"/>
          <w:lang w:val="uk-UA"/>
        </w:rPr>
      </w:pPr>
    </w:p>
    <w:p w:rsidR="000D03B3" w:rsidRPr="005432F0" w:rsidRDefault="000D03B3" w:rsidP="00432F9E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 w:themeColor="text1"/>
          <w:spacing w:val="-1"/>
          <w:sz w:val="28"/>
          <w:szCs w:val="28"/>
          <w:lang w:val="uk-UA"/>
        </w:rPr>
      </w:pPr>
    </w:p>
    <w:p w:rsidR="000D03B3" w:rsidRPr="005432F0" w:rsidRDefault="000D03B3" w:rsidP="00432F9E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 w:themeColor="text1"/>
          <w:spacing w:val="-1"/>
          <w:sz w:val="28"/>
          <w:szCs w:val="28"/>
          <w:lang w:val="uk-UA"/>
        </w:rPr>
      </w:pPr>
    </w:p>
    <w:p w:rsidR="000D03B3" w:rsidRPr="005432F0" w:rsidRDefault="000D03B3" w:rsidP="00432F9E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 w:themeColor="text1"/>
          <w:spacing w:val="-1"/>
          <w:sz w:val="28"/>
          <w:szCs w:val="28"/>
          <w:lang w:val="uk-UA"/>
        </w:rPr>
      </w:pPr>
    </w:p>
    <w:p w:rsidR="000D03B3" w:rsidRPr="005432F0" w:rsidRDefault="000D03B3" w:rsidP="00432F9E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 w:themeColor="text1"/>
          <w:spacing w:val="-1"/>
          <w:sz w:val="28"/>
          <w:szCs w:val="28"/>
          <w:lang w:val="uk-UA"/>
        </w:rPr>
      </w:pPr>
    </w:p>
    <w:p w:rsidR="000D03B3" w:rsidRPr="005432F0" w:rsidRDefault="000D03B3" w:rsidP="00432F9E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 w:themeColor="text1"/>
          <w:spacing w:val="-1"/>
          <w:sz w:val="28"/>
          <w:szCs w:val="28"/>
          <w:lang w:val="uk-UA"/>
        </w:rPr>
      </w:pPr>
    </w:p>
    <w:p w:rsidR="000D03B3" w:rsidRPr="005432F0" w:rsidRDefault="000D03B3" w:rsidP="00432F9E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 w:themeColor="text1"/>
          <w:spacing w:val="-1"/>
          <w:sz w:val="28"/>
          <w:szCs w:val="28"/>
          <w:lang w:val="uk-UA"/>
        </w:rPr>
      </w:pPr>
    </w:p>
    <w:p w:rsidR="000D03B3" w:rsidRPr="005432F0" w:rsidRDefault="000D03B3" w:rsidP="00432F9E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 w:themeColor="text1"/>
          <w:spacing w:val="-1"/>
          <w:sz w:val="28"/>
          <w:szCs w:val="28"/>
          <w:lang w:val="uk-UA"/>
        </w:rPr>
      </w:pPr>
    </w:p>
    <w:p w:rsidR="000D03B3" w:rsidRPr="005432F0" w:rsidRDefault="000D03B3" w:rsidP="00432F9E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 w:themeColor="text1"/>
          <w:spacing w:val="-1"/>
          <w:sz w:val="28"/>
          <w:szCs w:val="28"/>
          <w:lang w:val="uk-UA"/>
        </w:rPr>
      </w:pPr>
    </w:p>
    <w:p w:rsidR="000D03B3" w:rsidRPr="005432F0" w:rsidRDefault="000D03B3" w:rsidP="00432F9E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 w:themeColor="text1"/>
          <w:spacing w:val="-1"/>
          <w:sz w:val="28"/>
          <w:szCs w:val="28"/>
          <w:lang w:val="uk-UA"/>
        </w:rPr>
      </w:pPr>
    </w:p>
    <w:p w:rsidR="006D052D" w:rsidRDefault="006D052D" w:rsidP="00432F9E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 w:themeColor="text1"/>
          <w:spacing w:val="-1"/>
          <w:sz w:val="28"/>
          <w:szCs w:val="28"/>
          <w:lang w:val="uk-UA"/>
        </w:rPr>
      </w:pPr>
    </w:p>
    <w:p w:rsidR="005A2CB8" w:rsidRPr="005432F0" w:rsidRDefault="005A2CB8" w:rsidP="00432F9E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 w:themeColor="text1"/>
          <w:spacing w:val="-1"/>
          <w:sz w:val="28"/>
          <w:szCs w:val="28"/>
          <w:lang w:val="uk-UA"/>
        </w:rPr>
      </w:pPr>
    </w:p>
    <w:p w:rsidR="000D03B3" w:rsidRPr="005432F0" w:rsidRDefault="000D03B3" w:rsidP="00432F9E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color w:val="000000" w:themeColor="text1"/>
        </w:rPr>
      </w:pPr>
    </w:p>
    <w:sectPr w:rsidR="000D03B3" w:rsidRPr="005432F0" w:rsidSect="00015F9D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10E" w:rsidRDefault="007F210E" w:rsidP="00A344C2">
      <w:pPr>
        <w:spacing w:after="0" w:line="240" w:lineRule="auto"/>
      </w:pPr>
      <w:r>
        <w:separator/>
      </w:r>
    </w:p>
  </w:endnote>
  <w:endnote w:type="continuationSeparator" w:id="0">
    <w:p w:rsidR="007F210E" w:rsidRDefault="007F210E" w:rsidP="00A34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10E" w:rsidRDefault="007F210E" w:rsidP="00A344C2">
      <w:pPr>
        <w:spacing w:after="0" w:line="240" w:lineRule="auto"/>
      </w:pPr>
      <w:r>
        <w:separator/>
      </w:r>
    </w:p>
  </w:footnote>
  <w:footnote w:type="continuationSeparator" w:id="0">
    <w:p w:rsidR="007F210E" w:rsidRDefault="007F210E" w:rsidP="00A344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21019A"/>
    <w:multiLevelType w:val="hybridMultilevel"/>
    <w:tmpl w:val="B35C4446"/>
    <w:lvl w:ilvl="0" w:tplc="F934DAA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008C"/>
    <w:rsid w:val="00015F9D"/>
    <w:rsid w:val="00086100"/>
    <w:rsid w:val="00094831"/>
    <w:rsid w:val="000B0737"/>
    <w:rsid w:val="000D03B3"/>
    <w:rsid w:val="00114471"/>
    <w:rsid w:val="0012008C"/>
    <w:rsid w:val="00130C91"/>
    <w:rsid w:val="00172213"/>
    <w:rsid w:val="00177EB6"/>
    <w:rsid w:val="001B44B6"/>
    <w:rsid w:val="001F5886"/>
    <w:rsid w:val="00214244"/>
    <w:rsid w:val="00234857"/>
    <w:rsid w:val="00236BE1"/>
    <w:rsid w:val="00236E71"/>
    <w:rsid w:val="00261EF6"/>
    <w:rsid w:val="002650CB"/>
    <w:rsid w:val="002A2836"/>
    <w:rsid w:val="00326B78"/>
    <w:rsid w:val="0034459A"/>
    <w:rsid w:val="00403684"/>
    <w:rsid w:val="00403BE1"/>
    <w:rsid w:val="004202DD"/>
    <w:rsid w:val="00426F84"/>
    <w:rsid w:val="00432F9E"/>
    <w:rsid w:val="004833EF"/>
    <w:rsid w:val="0048408C"/>
    <w:rsid w:val="004971ED"/>
    <w:rsid w:val="004B2826"/>
    <w:rsid w:val="004B6F68"/>
    <w:rsid w:val="004E384F"/>
    <w:rsid w:val="004E64BC"/>
    <w:rsid w:val="004F3986"/>
    <w:rsid w:val="00502FD3"/>
    <w:rsid w:val="0051611E"/>
    <w:rsid w:val="005432F0"/>
    <w:rsid w:val="005A1BCB"/>
    <w:rsid w:val="005A2CB8"/>
    <w:rsid w:val="005A5414"/>
    <w:rsid w:val="005B352C"/>
    <w:rsid w:val="005C6E1D"/>
    <w:rsid w:val="005F2319"/>
    <w:rsid w:val="005F309B"/>
    <w:rsid w:val="006946C4"/>
    <w:rsid w:val="006964DD"/>
    <w:rsid w:val="006A201F"/>
    <w:rsid w:val="006D052D"/>
    <w:rsid w:val="007152EF"/>
    <w:rsid w:val="0072300D"/>
    <w:rsid w:val="00726ADE"/>
    <w:rsid w:val="007354DD"/>
    <w:rsid w:val="00762FFB"/>
    <w:rsid w:val="00775491"/>
    <w:rsid w:val="0078085B"/>
    <w:rsid w:val="007A750C"/>
    <w:rsid w:val="007F210E"/>
    <w:rsid w:val="008050DA"/>
    <w:rsid w:val="008103F2"/>
    <w:rsid w:val="008175B1"/>
    <w:rsid w:val="0082141C"/>
    <w:rsid w:val="00882DF1"/>
    <w:rsid w:val="008A2471"/>
    <w:rsid w:val="008D2AFA"/>
    <w:rsid w:val="008E29F9"/>
    <w:rsid w:val="008E7F39"/>
    <w:rsid w:val="008F49A6"/>
    <w:rsid w:val="00913A66"/>
    <w:rsid w:val="00A344C2"/>
    <w:rsid w:val="00AD0779"/>
    <w:rsid w:val="00AD390C"/>
    <w:rsid w:val="00AD70A6"/>
    <w:rsid w:val="00AE4E12"/>
    <w:rsid w:val="00B14C73"/>
    <w:rsid w:val="00B2212C"/>
    <w:rsid w:val="00B23CAD"/>
    <w:rsid w:val="00B27AF6"/>
    <w:rsid w:val="00B75ECD"/>
    <w:rsid w:val="00B836DC"/>
    <w:rsid w:val="00B95CBD"/>
    <w:rsid w:val="00C860B7"/>
    <w:rsid w:val="00C86EB9"/>
    <w:rsid w:val="00CB6A7F"/>
    <w:rsid w:val="00CC59A8"/>
    <w:rsid w:val="00CE222F"/>
    <w:rsid w:val="00D13DB1"/>
    <w:rsid w:val="00D36CB4"/>
    <w:rsid w:val="00D50FEE"/>
    <w:rsid w:val="00D65B10"/>
    <w:rsid w:val="00D70FCB"/>
    <w:rsid w:val="00D91E8F"/>
    <w:rsid w:val="00DD054A"/>
    <w:rsid w:val="00DE077C"/>
    <w:rsid w:val="00DF60C2"/>
    <w:rsid w:val="00E01A53"/>
    <w:rsid w:val="00E410A1"/>
    <w:rsid w:val="00E6330E"/>
    <w:rsid w:val="00E714C9"/>
    <w:rsid w:val="00E97D8B"/>
    <w:rsid w:val="00EA2742"/>
    <w:rsid w:val="00EB3C96"/>
    <w:rsid w:val="00ED3A4B"/>
    <w:rsid w:val="00ED728E"/>
    <w:rsid w:val="00EE6FF7"/>
    <w:rsid w:val="00F31710"/>
    <w:rsid w:val="00F73DE3"/>
    <w:rsid w:val="00F82609"/>
    <w:rsid w:val="00F85997"/>
    <w:rsid w:val="00F935BB"/>
    <w:rsid w:val="00FD0CB7"/>
    <w:rsid w:val="00FE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DC4044C"/>
  <w15:docId w15:val="{9471D906-E9FB-4C93-8C11-339EC13BC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08C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0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fmc1">
    <w:name w:val="xfmc1"/>
    <w:basedOn w:val="a"/>
    <w:rsid w:val="00775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6330E"/>
    <w:pPr>
      <w:ind w:left="720"/>
      <w:contextualSpacing/>
    </w:pPr>
  </w:style>
  <w:style w:type="character" w:styleId="a5">
    <w:name w:val="Intense Emphasis"/>
    <w:basedOn w:val="a0"/>
    <w:uiPriority w:val="21"/>
    <w:qFormat/>
    <w:rsid w:val="008050DA"/>
    <w:rPr>
      <w:i/>
      <w:iCs/>
      <w:color w:val="5B9BD5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0D03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D03B3"/>
    <w:rPr>
      <w:rFonts w:ascii="Segoe UI" w:eastAsiaTheme="minorEastAsia" w:hAnsi="Segoe UI" w:cs="Segoe UI"/>
      <w:sz w:val="18"/>
      <w:szCs w:val="18"/>
      <w:lang w:val="ru-RU" w:eastAsia="ru-RU"/>
    </w:rPr>
  </w:style>
  <w:style w:type="paragraph" w:styleId="a8">
    <w:name w:val="Body Text"/>
    <w:basedOn w:val="a"/>
    <w:link w:val="a9"/>
    <w:uiPriority w:val="1"/>
    <w:unhideWhenUsed/>
    <w:qFormat/>
    <w:rsid w:val="000D03B3"/>
    <w:pPr>
      <w:widowControl w:val="0"/>
      <w:autoSpaceDE w:val="0"/>
      <w:autoSpaceDN w:val="0"/>
      <w:spacing w:after="0" w:line="240" w:lineRule="auto"/>
      <w:ind w:left="118" w:firstLine="566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a9">
    <w:name w:val="Основной текст Знак"/>
    <w:basedOn w:val="a0"/>
    <w:link w:val="a8"/>
    <w:uiPriority w:val="1"/>
    <w:rsid w:val="000D03B3"/>
    <w:rPr>
      <w:rFonts w:ascii="Times New Roman" w:eastAsia="Times New Roman" w:hAnsi="Times New Roman" w:cs="Times New Roman"/>
      <w:sz w:val="28"/>
      <w:szCs w:val="28"/>
    </w:rPr>
  </w:style>
  <w:style w:type="paragraph" w:styleId="2">
    <w:name w:val="Body Text Indent 2"/>
    <w:basedOn w:val="a"/>
    <w:link w:val="20"/>
    <w:uiPriority w:val="99"/>
    <w:semiHidden/>
    <w:unhideWhenUsed/>
    <w:rsid w:val="005A1BC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A1BCB"/>
    <w:rPr>
      <w:rFonts w:eastAsiaTheme="minorEastAsia"/>
      <w:lang w:val="ru-RU" w:eastAsia="ru-RU"/>
    </w:rPr>
  </w:style>
  <w:style w:type="paragraph" w:styleId="aa">
    <w:name w:val="header"/>
    <w:basedOn w:val="a"/>
    <w:link w:val="ab"/>
    <w:uiPriority w:val="99"/>
    <w:unhideWhenUsed/>
    <w:rsid w:val="00A344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344C2"/>
    <w:rPr>
      <w:rFonts w:eastAsiaTheme="minorEastAsia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A344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344C2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5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E6587-227C-4FD2-8996-9B30C1E36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3297</TotalTime>
  <Pages>3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Адміністратор</cp:lastModifiedBy>
  <cp:revision>71</cp:revision>
  <cp:lastPrinted>2024-10-14T07:46:00Z</cp:lastPrinted>
  <dcterms:created xsi:type="dcterms:W3CDTF">2024-06-26T13:55:00Z</dcterms:created>
  <dcterms:modified xsi:type="dcterms:W3CDTF">2024-10-14T07:56:00Z</dcterms:modified>
</cp:coreProperties>
</file>