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EE2CF2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28</w:t>
      </w:r>
      <w:r w:rsidR="00E87625">
        <w:rPr>
          <w:color w:val="auto"/>
          <w:sz w:val="28"/>
          <w:lang w:val="uk-UA" w:eastAsia="ru-RU" w:bidi="ar-SA"/>
        </w:rPr>
        <w:t xml:space="preserve"> 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B000FD">
        <w:rPr>
          <w:color w:val="auto"/>
          <w:sz w:val="28"/>
          <w:lang w:val="uk-UA" w:eastAsia="ru-RU" w:bidi="ar-SA"/>
        </w:rPr>
        <w:t xml:space="preserve"> лютого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B000FD">
        <w:rPr>
          <w:color w:val="auto"/>
          <w:sz w:val="28"/>
          <w:lang w:val="uk-UA" w:eastAsia="ru-RU" w:bidi="ar-SA"/>
        </w:rPr>
        <w:t>5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43-р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496F92" w:rsidRPr="00496F92" w:rsidRDefault="00496F9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496F92">
        <w:rPr>
          <w:color w:val="auto"/>
          <w:sz w:val="28"/>
          <w:szCs w:val="20"/>
          <w:lang w:val="uk-UA" w:eastAsia="ru-RU" w:bidi="ar-SA"/>
        </w:rPr>
        <w:t>Про призначення</w:t>
      </w:r>
    </w:p>
    <w:p w:rsidR="00E87625" w:rsidRDefault="00496F9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496F92">
        <w:rPr>
          <w:color w:val="auto"/>
          <w:sz w:val="28"/>
          <w:szCs w:val="20"/>
          <w:lang w:val="uk-UA" w:eastAsia="ru-RU" w:bidi="ar-SA"/>
        </w:rPr>
        <w:t>матеріально-відповідальн</w:t>
      </w:r>
      <w:r w:rsidR="004A2DC2">
        <w:rPr>
          <w:color w:val="auto"/>
          <w:sz w:val="28"/>
          <w:szCs w:val="20"/>
          <w:lang w:val="uk-UA" w:eastAsia="ru-RU" w:bidi="ar-SA"/>
        </w:rPr>
        <w:t>ої</w:t>
      </w:r>
      <w:r w:rsidRPr="00496F92">
        <w:rPr>
          <w:color w:val="auto"/>
          <w:sz w:val="28"/>
          <w:szCs w:val="20"/>
          <w:lang w:val="uk-UA" w:eastAsia="ru-RU" w:bidi="ar-SA"/>
        </w:rPr>
        <w:t xml:space="preserve"> ос</w:t>
      </w:r>
      <w:r w:rsidR="004A2DC2">
        <w:rPr>
          <w:color w:val="auto"/>
          <w:sz w:val="28"/>
          <w:szCs w:val="20"/>
          <w:lang w:val="uk-UA" w:eastAsia="ru-RU" w:bidi="ar-SA"/>
        </w:rPr>
        <w:t>о</w:t>
      </w:r>
      <w:r w:rsidRPr="00496F92">
        <w:rPr>
          <w:color w:val="auto"/>
          <w:sz w:val="28"/>
          <w:szCs w:val="20"/>
          <w:lang w:val="uk-UA" w:eastAsia="ru-RU" w:bidi="ar-SA"/>
        </w:rPr>
        <w:t>б</w:t>
      </w:r>
      <w:r w:rsidR="004A2DC2">
        <w:rPr>
          <w:color w:val="auto"/>
          <w:sz w:val="28"/>
          <w:szCs w:val="20"/>
          <w:lang w:val="uk-UA" w:eastAsia="ru-RU" w:bidi="ar-SA"/>
        </w:rPr>
        <w:t>и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Default="00E87625" w:rsidP="00FA6F0B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850690">
        <w:rPr>
          <w:color w:val="auto"/>
          <w:sz w:val="28"/>
          <w:szCs w:val="20"/>
          <w:lang w:val="uk-UA" w:eastAsia="ru-RU" w:bidi="ar-SA"/>
        </w:rPr>
        <w:t>З</w:t>
      </w:r>
      <w:r w:rsidR="00850690" w:rsidRPr="00850690">
        <w:rPr>
          <w:color w:val="auto"/>
          <w:sz w:val="28"/>
          <w:szCs w:val="20"/>
          <w:lang w:val="uk-UA" w:eastAsia="ru-RU" w:bidi="ar-SA"/>
        </w:rPr>
        <w:t xml:space="preserve"> метою забезпечення ефективного обліку та збереження матеріальних цінностей</w:t>
      </w:r>
      <w:r w:rsidR="00754066">
        <w:rPr>
          <w:color w:val="auto"/>
          <w:sz w:val="28"/>
          <w:szCs w:val="20"/>
          <w:lang w:val="uk-UA" w:eastAsia="ru-RU" w:bidi="ar-SA"/>
        </w:rPr>
        <w:t xml:space="preserve">,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754066">
        <w:rPr>
          <w:color w:val="auto"/>
          <w:sz w:val="28"/>
          <w:szCs w:val="20"/>
          <w:lang w:val="uk-UA" w:eastAsia="ru-RU" w:bidi="ar-SA"/>
        </w:rPr>
        <w:t xml:space="preserve">керуючись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статтями 130-136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Кодексу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законів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про</w:t>
      </w:r>
      <w:r w:rsidR="00850690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працю 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в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Україні, статтею 10 Закону України «Про бухгалтерський облік та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фінансову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звітність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в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Україні»,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наказами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Міністерства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фінансів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України </w:t>
      </w:r>
      <w:r w:rsidR="00A30828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від</w:t>
      </w:r>
      <w:r w:rsidR="009D0C4A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02 вересня 2014 року № 879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 зі змінами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 xml:space="preserve"> «Про затверджен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ня Положення про інвентаризацію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активів та зобо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в’язань», від 23 січня 2015 №11 зі змінами «Про затвердження Методичних 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рекомендацій з бухгалтерського обліку для с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уб’єктів державного сектору», </w:t>
      </w:r>
      <w:r w:rsidR="00850690">
        <w:rPr>
          <w:color w:val="auto"/>
          <w:sz w:val="28"/>
          <w:szCs w:val="20"/>
          <w:lang w:val="uk-UA" w:eastAsia="ru-RU" w:bidi="ar-SA"/>
        </w:rPr>
        <w:t>в</w:t>
      </w:r>
      <w:r w:rsidR="00850690" w:rsidRPr="00850690">
        <w:rPr>
          <w:color w:val="auto"/>
          <w:sz w:val="28"/>
          <w:szCs w:val="20"/>
          <w:lang w:val="uk-UA" w:eastAsia="ru-RU" w:bidi="ar-SA"/>
        </w:rPr>
        <w:t>ідповідно до ст.42, п.1 ч.3 ст.50 Закону України «Про місцеве самоврядування в Україні»</w:t>
      </w:r>
      <w:r w:rsidR="00FA6F0B" w:rsidRPr="00FA6F0B">
        <w:rPr>
          <w:color w:val="auto"/>
          <w:sz w:val="28"/>
          <w:szCs w:val="20"/>
          <w:lang w:val="uk-UA" w:eastAsia="ru-RU" w:bidi="ar-SA"/>
        </w:rPr>
        <w:t>:</w:t>
      </w:r>
      <w:r w:rsidR="00754066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9570B6" w:rsidRDefault="00B216AE" w:rsidP="009570B6">
      <w:pPr>
        <w:widowControl/>
        <w:ind w:firstLine="142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4A2DC2">
        <w:rPr>
          <w:color w:val="auto"/>
          <w:sz w:val="28"/>
          <w:szCs w:val="20"/>
          <w:lang w:val="uk-UA" w:eastAsia="ru-RU" w:bidi="ar-SA"/>
        </w:rPr>
        <w:t xml:space="preserve">1. </w:t>
      </w:r>
      <w:r w:rsidR="004A2DC2" w:rsidRPr="004A2DC2">
        <w:rPr>
          <w:color w:val="auto"/>
          <w:sz w:val="28"/>
          <w:szCs w:val="20"/>
          <w:lang w:val="uk-UA" w:eastAsia="ru-RU" w:bidi="ar-SA"/>
        </w:rPr>
        <w:t>Призначити матеріально-відповідальн</w:t>
      </w:r>
      <w:r w:rsidR="004A2DC2">
        <w:rPr>
          <w:color w:val="auto"/>
          <w:sz w:val="28"/>
          <w:szCs w:val="20"/>
          <w:lang w:val="uk-UA" w:eastAsia="ru-RU" w:bidi="ar-SA"/>
        </w:rPr>
        <w:t>ою особою</w:t>
      </w:r>
      <w:r w:rsidR="00FA6F0B">
        <w:rPr>
          <w:color w:val="auto"/>
          <w:sz w:val="28"/>
          <w:szCs w:val="20"/>
          <w:lang w:val="uk-UA" w:eastAsia="ru-RU" w:bidi="ar-SA"/>
        </w:rPr>
        <w:t xml:space="preserve"> за отримання та збереження основних засобів, необоротних матеріальних активів, малоцінних</w:t>
      </w:r>
      <w:r w:rsidR="00E26FE4">
        <w:rPr>
          <w:color w:val="auto"/>
          <w:sz w:val="28"/>
          <w:szCs w:val="20"/>
          <w:lang w:val="uk-UA" w:eastAsia="ru-RU" w:bidi="ar-SA"/>
        </w:rPr>
        <w:t xml:space="preserve"> </w:t>
      </w:r>
      <w:r w:rsidR="00FA6F0B">
        <w:rPr>
          <w:color w:val="auto"/>
          <w:sz w:val="28"/>
          <w:szCs w:val="20"/>
          <w:lang w:val="uk-UA" w:eastAsia="ru-RU" w:bidi="ar-SA"/>
        </w:rPr>
        <w:t>та швидкозношуваних предметів, інших матеріальних цінностей</w:t>
      </w:r>
      <w:r w:rsidR="00B000FD">
        <w:rPr>
          <w:color w:val="auto"/>
          <w:sz w:val="28"/>
          <w:szCs w:val="20"/>
          <w:lang w:val="uk-UA" w:eastAsia="ru-RU" w:bidi="ar-SA"/>
        </w:rPr>
        <w:t xml:space="preserve"> </w:t>
      </w:r>
      <w:r w:rsidR="00E26FE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570B6">
        <w:rPr>
          <w:color w:val="auto"/>
          <w:sz w:val="28"/>
          <w:szCs w:val="20"/>
          <w:lang w:val="uk-UA" w:eastAsia="ru-RU" w:bidi="ar-SA"/>
        </w:rPr>
        <w:t>Постовітюк</w:t>
      </w:r>
      <w:proofErr w:type="spellEnd"/>
      <w:r w:rsidR="009570B6">
        <w:rPr>
          <w:color w:val="auto"/>
          <w:sz w:val="28"/>
          <w:szCs w:val="20"/>
          <w:lang w:val="uk-UA" w:eastAsia="ru-RU" w:bidi="ar-SA"/>
        </w:rPr>
        <w:t xml:space="preserve">  Людмилу Володимирів</w:t>
      </w:r>
      <w:r w:rsidR="00B000FD">
        <w:rPr>
          <w:color w:val="auto"/>
          <w:sz w:val="28"/>
          <w:szCs w:val="20"/>
          <w:lang w:val="uk-UA" w:eastAsia="ru-RU" w:bidi="ar-SA"/>
        </w:rPr>
        <w:t>ну</w:t>
      </w:r>
      <w:r w:rsidR="00B000FD" w:rsidRPr="00B000FD">
        <w:rPr>
          <w:color w:val="auto"/>
          <w:sz w:val="28"/>
          <w:szCs w:val="20"/>
          <w:lang w:val="uk-UA" w:eastAsia="ru-RU" w:bidi="ar-SA"/>
        </w:rPr>
        <w:t>,</w:t>
      </w:r>
      <w:r w:rsidR="00B000FD">
        <w:rPr>
          <w:color w:val="auto"/>
          <w:sz w:val="28"/>
          <w:szCs w:val="20"/>
          <w:lang w:val="uk-UA" w:eastAsia="ru-RU" w:bidi="ar-SA"/>
        </w:rPr>
        <w:t xml:space="preserve"> </w:t>
      </w:r>
      <w:r w:rsidR="009570B6" w:rsidRPr="009570B6">
        <w:rPr>
          <w:color w:val="auto"/>
          <w:sz w:val="28"/>
          <w:szCs w:val="20"/>
          <w:lang w:val="uk-UA" w:eastAsia="ru-RU" w:bidi="ar-SA"/>
        </w:rPr>
        <w:t>діловода відділу внутрішньої політики, діловодства та контролю тимчасово, на період увільнення від роботи</w:t>
      </w:r>
      <w:r w:rsidR="00B41FEE">
        <w:rPr>
          <w:color w:val="auto"/>
          <w:sz w:val="28"/>
          <w:szCs w:val="20"/>
          <w:lang w:val="uk-UA" w:eastAsia="ru-RU" w:bidi="ar-SA"/>
        </w:rPr>
        <w:t>,</w:t>
      </w:r>
      <w:r w:rsidR="009570B6" w:rsidRPr="009570B6">
        <w:rPr>
          <w:color w:val="auto"/>
          <w:sz w:val="28"/>
          <w:szCs w:val="20"/>
          <w:lang w:val="uk-UA" w:eastAsia="ru-RU" w:bidi="ar-SA"/>
        </w:rPr>
        <w:t xml:space="preserve"> </w:t>
      </w:r>
      <w:r w:rsidR="009570B6">
        <w:rPr>
          <w:color w:val="auto"/>
          <w:sz w:val="28"/>
          <w:szCs w:val="20"/>
          <w:lang w:val="uk-UA" w:eastAsia="ru-RU" w:bidi="ar-SA"/>
        </w:rPr>
        <w:t xml:space="preserve"> в зв’язку з</w:t>
      </w:r>
      <w:r w:rsidR="009570B6" w:rsidRPr="009570B6">
        <w:rPr>
          <w:color w:val="auto"/>
          <w:sz w:val="28"/>
          <w:szCs w:val="20"/>
          <w:lang w:val="uk-UA" w:eastAsia="ru-RU" w:bidi="ar-SA"/>
        </w:rPr>
        <w:t xml:space="preserve"> призов</w:t>
      </w:r>
      <w:r w:rsidR="009570B6">
        <w:rPr>
          <w:color w:val="auto"/>
          <w:sz w:val="28"/>
          <w:szCs w:val="20"/>
          <w:lang w:val="uk-UA" w:eastAsia="ru-RU" w:bidi="ar-SA"/>
        </w:rPr>
        <w:t>ом під</w:t>
      </w:r>
      <w:r w:rsidR="009570B6" w:rsidRPr="009570B6">
        <w:rPr>
          <w:color w:val="auto"/>
          <w:sz w:val="28"/>
          <w:szCs w:val="20"/>
          <w:lang w:val="uk-UA" w:eastAsia="ru-RU" w:bidi="ar-SA"/>
        </w:rPr>
        <w:t xml:space="preserve"> час мобілізації</w:t>
      </w:r>
      <w:r w:rsidR="009570B6">
        <w:rPr>
          <w:color w:val="auto"/>
          <w:sz w:val="28"/>
          <w:szCs w:val="20"/>
          <w:lang w:val="uk-UA" w:eastAsia="ru-RU" w:bidi="ar-SA"/>
        </w:rPr>
        <w:t xml:space="preserve"> на військову службу, на особливий період</w:t>
      </w:r>
      <w:r w:rsidR="009570B6" w:rsidRPr="009570B6">
        <w:rPr>
          <w:color w:val="auto"/>
          <w:sz w:val="28"/>
          <w:szCs w:val="20"/>
          <w:lang w:val="uk-UA" w:eastAsia="ru-RU" w:bidi="ar-SA"/>
        </w:rPr>
        <w:t xml:space="preserve"> матеріально-відповідальної особи </w:t>
      </w:r>
      <w:r w:rsidR="009570B6">
        <w:rPr>
          <w:color w:val="auto"/>
          <w:sz w:val="28"/>
          <w:szCs w:val="20"/>
          <w:lang w:val="uk-UA" w:eastAsia="ru-RU" w:bidi="ar-SA"/>
        </w:rPr>
        <w:t xml:space="preserve">Поліщука </w:t>
      </w:r>
      <w:r w:rsidR="009570B6" w:rsidRPr="009570B6">
        <w:rPr>
          <w:color w:val="auto"/>
          <w:sz w:val="28"/>
          <w:szCs w:val="20"/>
          <w:lang w:val="uk-UA" w:eastAsia="ru-RU" w:bidi="ar-SA"/>
        </w:rPr>
        <w:t>А</w:t>
      </w:r>
      <w:r w:rsidR="00EE2CF2">
        <w:rPr>
          <w:color w:val="auto"/>
          <w:sz w:val="28"/>
          <w:szCs w:val="20"/>
          <w:lang w:val="uk-UA" w:eastAsia="ru-RU" w:bidi="ar-SA"/>
        </w:rPr>
        <w:t xml:space="preserve">натолія Миколайовича, </w:t>
      </w:r>
      <w:bookmarkStart w:id="0" w:name="_GoBack"/>
      <w:bookmarkEnd w:id="0"/>
      <w:r w:rsidR="009570B6">
        <w:rPr>
          <w:color w:val="auto"/>
          <w:sz w:val="28"/>
          <w:szCs w:val="20"/>
          <w:lang w:val="uk-UA" w:eastAsia="ru-RU" w:bidi="ar-SA"/>
        </w:rPr>
        <w:t xml:space="preserve">старости </w:t>
      </w:r>
      <w:proofErr w:type="spellStart"/>
      <w:r w:rsidR="009570B6">
        <w:rPr>
          <w:color w:val="auto"/>
          <w:sz w:val="28"/>
          <w:szCs w:val="20"/>
          <w:lang w:val="uk-UA" w:eastAsia="ru-RU" w:bidi="ar-SA"/>
        </w:rPr>
        <w:t>Почапин</w:t>
      </w:r>
      <w:r w:rsidR="009570B6" w:rsidRPr="009570B6">
        <w:rPr>
          <w:color w:val="auto"/>
          <w:sz w:val="28"/>
          <w:szCs w:val="20"/>
          <w:lang w:val="uk-UA" w:eastAsia="ru-RU" w:bidi="ar-SA"/>
        </w:rPr>
        <w:t>ецького</w:t>
      </w:r>
      <w:proofErr w:type="spellEnd"/>
      <w:r w:rsidR="009570B6" w:rsidRPr="009570B6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570B6" w:rsidRPr="009570B6">
        <w:rPr>
          <w:color w:val="auto"/>
          <w:sz w:val="28"/>
          <w:szCs w:val="20"/>
          <w:lang w:val="uk-UA" w:eastAsia="ru-RU" w:bidi="ar-SA"/>
        </w:rPr>
        <w:t>старостинського</w:t>
      </w:r>
      <w:proofErr w:type="spellEnd"/>
      <w:r w:rsidR="009570B6" w:rsidRPr="009570B6">
        <w:rPr>
          <w:color w:val="auto"/>
          <w:sz w:val="28"/>
          <w:szCs w:val="20"/>
          <w:lang w:val="uk-UA" w:eastAsia="ru-RU" w:bidi="ar-SA"/>
        </w:rPr>
        <w:t xml:space="preserve"> округу.</w:t>
      </w:r>
      <w:r w:rsidR="005F067E" w:rsidRPr="005F067E">
        <w:rPr>
          <w:color w:val="auto"/>
          <w:sz w:val="28"/>
          <w:szCs w:val="20"/>
          <w:lang w:val="uk-UA" w:eastAsia="ru-RU" w:bidi="ar-SA"/>
        </w:rPr>
        <w:t xml:space="preserve"> </w:t>
      </w:r>
      <w:r w:rsidR="009570B6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    </w:t>
      </w:r>
      <w:r w:rsidR="005F067E" w:rsidRPr="005F067E">
        <w:rPr>
          <w:color w:val="auto"/>
          <w:sz w:val="28"/>
          <w:szCs w:val="20"/>
          <w:lang w:val="uk-UA" w:eastAsia="ru-RU" w:bidi="ar-SA"/>
        </w:rPr>
        <w:t xml:space="preserve">         </w:t>
      </w:r>
    </w:p>
    <w:p w:rsidR="005F067E" w:rsidRPr="005F067E" w:rsidRDefault="009570B6" w:rsidP="009570B6">
      <w:pPr>
        <w:widowControl/>
        <w:ind w:firstLine="142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</w:t>
      </w:r>
      <w:r w:rsidR="00B000FD">
        <w:rPr>
          <w:color w:val="auto"/>
          <w:sz w:val="28"/>
          <w:szCs w:val="20"/>
          <w:lang w:val="uk-UA" w:eastAsia="ru-RU" w:bidi="ar-SA"/>
        </w:rPr>
        <w:t>2</w:t>
      </w:r>
      <w:r w:rsidR="005F067E" w:rsidRPr="005F067E">
        <w:rPr>
          <w:color w:val="auto"/>
          <w:sz w:val="28"/>
          <w:szCs w:val="20"/>
          <w:lang w:val="uk-UA" w:eastAsia="ru-RU" w:bidi="ar-SA"/>
        </w:rPr>
        <w:t>. Уклас</w:t>
      </w:r>
      <w:r w:rsidR="002250D6">
        <w:rPr>
          <w:color w:val="auto"/>
          <w:sz w:val="28"/>
          <w:szCs w:val="20"/>
          <w:lang w:val="uk-UA" w:eastAsia="ru-RU" w:bidi="ar-SA"/>
        </w:rPr>
        <w:t>ти з матеріально-відповідальною</w:t>
      </w:r>
      <w:r w:rsidR="005F067E" w:rsidRPr="005F067E">
        <w:rPr>
          <w:color w:val="auto"/>
          <w:sz w:val="28"/>
          <w:szCs w:val="20"/>
          <w:lang w:val="uk-UA" w:eastAsia="ru-RU" w:bidi="ar-SA"/>
        </w:rPr>
        <w:t xml:space="preserve"> особ</w:t>
      </w:r>
      <w:r w:rsidR="002250D6">
        <w:rPr>
          <w:color w:val="auto"/>
          <w:sz w:val="28"/>
          <w:szCs w:val="20"/>
          <w:lang w:val="uk-UA" w:eastAsia="ru-RU" w:bidi="ar-SA"/>
        </w:rPr>
        <w:t>ою</w:t>
      </w:r>
      <w:r w:rsidR="005F067E" w:rsidRPr="005F067E">
        <w:rPr>
          <w:color w:val="auto"/>
          <w:sz w:val="28"/>
          <w:szCs w:val="20"/>
          <w:lang w:val="uk-UA" w:eastAsia="ru-RU" w:bidi="ar-SA"/>
        </w:rPr>
        <w:t xml:space="preserve"> договір про повну індивідуальну матеріальну відповідальність.</w:t>
      </w:r>
    </w:p>
    <w:p w:rsidR="005F067E" w:rsidRDefault="005F067E" w:rsidP="005F067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F067E">
        <w:rPr>
          <w:color w:val="auto"/>
          <w:sz w:val="28"/>
          <w:szCs w:val="20"/>
          <w:lang w:val="uk-UA" w:eastAsia="ru-RU" w:bidi="ar-SA"/>
        </w:rPr>
        <w:t xml:space="preserve">   </w:t>
      </w:r>
      <w:r w:rsidR="002250D6">
        <w:rPr>
          <w:color w:val="auto"/>
          <w:sz w:val="28"/>
          <w:szCs w:val="20"/>
          <w:lang w:val="uk-UA" w:eastAsia="ru-RU" w:bidi="ar-SA"/>
        </w:rPr>
        <w:t xml:space="preserve">       </w:t>
      </w:r>
      <w:r w:rsidR="00B000FD">
        <w:rPr>
          <w:color w:val="auto"/>
          <w:sz w:val="28"/>
          <w:szCs w:val="20"/>
          <w:lang w:val="uk-UA" w:eastAsia="ru-RU" w:bidi="ar-SA"/>
        </w:rPr>
        <w:t>3</w:t>
      </w:r>
      <w:r w:rsidRPr="005F067E">
        <w:rPr>
          <w:color w:val="auto"/>
          <w:sz w:val="28"/>
          <w:szCs w:val="20"/>
          <w:lang w:val="uk-UA" w:eastAsia="ru-RU" w:bidi="ar-SA"/>
        </w:rPr>
        <w:t xml:space="preserve">. </w:t>
      </w:r>
      <w:r w:rsidR="00D937F8" w:rsidRPr="00D937F8">
        <w:rPr>
          <w:color w:val="auto"/>
          <w:sz w:val="28"/>
          <w:szCs w:val="20"/>
          <w:lang w:val="uk-UA" w:eastAsia="ru-RU" w:bidi="ar-SA"/>
        </w:rPr>
        <w:t>Контроль за виконанням даного розпорядження покласти на керуючого справами виконавчого комітету Оксану СВИСТУН.</w:t>
      </w:r>
    </w:p>
    <w:p w:rsidR="00245911" w:rsidRDefault="00245911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56C99" w:rsidRDefault="00556C99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556C99" w:rsidRDefault="00556C99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D937F8" w:rsidRPr="00D937F8" w:rsidRDefault="00D937F8" w:rsidP="00D937F8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D937F8">
        <w:rPr>
          <w:b/>
          <w:color w:val="auto"/>
          <w:sz w:val="28"/>
          <w:szCs w:val="20"/>
          <w:lang w:val="uk-UA" w:eastAsia="ru-RU" w:bidi="ar-SA"/>
        </w:rPr>
        <w:t>Заступник міського голови з питань</w:t>
      </w:r>
    </w:p>
    <w:p w:rsidR="00556C99" w:rsidRDefault="00D937F8" w:rsidP="00D937F8">
      <w:pPr>
        <w:widowControl/>
        <w:rPr>
          <w:color w:val="auto"/>
          <w:sz w:val="28"/>
          <w:szCs w:val="20"/>
          <w:lang w:val="uk-UA" w:eastAsia="ru-RU" w:bidi="ar-SA"/>
        </w:rPr>
      </w:pPr>
      <w:r w:rsidRPr="00D937F8">
        <w:rPr>
          <w:b/>
          <w:color w:val="auto"/>
          <w:sz w:val="28"/>
          <w:szCs w:val="20"/>
          <w:lang w:val="uk-UA" w:eastAsia="ru-RU" w:bidi="ar-SA"/>
        </w:rPr>
        <w:t>діяльності виконавчих органів ради                               Ольга БОРОВСЬКА</w:t>
      </w:r>
    </w:p>
    <w:p w:rsidR="00B000FD" w:rsidRDefault="00B000FD" w:rsidP="00245911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B000FD" w:rsidRDefault="00B000FD" w:rsidP="00245911">
      <w:pPr>
        <w:widowControl/>
        <w:rPr>
          <w:color w:val="auto"/>
          <w:sz w:val="28"/>
          <w:szCs w:val="20"/>
          <w:lang w:val="uk-UA" w:eastAsia="ru-RU" w:bidi="ar-SA"/>
        </w:rPr>
      </w:pPr>
    </w:p>
    <w:sectPr w:rsidR="00B000FD" w:rsidSect="0024591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6DE0"/>
    <w:rsid w:val="00061561"/>
    <w:rsid w:val="00080B4E"/>
    <w:rsid w:val="002159F1"/>
    <w:rsid w:val="0022033D"/>
    <w:rsid w:val="002250D6"/>
    <w:rsid w:val="00245911"/>
    <w:rsid w:val="0025775C"/>
    <w:rsid w:val="00297F5D"/>
    <w:rsid w:val="003749CD"/>
    <w:rsid w:val="003F41B0"/>
    <w:rsid w:val="0043573A"/>
    <w:rsid w:val="00496F92"/>
    <w:rsid w:val="004A16C4"/>
    <w:rsid w:val="004A2DC2"/>
    <w:rsid w:val="004A49BC"/>
    <w:rsid w:val="004D183F"/>
    <w:rsid w:val="00556C99"/>
    <w:rsid w:val="005775B1"/>
    <w:rsid w:val="00586696"/>
    <w:rsid w:val="00591182"/>
    <w:rsid w:val="005A6887"/>
    <w:rsid w:val="005E6A64"/>
    <w:rsid w:val="005F067E"/>
    <w:rsid w:val="00682E55"/>
    <w:rsid w:val="00701677"/>
    <w:rsid w:val="00754066"/>
    <w:rsid w:val="007A452F"/>
    <w:rsid w:val="007C68BA"/>
    <w:rsid w:val="00825023"/>
    <w:rsid w:val="00850690"/>
    <w:rsid w:val="008F1D90"/>
    <w:rsid w:val="009570B6"/>
    <w:rsid w:val="009D0C4A"/>
    <w:rsid w:val="009D4212"/>
    <w:rsid w:val="00A239EE"/>
    <w:rsid w:val="00A30828"/>
    <w:rsid w:val="00A62022"/>
    <w:rsid w:val="00AD07A5"/>
    <w:rsid w:val="00B000FD"/>
    <w:rsid w:val="00B216AE"/>
    <w:rsid w:val="00B41FEE"/>
    <w:rsid w:val="00B821FC"/>
    <w:rsid w:val="00BB0A09"/>
    <w:rsid w:val="00CE3183"/>
    <w:rsid w:val="00D937F8"/>
    <w:rsid w:val="00DB6916"/>
    <w:rsid w:val="00E26FE4"/>
    <w:rsid w:val="00E27F55"/>
    <w:rsid w:val="00E87625"/>
    <w:rsid w:val="00EE2CF2"/>
    <w:rsid w:val="00F354D5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2674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Body Text"/>
    <w:basedOn w:val="a"/>
    <w:link w:val="a7"/>
    <w:rsid w:val="00B216AE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B21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9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C22D-D0F0-458F-A4E0-318C6DA6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2025-02-28T10:38:00Z</cp:lastPrinted>
  <dcterms:created xsi:type="dcterms:W3CDTF">2023-01-03T12:25:00Z</dcterms:created>
  <dcterms:modified xsi:type="dcterms:W3CDTF">2025-02-28T10:38:00Z</dcterms:modified>
</cp:coreProperties>
</file>