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0E" w:rsidRDefault="00D207B8">
      <w:pPr>
        <w:spacing w:after="13" w:line="266" w:lineRule="auto"/>
        <w:jc w:val="center"/>
        <w:rPr>
          <w:sz w:val="25"/>
          <w:szCs w:val="25"/>
          <w:lang w:val="uk-UA"/>
        </w:rPr>
      </w:pPr>
      <w:r>
        <w:rPr>
          <w:b/>
          <w:noProof/>
          <w:sz w:val="25"/>
          <w:szCs w:val="25"/>
        </w:rPr>
        <w:drawing>
          <wp:inline distT="0" distB="0" distL="0" distR="0">
            <wp:extent cx="683895" cy="1043940"/>
            <wp:effectExtent l="0" t="0" r="1905" b="381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776A0E" w:rsidRDefault="00D207B8">
      <w:pPr>
        <w:keepNext/>
        <w:jc w:val="center"/>
        <w:rPr>
          <w:b/>
          <w:sz w:val="27"/>
          <w:szCs w:val="27"/>
          <w:lang w:val="uk-UA"/>
        </w:rPr>
      </w:pPr>
      <w:r>
        <w:rPr>
          <w:b/>
          <w:sz w:val="27"/>
          <w:szCs w:val="27"/>
          <w:lang w:val="uk-UA"/>
        </w:rPr>
        <w:t>УКРАЇНА</w:t>
      </w:r>
    </w:p>
    <w:p w:rsidR="00776A0E" w:rsidRDefault="00D207B8">
      <w:pPr>
        <w:keepNext/>
        <w:jc w:val="center"/>
        <w:rPr>
          <w:b/>
          <w:bCs/>
          <w:sz w:val="27"/>
          <w:szCs w:val="27"/>
          <w:lang w:val="uk-UA"/>
        </w:rPr>
      </w:pPr>
      <w:r>
        <w:rPr>
          <w:b/>
          <w:sz w:val="27"/>
          <w:szCs w:val="27"/>
          <w:lang w:val="uk-UA"/>
        </w:rPr>
        <w:t xml:space="preserve">ЖМЕРИНСЬКА МІСЬКА РАДА </w:t>
      </w:r>
      <w:r>
        <w:rPr>
          <w:b/>
          <w:bCs/>
          <w:sz w:val="27"/>
          <w:szCs w:val="27"/>
          <w:lang w:val="uk-UA"/>
        </w:rPr>
        <w:t>ВІННИЦЬКОЇ ОБЛАСТІ</w:t>
      </w:r>
    </w:p>
    <w:p w:rsidR="00776A0E" w:rsidRDefault="00D207B8">
      <w:pPr>
        <w:keepNext/>
        <w:keepLines/>
        <w:spacing w:after="4" w:line="268" w:lineRule="auto"/>
        <w:ind w:right="-1"/>
        <w:jc w:val="center"/>
        <w:outlineLvl w:val="1"/>
        <w:rPr>
          <w:b/>
          <w:sz w:val="27"/>
          <w:szCs w:val="27"/>
          <w:lang w:val="uk-UA"/>
        </w:rPr>
      </w:pPr>
      <w:r>
        <w:rPr>
          <w:b/>
          <w:sz w:val="27"/>
          <w:szCs w:val="27"/>
          <w:lang w:val="uk-UA"/>
        </w:rPr>
        <w:t>ВИКОНАВЧИЙ КОМІТЕТ</w:t>
      </w:r>
    </w:p>
    <w:p w:rsidR="00776A0E" w:rsidRDefault="00776A0E">
      <w:pPr>
        <w:spacing w:after="13" w:line="266" w:lineRule="auto"/>
        <w:ind w:left="567" w:firstLine="698"/>
        <w:rPr>
          <w:sz w:val="27"/>
          <w:szCs w:val="27"/>
          <w:lang w:val="uk-UA"/>
        </w:rPr>
      </w:pPr>
    </w:p>
    <w:p w:rsidR="00776A0E" w:rsidRDefault="00D207B8">
      <w:pPr>
        <w:tabs>
          <w:tab w:val="left" w:pos="0"/>
        </w:tabs>
        <w:jc w:val="center"/>
        <w:outlineLvl w:val="6"/>
        <w:rPr>
          <w:b/>
          <w:sz w:val="27"/>
          <w:szCs w:val="27"/>
          <w:lang w:val="uk-UA"/>
        </w:rPr>
      </w:pPr>
      <w:r>
        <w:rPr>
          <w:b/>
          <w:w w:val="120"/>
          <w:sz w:val="27"/>
          <w:szCs w:val="27"/>
          <w:lang w:val="uk-UA"/>
        </w:rPr>
        <w:t>РІШЕННЯ</w:t>
      </w:r>
    </w:p>
    <w:p w:rsidR="00776A0E" w:rsidRDefault="00776A0E">
      <w:pPr>
        <w:shd w:val="clear" w:color="auto" w:fill="FFFFFF"/>
        <w:spacing w:after="13" w:line="266" w:lineRule="auto"/>
        <w:ind w:left="567" w:firstLine="698"/>
        <w:rPr>
          <w:sz w:val="25"/>
          <w:szCs w:val="25"/>
          <w:lang w:val="uk-UA"/>
        </w:rPr>
      </w:pPr>
    </w:p>
    <w:p w:rsidR="00776A0E" w:rsidRDefault="00092523">
      <w:pPr>
        <w:rPr>
          <w:sz w:val="27"/>
          <w:szCs w:val="27"/>
          <w:lang w:val="uk-UA"/>
        </w:rPr>
      </w:pPr>
      <w:r>
        <w:rPr>
          <w:sz w:val="27"/>
          <w:szCs w:val="27"/>
          <w:lang w:val="uk-UA"/>
        </w:rPr>
        <w:t>від «18</w:t>
      </w:r>
      <w:r w:rsidR="00D207B8">
        <w:rPr>
          <w:sz w:val="27"/>
          <w:szCs w:val="27"/>
          <w:lang w:val="uk-UA"/>
        </w:rPr>
        <w:t>» квітня 2025 р.</w:t>
      </w:r>
      <w:r w:rsidR="00D207B8">
        <w:rPr>
          <w:sz w:val="27"/>
          <w:szCs w:val="27"/>
          <w:lang w:val="uk-UA"/>
        </w:rPr>
        <w:tab/>
        <w:t xml:space="preserve">       </w:t>
      </w:r>
      <w:r>
        <w:rPr>
          <w:sz w:val="27"/>
          <w:szCs w:val="27"/>
          <w:lang w:val="uk-UA"/>
        </w:rPr>
        <w:t xml:space="preserve">           м. Жмеринка</w:t>
      </w:r>
      <w:r>
        <w:rPr>
          <w:sz w:val="27"/>
          <w:szCs w:val="27"/>
          <w:lang w:val="uk-UA"/>
        </w:rPr>
        <w:tab/>
      </w:r>
      <w:r>
        <w:rPr>
          <w:sz w:val="27"/>
          <w:szCs w:val="27"/>
          <w:lang w:val="uk-UA"/>
        </w:rPr>
        <w:tab/>
        <w:t xml:space="preserve"> № 137</w:t>
      </w:r>
      <w:r w:rsidR="00D207B8">
        <w:rPr>
          <w:sz w:val="27"/>
          <w:szCs w:val="27"/>
          <w:lang w:val="uk-UA"/>
        </w:rPr>
        <w:t xml:space="preserve"> </w:t>
      </w:r>
    </w:p>
    <w:p w:rsidR="00776A0E" w:rsidRDefault="00776A0E">
      <w:pPr>
        <w:shd w:val="clear" w:color="auto" w:fill="FFFFFF"/>
        <w:spacing w:after="13" w:line="266" w:lineRule="auto"/>
        <w:ind w:left="6372" w:firstLine="698"/>
        <w:rPr>
          <w:sz w:val="25"/>
          <w:szCs w:val="25"/>
          <w:lang w:val="uk-UA"/>
        </w:rPr>
      </w:pPr>
    </w:p>
    <w:p w:rsidR="00776A0E" w:rsidRDefault="00D207B8">
      <w:pPr>
        <w:jc w:val="both"/>
        <w:rPr>
          <w:bCs/>
          <w:sz w:val="27"/>
          <w:szCs w:val="27"/>
          <w:lang w:val="uk-UA"/>
        </w:rPr>
      </w:pPr>
      <w:r>
        <w:rPr>
          <w:bCs/>
          <w:sz w:val="27"/>
          <w:szCs w:val="27"/>
          <w:lang w:val="uk-UA"/>
        </w:rPr>
        <w:t xml:space="preserve">Про утворення місцевої комісії з питань </w:t>
      </w:r>
    </w:p>
    <w:p w:rsidR="00776A0E" w:rsidRDefault="00D207B8">
      <w:pPr>
        <w:jc w:val="both"/>
        <w:rPr>
          <w:sz w:val="27"/>
          <w:szCs w:val="27"/>
          <w:lang w:val="uk-UA"/>
        </w:rPr>
      </w:pPr>
      <w:r>
        <w:rPr>
          <w:sz w:val="27"/>
          <w:szCs w:val="27"/>
          <w:lang w:val="uk-UA"/>
        </w:rPr>
        <w:t>формування пропозицій щодо потреби</w:t>
      </w:r>
    </w:p>
    <w:p w:rsidR="00776A0E" w:rsidRDefault="00D207B8">
      <w:pPr>
        <w:jc w:val="both"/>
        <w:rPr>
          <w:sz w:val="27"/>
          <w:szCs w:val="27"/>
          <w:lang w:val="uk-UA"/>
        </w:rPr>
      </w:pPr>
      <w:r>
        <w:rPr>
          <w:sz w:val="27"/>
          <w:szCs w:val="27"/>
          <w:lang w:val="uk-UA"/>
        </w:rPr>
        <w:t>спрямування та використання</w:t>
      </w:r>
      <w:r>
        <w:rPr>
          <w:bCs/>
          <w:sz w:val="27"/>
          <w:szCs w:val="27"/>
          <w:lang w:val="uk-UA"/>
        </w:rPr>
        <w:t xml:space="preserve"> у 2025 році</w:t>
      </w:r>
    </w:p>
    <w:p w:rsidR="00776A0E" w:rsidRDefault="00D207B8">
      <w:pPr>
        <w:jc w:val="both"/>
        <w:rPr>
          <w:bCs/>
          <w:sz w:val="27"/>
          <w:szCs w:val="27"/>
          <w:lang w:val="uk-UA"/>
        </w:rPr>
      </w:pPr>
      <w:r>
        <w:rPr>
          <w:bCs/>
          <w:sz w:val="27"/>
          <w:szCs w:val="27"/>
          <w:lang w:val="uk-UA"/>
        </w:rPr>
        <w:t>субвенції з державного бюджету до місцевого</w:t>
      </w:r>
    </w:p>
    <w:p w:rsidR="00776A0E" w:rsidRDefault="00D207B8">
      <w:pPr>
        <w:jc w:val="both"/>
        <w:rPr>
          <w:bCs/>
          <w:sz w:val="27"/>
          <w:szCs w:val="27"/>
          <w:lang w:val="uk-UA"/>
        </w:rPr>
      </w:pPr>
      <w:r>
        <w:rPr>
          <w:bCs/>
          <w:sz w:val="27"/>
          <w:szCs w:val="27"/>
          <w:lang w:val="uk-UA"/>
        </w:rPr>
        <w:t>бюджету на реалізацію публічного інвестиційного</w:t>
      </w:r>
    </w:p>
    <w:p w:rsidR="00776A0E" w:rsidRDefault="00D207B8">
      <w:pPr>
        <w:jc w:val="both"/>
        <w:rPr>
          <w:bCs/>
          <w:sz w:val="27"/>
          <w:szCs w:val="27"/>
          <w:lang w:val="uk-UA"/>
        </w:rPr>
      </w:pPr>
      <w:r>
        <w:rPr>
          <w:bCs/>
          <w:sz w:val="27"/>
          <w:szCs w:val="27"/>
          <w:lang w:val="uk-UA"/>
        </w:rPr>
        <w:t xml:space="preserve">проєкту із забезпечення житлом дитячих </w:t>
      </w:r>
    </w:p>
    <w:p w:rsidR="00776A0E" w:rsidRDefault="00D207B8">
      <w:pPr>
        <w:jc w:val="both"/>
        <w:rPr>
          <w:bCs/>
          <w:sz w:val="27"/>
          <w:szCs w:val="27"/>
          <w:lang w:val="uk-UA"/>
        </w:rPr>
      </w:pPr>
      <w:r>
        <w:rPr>
          <w:bCs/>
          <w:sz w:val="27"/>
          <w:szCs w:val="27"/>
          <w:lang w:val="uk-UA"/>
        </w:rPr>
        <w:t>будинків сімейного типу, дітей-сиріт та</w:t>
      </w:r>
    </w:p>
    <w:p w:rsidR="00776A0E" w:rsidRDefault="00D207B8">
      <w:pPr>
        <w:jc w:val="both"/>
        <w:rPr>
          <w:bCs/>
          <w:sz w:val="27"/>
          <w:szCs w:val="27"/>
          <w:lang w:val="uk-UA"/>
        </w:rPr>
      </w:pPr>
      <w:r>
        <w:rPr>
          <w:bCs/>
          <w:sz w:val="27"/>
          <w:szCs w:val="27"/>
          <w:lang w:val="uk-UA"/>
        </w:rPr>
        <w:t>дітей, позбавлених батьківського піклування</w:t>
      </w:r>
    </w:p>
    <w:p w:rsidR="00776A0E" w:rsidRDefault="00776A0E">
      <w:pPr>
        <w:rPr>
          <w:sz w:val="25"/>
          <w:szCs w:val="25"/>
          <w:lang w:val="uk-UA"/>
        </w:rPr>
      </w:pPr>
    </w:p>
    <w:p w:rsidR="00776A0E" w:rsidRDefault="00D207B8">
      <w:pPr>
        <w:ind w:firstLine="708"/>
        <w:jc w:val="both"/>
        <w:rPr>
          <w:rFonts w:eastAsia="Calibri"/>
          <w:sz w:val="27"/>
          <w:szCs w:val="27"/>
          <w:lang w:val="uk-UA"/>
        </w:rPr>
      </w:pPr>
      <w:r>
        <w:rPr>
          <w:sz w:val="27"/>
          <w:szCs w:val="27"/>
          <w:lang w:val="uk-UA"/>
        </w:rPr>
        <w:t xml:space="preserve">Відповідно до частини 1 статті 52 та частини 6 статті 59 Закону України «Про місцеве самоврядування в Україні», </w:t>
      </w:r>
      <w:r>
        <w:rPr>
          <w:sz w:val="27"/>
          <w:szCs w:val="27"/>
          <w:lang w:val="uk-UA" w:eastAsia="uk-UA"/>
        </w:rPr>
        <w:t>пункту 13 Порядку та умов надання у 2025 році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 затверджених постановою Кабінету Міністрів України від 07 березня 2025 року № 284, виконавчий</w:t>
      </w:r>
      <w:r>
        <w:rPr>
          <w:rFonts w:eastAsia="Calibri"/>
          <w:sz w:val="27"/>
          <w:szCs w:val="27"/>
          <w:lang w:val="uk-UA"/>
        </w:rPr>
        <w:t xml:space="preserve"> комітет Жмеринської міської ради </w:t>
      </w:r>
      <w:r>
        <w:rPr>
          <w:rFonts w:eastAsia="Calibri"/>
          <w:b/>
          <w:sz w:val="27"/>
          <w:szCs w:val="27"/>
          <w:lang w:val="uk-UA"/>
        </w:rPr>
        <w:t>ВИРІШИВ</w:t>
      </w:r>
      <w:r>
        <w:rPr>
          <w:rFonts w:eastAsia="Calibri"/>
          <w:sz w:val="27"/>
          <w:szCs w:val="27"/>
          <w:lang w:val="uk-UA"/>
        </w:rPr>
        <w:t>:</w:t>
      </w:r>
    </w:p>
    <w:p w:rsidR="00776A0E" w:rsidRDefault="00776A0E">
      <w:pPr>
        <w:ind w:firstLine="708"/>
        <w:jc w:val="both"/>
        <w:rPr>
          <w:rFonts w:eastAsia="Calibri"/>
          <w:sz w:val="27"/>
          <w:szCs w:val="27"/>
          <w:lang w:val="uk-UA"/>
        </w:rPr>
      </w:pPr>
    </w:p>
    <w:p w:rsidR="00776A0E" w:rsidRDefault="00D207B8">
      <w:pPr>
        <w:pStyle w:val="a8"/>
        <w:numPr>
          <w:ilvl w:val="0"/>
          <w:numId w:val="1"/>
        </w:numPr>
        <w:spacing w:after="160"/>
        <w:ind w:left="0" w:firstLine="360"/>
        <w:contextualSpacing w:val="0"/>
        <w:jc w:val="both"/>
        <w:rPr>
          <w:b/>
          <w:bCs/>
          <w:sz w:val="27"/>
          <w:szCs w:val="27"/>
          <w:lang w:val="uk-UA" w:eastAsia="uk-UA"/>
        </w:rPr>
      </w:pPr>
      <w:r>
        <w:rPr>
          <w:sz w:val="27"/>
          <w:szCs w:val="27"/>
          <w:lang w:val="uk-UA"/>
        </w:rPr>
        <w:t>Утворити місцеву комісію з питань формування пропозицій щодо потреби спрямування та використання</w:t>
      </w:r>
      <w:r>
        <w:rPr>
          <w:bCs/>
          <w:sz w:val="27"/>
          <w:szCs w:val="27"/>
          <w:lang w:val="uk-UA"/>
        </w:rPr>
        <w:t xml:space="preserve"> </w:t>
      </w:r>
      <w:r>
        <w:rPr>
          <w:sz w:val="27"/>
          <w:szCs w:val="27"/>
          <w:lang w:val="uk-UA"/>
        </w:rPr>
        <w:t xml:space="preserve">у 2025 році </w:t>
      </w:r>
      <w:r>
        <w:rPr>
          <w:sz w:val="27"/>
          <w:szCs w:val="27"/>
          <w:lang w:val="uk-UA" w:eastAsia="uk-UA"/>
        </w:rPr>
        <w:t>субвенції з державно</w:t>
      </w:r>
      <w:r w:rsidR="00BF5F76">
        <w:rPr>
          <w:sz w:val="27"/>
          <w:szCs w:val="27"/>
          <w:lang w:val="uk-UA" w:eastAsia="uk-UA"/>
        </w:rPr>
        <w:t>го бюджету до місцевого  бюджету</w:t>
      </w:r>
      <w:r>
        <w:rPr>
          <w:sz w:val="27"/>
          <w:szCs w:val="27"/>
          <w:lang w:val="uk-UA" w:eastAsia="uk-UA"/>
        </w:rPr>
        <w:t xml:space="preserve">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 (далі – Комісія).</w:t>
      </w:r>
    </w:p>
    <w:p w:rsidR="00776A0E" w:rsidRDefault="00D207B8">
      <w:pPr>
        <w:pStyle w:val="a8"/>
        <w:numPr>
          <w:ilvl w:val="0"/>
          <w:numId w:val="1"/>
        </w:numPr>
        <w:spacing w:after="160"/>
        <w:jc w:val="both"/>
        <w:rPr>
          <w:sz w:val="27"/>
          <w:szCs w:val="27"/>
        </w:rPr>
      </w:pPr>
      <w:r>
        <w:rPr>
          <w:sz w:val="27"/>
          <w:szCs w:val="27"/>
        </w:rPr>
        <w:t>Затвердити Положення про Комісію згідно з додатком 1 до даного рішення.</w:t>
      </w:r>
    </w:p>
    <w:p w:rsidR="00776A0E" w:rsidRDefault="00776A0E">
      <w:pPr>
        <w:pStyle w:val="a8"/>
        <w:spacing w:after="160"/>
        <w:jc w:val="both"/>
        <w:rPr>
          <w:sz w:val="27"/>
          <w:szCs w:val="27"/>
        </w:rPr>
      </w:pPr>
    </w:p>
    <w:p w:rsidR="00776A0E" w:rsidRDefault="00D207B8">
      <w:pPr>
        <w:pStyle w:val="a8"/>
        <w:numPr>
          <w:ilvl w:val="0"/>
          <w:numId w:val="1"/>
        </w:numPr>
        <w:spacing w:after="160"/>
        <w:jc w:val="both"/>
        <w:rPr>
          <w:sz w:val="27"/>
          <w:szCs w:val="27"/>
        </w:rPr>
      </w:pPr>
      <w:r>
        <w:rPr>
          <w:bCs/>
          <w:sz w:val="27"/>
          <w:szCs w:val="27"/>
          <w:lang w:val="uk-UA" w:eastAsia="uk-UA"/>
        </w:rPr>
        <w:t xml:space="preserve">Затвердити склад Комісії згідно з </w:t>
      </w:r>
      <w:r>
        <w:rPr>
          <w:sz w:val="27"/>
          <w:szCs w:val="27"/>
        </w:rPr>
        <w:t>додатком 2 до даного рішення.</w:t>
      </w:r>
    </w:p>
    <w:p w:rsidR="00776A0E" w:rsidRDefault="00776A0E">
      <w:pPr>
        <w:pStyle w:val="a8"/>
        <w:jc w:val="both"/>
        <w:rPr>
          <w:sz w:val="27"/>
          <w:szCs w:val="27"/>
          <w:lang w:val="uk-UA"/>
        </w:rPr>
      </w:pPr>
    </w:p>
    <w:p w:rsidR="00776A0E" w:rsidRDefault="00D207B8">
      <w:pPr>
        <w:pStyle w:val="a8"/>
        <w:numPr>
          <w:ilvl w:val="0"/>
          <w:numId w:val="2"/>
        </w:numPr>
        <w:jc w:val="both"/>
        <w:rPr>
          <w:sz w:val="27"/>
          <w:szCs w:val="27"/>
          <w:lang w:val="uk-UA"/>
        </w:rPr>
      </w:pPr>
      <w:r>
        <w:rPr>
          <w:sz w:val="27"/>
          <w:szCs w:val="27"/>
          <w:lang w:val="uk-UA"/>
        </w:rPr>
        <w:t>Контроль за виконанням даного рішення залишаю за собою.</w:t>
      </w:r>
    </w:p>
    <w:p w:rsidR="00776A0E" w:rsidRDefault="00776A0E">
      <w:pPr>
        <w:pStyle w:val="a8"/>
        <w:jc w:val="both"/>
        <w:rPr>
          <w:sz w:val="27"/>
          <w:szCs w:val="27"/>
          <w:lang w:val="uk-UA"/>
        </w:rPr>
      </w:pPr>
    </w:p>
    <w:p w:rsidR="00776A0E" w:rsidRDefault="00D207B8">
      <w:pPr>
        <w:rPr>
          <w:sz w:val="27"/>
          <w:szCs w:val="27"/>
          <w:lang w:val="uk-UA"/>
        </w:rPr>
      </w:pPr>
      <w:r>
        <w:rPr>
          <w:sz w:val="27"/>
          <w:szCs w:val="27"/>
          <w:lang w:val="uk-UA"/>
        </w:rPr>
        <w:t xml:space="preserve">            </w:t>
      </w:r>
    </w:p>
    <w:p w:rsidR="00776A0E" w:rsidRDefault="00776A0E">
      <w:pPr>
        <w:jc w:val="both"/>
        <w:rPr>
          <w:sz w:val="27"/>
          <w:szCs w:val="27"/>
          <w:lang w:val="uk-UA"/>
        </w:rPr>
      </w:pPr>
    </w:p>
    <w:p w:rsidR="007763F7" w:rsidRDefault="007763F7" w:rsidP="007763F7">
      <w:pPr>
        <w:rPr>
          <w:b/>
          <w:iCs/>
          <w:sz w:val="28"/>
        </w:rPr>
      </w:pPr>
      <w:r>
        <w:rPr>
          <w:b/>
          <w:iCs/>
          <w:sz w:val="28"/>
        </w:rPr>
        <w:t>Заступник міського голови з питань</w:t>
      </w:r>
    </w:p>
    <w:p w:rsidR="007763F7" w:rsidRDefault="007763F7" w:rsidP="007763F7">
      <w:pPr>
        <w:rPr>
          <w:b/>
          <w:iCs/>
          <w:sz w:val="28"/>
          <w:lang w:val="uk-UA"/>
        </w:rPr>
      </w:pPr>
      <w:r>
        <w:rPr>
          <w:b/>
          <w:iCs/>
          <w:sz w:val="28"/>
        </w:rPr>
        <w:t>діяльності виконавчих органів ради                              Ольга БОРОВС</w:t>
      </w:r>
      <w:r>
        <w:rPr>
          <w:b/>
          <w:iCs/>
          <w:sz w:val="28"/>
          <w:lang w:val="uk-UA"/>
        </w:rPr>
        <w:t>ЬКА</w:t>
      </w:r>
    </w:p>
    <w:p w:rsidR="00776A0E" w:rsidRDefault="00776A0E">
      <w:pPr>
        <w:jc w:val="both"/>
        <w:rPr>
          <w:b/>
          <w:sz w:val="27"/>
          <w:szCs w:val="27"/>
          <w:lang w:val="uk-UA"/>
        </w:rPr>
      </w:pPr>
      <w:bookmarkStart w:id="0" w:name="_GoBack"/>
      <w:bookmarkEnd w:id="0"/>
    </w:p>
    <w:p w:rsidR="00776A0E" w:rsidRDefault="00776A0E">
      <w:pPr>
        <w:jc w:val="both"/>
        <w:rPr>
          <w:b/>
          <w:sz w:val="27"/>
          <w:szCs w:val="27"/>
          <w:lang w:val="uk-UA"/>
        </w:rPr>
      </w:pPr>
    </w:p>
    <w:p w:rsidR="00776A0E" w:rsidRDefault="00BF5F76">
      <w:pPr>
        <w:jc w:val="center"/>
        <w:rPr>
          <w:sz w:val="28"/>
          <w:szCs w:val="28"/>
        </w:rPr>
      </w:pPr>
      <w:r>
        <w:rPr>
          <w:sz w:val="28"/>
          <w:szCs w:val="28"/>
          <w:lang w:val="uk-UA"/>
        </w:rPr>
        <w:lastRenderedPageBreak/>
        <w:t xml:space="preserve">                                   </w:t>
      </w:r>
      <w:r w:rsidR="00D207B8">
        <w:rPr>
          <w:sz w:val="28"/>
          <w:szCs w:val="28"/>
          <w:lang w:val="uk-UA"/>
        </w:rPr>
        <w:t xml:space="preserve">     </w:t>
      </w:r>
      <w:r w:rsidR="00D207B8">
        <w:rPr>
          <w:sz w:val="28"/>
          <w:szCs w:val="28"/>
        </w:rPr>
        <w:t xml:space="preserve">Додаток 1 </w:t>
      </w:r>
    </w:p>
    <w:p w:rsidR="00776A0E" w:rsidRDefault="00D207B8">
      <w:pPr>
        <w:jc w:val="right"/>
        <w:rPr>
          <w:sz w:val="28"/>
          <w:szCs w:val="28"/>
        </w:rPr>
      </w:pPr>
      <w:r>
        <w:rPr>
          <w:sz w:val="28"/>
          <w:szCs w:val="28"/>
        </w:rPr>
        <w:t xml:space="preserve">до рішення виконавчого комітету </w:t>
      </w:r>
    </w:p>
    <w:p w:rsidR="00776A0E" w:rsidRDefault="00D207B8">
      <w:pPr>
        <w:jc w:val="center"/>
        <w:rPr>
          <w:sz w:val="28"/>
          <w:szCs w:val="28"/>
          <w:lang w:val="uk-UA"/>
        </w:rPr>
      </w:pPr>
      <w:r>
        <w:rPr>
          <w:sz w:val="28"/>
          <w:szCs w:val="28"/>
          <w:lang w:val="uk-UA"/>
        </w:rPr>
        <w:t xml:space="preserve">                                                                   Жмеринської </w:t>
      </w:r>
      <w:r>
        <w:rPr>
          <w:sz w:val="28"/>
          <w:szCs w:val="28"/>
        </w:rPr>
        <w:t>міської рад</w:t>
      </w:r>
      <w:r>
        <w:rPr>
          <w:sz w:val="28"/>
          <w:szCs w:val="28"/>
          <w:lang w:val="uk-UA"/>
        </w:rPr>
        <w:t xml:space="preserve">и </w:t>
      </w:r>
    </w:p>
    <w:p w:rsidR="00776A0E" w:rsidRDefault="00D207B8">
      <w:pPr>
        <w:jc w:val="center"/>
        <w:rPr>
          <w:sz w:val="28"/>
          <w:szCs w:val="28"/>
          <w:lang w:val="uk-UA"/>
        </w:rPr>
      </w:pPr>
      <w:r>
        <w:rPr>
          <w:sz w:val="28"/>
          <w:szCs w:val="28"/>
          <w:lang w:val="uk-UA"/>
        </w:rPr>
        <w:t xml:space="preserve">                                                                                </w:t>
      </w:r>
      <w:r w:rsidR="00092523">
        <w:rPr>
          <w:sz w:val="28"/>
          <w:szCs w:val="28"/>
          <w:lang w:val="uk-UA"/>
        </w:rPr>
        <w:t>від 18 квітня 2025 року № 137</w:t>
      </w:r>
    </w:p>
    <w:p w:rsidR="00776A0E" w:rsidRDefault="00776A0E">
      <w:pPr>
        <w:rPr>
          <w:sz w:val="25"/>
          <w:szCs w:val="25"/>
          <w:lang w:val="uk-UA"/>
        </w:rPr>
      </w:pPr>
    </w:p>
    <w:p w:rsidR="00776A0E" w:rsidRPr="00CC6F8D" w:rsidRDefault="00D207B8">
      <w:pPr>
        <w:contextualSpacing/>
        <w:jc w:val="center"/>
        <w:rPr>
          <w:b/>
          <w:sz w:val="26"/>
          <w:szCs w:val="26"/>
          <w:lang w:val="uk-UA" w:eastAsia="uk-UA"/>
        </w:rPr>
      </w:pPr>
      <w:r>
        <w:rPr>
          <w:b/>
          <w:bCs/>
          <w:sz w:val="28"/>
          <w:szCs w:val="28"/>
          <w:lang w:val="uk-UA"/>
        </w:rPr>
        <w:t>ПОЛОЖЕННЯ</w:t>
      </w:r>
      <w:r>
        <w:rPr>
          <w:sz w:val="28"/>
          <w:szCs w:val="28"/>
          <w:lang w:val="uk-UA"/>
        </w:rPr>
        <w:br/>
      </w:r>
      <w:r w:rsidR="00890073">
        <w:rPr>
          <w:b/>
          <w:color w:val="000000"/>
          <w:sz w:val="26"/>
          <w:szCs w:val="26"/>
          <w:lang w:val="uk-UA" w:eastAsia="uk-UA"/>
        </w:rPr>
        <w:t xml:space="preserve">про Жмеринську </w:t>
      </w:r>
      <w:r w:rsidRPr="00890073">
        <w:rPr>
          <w:b/>
          <w:sz w:val="26"/>
          <w:szCs w:val="26"/>
          <w:lang w:val="uk-UA" w:eastAsia="uk-UA"/>
        </w:rPr>
        <w:t xml:space="preserve">місцеву </w:t>
      </w:r>
      <w:r>
        <w:rPr>
          <w:b/>
          <w:color w:val="000000"/>
          <w:sz w:val="26"/>
          <w:szCs w:val="26"/>
          <w:lang w:val="uk-UA" w:eastAsia="uk-UA"/>
        </w:rPr>
        <w:t xml:space="preserve">комісію з питань </w:t>
      </w:r>
      <w:r>
        <w:rPr>
          <w:b/>
          <w:sz w:val="26"/>
          <w:szCs w:val="26"/>
          <w:lang w:val="uk-UA"/>
        </w:rPr>
        <w:t xml:space="preserve">формування пропозицій щодо потреби спрямування та </w:t>
      </w:r>
      <w:r w:rsidRPr="00CC6F8D">
        <w:rPr>
          <w:b/>
          <w:sz w:val="26"/>
          <w:szCs w:val="26"/>
          <w:lang w:val="uk-UA"/>
        </w:rPr>
        <w:t>використання</w:t>
      </w:r>
      <w:r w:rsidRPr="00CC6F8D">
        <w:rPr>
          <w:b/>
          <w:bCs/>
          <w:sz w:val="26"/>
          <w:szCs w:val="26"/>
          <w:lang w:val="uk-UA"/>
        </w:rPr>
        <w:t xml:space="preserve"> </w:t>
      </w:r>
      <w:r w:rsidRPr="00CC6F8D">
        <w:rPr>
          <w:b/>
          <w:sz w:val="26"/>
          <w:szCs w:val="26"/>
          <w:lang w:val="uk-UA"/>
        </w:rPr>
        <w:t xml:space="preserve">у 2025 році </w:t>
      </w:r>
      <w:r w:rsidRPr="00CC6F8D">
        <w:rPr>
          <w:b/>
          <w:sz w:val="26"/>
          <w:szCs w:val="26"/>
          <w:lang w:val="uk-UA" w:eastAsia="uk-UA"/>
        </w:rPr>
        <w:t>субвенції з державного бюджету до місцевого  бюджету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w:t>
      </w:r>
      <w:r w:rsidR="009A4745" w:rsidRPr="00CC6F8D">
        <w:rPr>
          <w:b/>
          <w:sz w:val="26"/>
          <w:szCs w:val="26"/>
          <w:highlight w:val="red"/>
          <w:lang w:val="uk-UA" w:eastAsia="uk-UA"/>
        </w:rPr>
        <w:t xml:space="preserve"> </w:t>
      </w:r>
    </w:p>
    <w:p w:rsidR="00776A0E" w:rsidRPr="005E7713" w:rsidRDefault="00776A0E">
      <w:pPr>
        <w:contextualSpacing/>
        <w:jc w:val="center"/>
        <w:rPr>
          <w:b/>
          <w:color w:val="FF0000"/>
          <w:sz w:val="28"/>
          <w:szCs w:val="28"/>
          <w:lang w:val="uk-UA"/>
        </w:rPr>
      </w:pPr>
    </w:p>
    <w:p w:rsidR="00776A0E" w:rsidRDefault="00D207B8">
      <w:pPr>
        <w:jc w:val="both"/>
        <w:rPr>
          <w:sz w:val="28"/>
          <w:szCs w:val="28"/>
          <w:lang w:val="uk-UA"/>
        </w:rPr>
      </w:pPr>
      <w:r>
        <w:rPr>
          <w:sz w:val="28"/>
          <w:szCs w:val="28"/>
          <w:lang w:val="uk-UA"/>
        </w:rPr>
        <w:t xml:space="preserve">        1. Жмеринська </w:t>
      </w:r>
      <w:r w:rsidRPr="00890073">
        <w:rPr>
          <w:sz w:val="28"/>
          <w:szCs w:val="28"/>
          <w:lang w:val="uk-UA"/>
        </w:rPr>
        <w:t xml:space="preserve">місцева </w:t>
      </w:r>
      <w:r>
        <w:rPr>
          <w:sz w:val="28"/>
          <w:szCs w:val="28"/>
          <w:lang w:val="uk-UA"/>
        </w:rPr>
        <w:t>комісія для формування пропозицій щодо потреби спрямування та використання</w:t>
      </w:r>
      <w:r>
        <w:rPr>
          <w:bCs/>
          <w:sz w:val="28"/>
          <w:szCs w:val="28"/>
          <w:lang w:val="uk-UA"/>
        </w:rPr>
        <w:t xml:space="preserve"> </w:t>
      </w:r>
      <w:r>
        <w:rPr>
          <w:sz w:val="28"/>
          <w:szCs w:val="28"/>
          <w:lang w:val="uk-UA"/>
        </w:rPr>
        <w:t xml:space="preserve">у 2025 році </w:t>
      </w:r>
      <w:r>
        <w:rPr>
          <w:sz w:val="28"/>
          <w:szCs w:val="28"/>
          <w:lang w:val="uk-UA" w:eastAsia="uk-UA"/>
        </w:rPr>
        <w:t>субвенції з державн</w:t>
      </w:r>
      <w:r w:rsidR="005E7713">
        <w:rPr>
          <w:sz w:val="28"/>
          <w:szCs w:val="28"/>
          <w:lang w:val="uk-UA" w:eastAsia="uk-UA"/>
        </w:rPr>
        <w:t>ого бюджету до місцевого бюджету</w:t>
      </w:r>
      <w:r>
        <w:rPr>
          <w:sz w:val="28"/>
          <w:szCs w:val="28"/>
          <w:lang w:val="uk-UA" w:eastAsia="uk-UA"/>
        </w:rPr>
        <w:t xml:space="preserve">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w:t>
      </w:r>
      <w:r>
        <w:rPr>
          <w:spacing w:val="-8"/>
          <w:sz w:val="28"/>
          <w:szCs w:val="28"/>
          <w:lang w:val="uk-UA"/>
        </w:rPr>
        <w:t>,</w:t>
      </w:r>
      <w:r>
        <w:rPr>
          <w:sz w:val="28"/>
          <w:szCs w:val="28"/>
          <w:lang w:val="uk-UA"/>
        </w:rPr>
        <w:t xml:space="preserve"> шляхом надання грошової субвенції з державного бюджету до бюджету Жмеринської міської територіальної громади на придбання житла (далі - комісія) є консультативно-дорадчим органом, що утворюється виконавчим комітетом Жмеринської міської ради.</w:t>
      </w:r>
    </w:p>
    <w:p w:rsidR="00776A0E" w:rsidRDefault="00776A0E">
      <w:pPr>
        <w:ind w:firstLine="709"/>
        <w:jc w:val="both"/>
        <w:rPr>
          <w:sz w:val="28"/>
          <w:szCs w:val="28"/>
          <w:lang w:val="uk-UA"/>
        </w:rPr>
      </w:pPr>
    </w:p>
    <w:p w:rsidR="00776A0E" w:rsidRDefault="00D207B8">
      <w:pPr>
        <w:jc w:val="both"/>
        <w:textAlignment w:val="baseline"/>
        <w:rPr>
          <w:sz w:val="28"/>
          <w:szCs w:val="28"/>
          <w:lang w:eastAsia="uk-UA"/>
        </w:rPr>
      </w:pPr>
      <w:r>
        <w:rPr>
          <w:sz w:val="28"/>
          <w:szCs w:val="28"/>
          <w:lang w:val="uk-UA"/>
        </w:rPr>
        <w:t xml:space="preserve">        2. Місцева комісія у своїй діяльності керується </w:t>
      </w:r>
      <w:r>
        <w:rPr>
          <w:color w:val="000000"/>
          <w:sz w:val="28"/>
          <w:szCs w:val="28"/>
          <w:lang w:val="uk-UA" w:eastAsia="uk-UA"/>
        </w:rPr>
        <w:t xml:space="preserve">Порядком та умовами надання у 2025 році субвенції </w:t>
      </w:r>
      <w:r>
        <w:rPr>
          <w:sz w:val="28"/>
          <w:szCs w:val="28"/>
          <w:lang w:val="uk-UA" w:eastAsia="uk-UA"/>
        </w:rPr>
        <w:t xml:space="preserve">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 затверджених постановою </w:t>
      </w:r>
      <w:r>
        <w:rPr>
          <w:sz w:val="28"/>
          <w:szCs w:val="28"/>
          <w:lang w:eastAsia="uk-UA"/>
        </w:rPr>
        <w:t xml:space="preserve">Кабінету Міністрів України від 7 березня 2025 року № 284 </w:t>
      </w:r>
      <w:r>
        <w:rPr>
          <w:bCs/>
          <w:sz w:val="28"/>
          <w:szCs w:val="28"/>
        </w:rPr>
        <w:t xml:space="preserve">(далі </w:t>
      </w:r>
      <w:r>
        <w:rPr>
          <w:sz w:val="28"/>
          <w:szCs w:val="28"/>
        </w:rPr>
        <w:t xml:space="preserve">– </w:t>
      </w:r>
      <w:r>
        <w:rPr>
          <w:bCs/>
          <w:sz w:val="28"/>
          <w:szCs w:val="28"/>
        </w:rPr>
        <w:t>Порядок),</w:t>
      </w:r>
      <w:r>
        <w:rPr>
          <w:sz w:val="28"/>
          <w:szCs w:val="28"/>
        </w:rPr>
        <w:t xml:space="preserve"> іншими нормативно-правовими актами та цим Положенням.</w:t>
      </w:r>
    </w:p>
    <w:p w:rsidR="00776A0E" w:rsidRPr="003A3103" w:rsidRDefault="00776A0E">
      <w:pPr>
        <w:ind w:firstLine="567"/>
        <w:jc w:val="both"/>
        <w:textAlignment w:val="baseline"/>
        <w:rPr>
          <w:sz w:val="28"/>
          <w:szCs w:val="28"/>
          <w:lang w:eastAsia="uk-UA"/>
        </w:rPr>
      </w:pPr>
    </w:p>
    <w:p w:rsidR="00776A0E" w:rsidRDefault="00D207B8">
      <w:pPr>
        <w:jc w:val="both"/>
        <w:rPr>
          <w:sz w:val="28"/>
          <w:szCs w:val="28"/>
        </w:rPr>
      </w:pPr>
      <w:r w:rsidRPr="003A3103">
        <w:rPr>
          <w:sz w:val="28"/>
          <w:szCs w:val="28"/>
          <w:lang w:val="uk-UA"/>
        </w:rPr>
        <w:t xml:space="preserve">       </w:t>
      </w:r>
      <w:r w:rsidRPr="003A3103">
        <w:rPr>
          <w:sz w:val="28"/>
          <w:szCs w:val="28"/>
        </w:rPr>
        <w:t xml:space="preserve">3. До складу місцевої комісії входять від 13 до 17 осіб. Загальна кількість членів місцевої комісії повинна становити непарну </w:t>
      </w:r>
      <w:r>
        <w:rPr>
          <w:sz w:val="28"/>
          <w:szCs w:val="28"/>
        </w:rPr>
        <w:t>кількість осіб.</w:t>
      </w:r>
    </w:p>
    <w:p w:rsidR="00776A0E" w:rsidRDefault="00776A0E">
      <w:pPr>
        <w:jc w:val="both"/>
        <w:rPr>
          <w:sz w:val="28"/>
          <w:szCs w:val="28"/>
        </w:rPr>
      </w:pPr>
    </w:p>
    <w:p w:rsidR="00776A0E" w:rsidRDefault="00D207B8">
      <w:pPr>
        <w:jc w:val="both"/>
        <w:rPr>
          <w:sz w:val="28"/>
          <w:szCs w:val="28"/>
          <w:lang w:val="uk-UA"/>
        </w:rPr>
      </w:pPr>
      <w:r>
        <w:rPr>
          <w:sz w:val="28"/>
          <w:szCs w:val="28"/>
          <w:lang w:val="uk-UA"/>
        </w:rPr>
        <w:t xml:space="preserve">       4. Головою місцевої комісії  для формування пропозицій щодо потреби в субвенції,  спрямованої на реалізацію публічного інвестиційного проекту із забезпечення житлом дитячих будинків сімейного типу та дітей-сиріт, дітей, позбавлених батьківського піклування є секретар Жмеринської міської ради, заступником голови місцевої комісії – начальник Служби у справах дітей Жмеринської міської ради.</w:t>
      </w:r>
      <w:bookmarkStart w:id="1" w:name="n54"/>
      <w:bookmarkEnd w:id="1"/>
    </w:p>
    <w:p w:rsidR="00776A0E" w:rsidRDefault="00D207B8">
      <w:pPr>
        <w:ind w:firstLine="567"/>
        <w:contextualSpacing/>
        <w:jc w:val="both"/>
        <w:rPr>
          <w:sz w:val="28"/>
          <w:szCs w:val="28"/>
          <w:lang w:val="uk-UA"/>
        </w:rPr>
      </w:pPr>
      <w:r>
        <w:rPr>
          <w:sz w:val="28"/>
          <w:szCs w:val="28"/>
          <w:lang w:val="uk-UA"/>
        </w:rPr>
        <w:t>У разі відсутності голови місцевої комісії його обов’язки тимчасово виконує заступник голови місцевої комісії.</w:t>
      </w:r>
    </w:p>
    <w:p w:rsidR="00776A0E" w:rsidRDefault="00776A0E">
      <w:pPr>
        <w:ind w:firstLine="567"/>
        <w:contextualSpacing/>
        <w:jc w:val="both"/>
        <w:rPr>
          <w:sz w:val="28"/>
          <w:szCs w:val="28"/>
          <w:lang w:val="uk-UA"/>
        </w:rPr>
      </w:pPr>
    </w:p>
    <w:p w:rsidR="00776A0E" w:rsidRDefault="00D207B8" w:rsidP="003A3103">
      <w:pPr>
        <w:jc w:val="both"/>
        <w:rPr>
          <w:sz w:val="28"/>
          <w:szCs w:val="28"/>
          <w:lang w:val="uk-UA"/>
        </w:rPr>
      </w:pPr>
      <w:r>
        <w:rPr>
          <w:sz w:val="28"/>
          <w:szCs w:val="28"/>
          <w:lang w:val="uk-UA"/>
        </w:rPr>
        <w:t xml:space="preserve">       5. До складу місцевої комісії входять керівники структурних підрозділів з питань соціального захисту населення, фінансів, освіти, економіки, житлово-комунального господарства, юридичного відділу, відділу з питань запобігання </w:t>
      </w:r>
    </w:p>
    <w:p w:rsidR="00776A0E" w:rsidRDefault="00D207B8" w:rsidP="003A3103">
      <w:pPr>
        <w:jc w:val="both"/>
        <w:rPr>
          <w:sz w:val="28"/>
          <w:szCs w:val="28"/>
          <w:lang w:val="uk-UA"/>
        </w:rPr>
      </w:pPr>
      <w:r>
        <w:rPr>
          <w:sz w:val="28"/>
          <w:szCs w:val="28"/>
          <w:lang w:val="uk-UA"/>
        </w:rPr>
        <w:t xml:space="preserve"> корупції та контролю за додержанням  законодавства про працю, центру надання соціальних послуг, служби у справах дітей.</w:t>
      </w:r>
    </w:p>
    <w:p w:rsidR="00776A0E" w:rsidRDefault="00D207B8">
      <w:pPr>
        <w:pStyle w:val="a8"/>
        <w:numPr>
          <w:ilvl w:val="0"/>
          <w:numId w:val="2"/>
        </w:numPr>
        <w:ind w:left="0" w:firstLine="360"/>
        <w:jc w:val="both"/>
        <w:rPr>
          <w:sz w:val="28"/>
          <w:szCs w:val="28"/>
          <w:lang w:val="uk-UA"/>
        </w:rPr>
      </w:pPr>
      <w:r>
        <w:rPr>
          <w:sz w:val="28"/>
          <w:szCs w:val="28"/>
          <w:lang w:val="uk-UA"/>
        </w:rPr>
        <w:lastRenderedPageBreak/>
        <w:t xml:space="preserve"> </w:t>
      </w:r>
      <w:r>
        <w:rPr>
          <w:sz w:val="28"/>
          <w:szCs w:val="28"/>
        </w:rPr>
        <w:t>За згодою з правом дорадчого голосу до складу місцевої комісії можуть включатися уповноважені представники громадськості та інших установ</w:t>
      </w:r>
      <w:r>
        <w:rPr>
          <w:sz w:val="28"/>
          <w:szCs w:val="28"/>
          <w:lang w:val="uk-UA"/>
        </w:rPr>
        <w:t xml:space="preserve">. </w:t>
      </w:r>
    </w:p>
    <w:p w:rsidR="00776A0E" w:rsidRDefault="00776A0E">
      <w:pPr>
        <w:pStyle w:val="a8"/>
        <w:ind w:left="0" w:firstLine="360"/>
        <w:jc w:val="both"/>
        <w:rPr>
          <w:sz w:val="28"/>
          <w:szCs w:val="28"/>
          <w:lang w:val="uk-UA"/>
        </w:rPr>
      </w:pPr>
    </w:p>
    <w:p w:rsidR="00776A0E" w:rsidRDefault="00D207B8">
      <w:pPr>
        <w:pStyle w:val="a8"/>
        <w:numPr>
          <w:ilvl w:val="0"/>
          <w:numId w:val="2"/>
        </w:numPr>
        <w:ind w:left="0" w:firstLine="360"/>
        <w:jc w:val="both"/>
        <w:rPr>
          <w:sz w:val="28"/>
          <w:szCs w:val="28"/>
          <w:lang w:val="uk-UA"/>
        </w:rPr>
      </w:pPr>
      <w:r>
        <w:rPr>
          <w:sz w:val="28"/>
          <w:szCs w:val="28"/>
          <w:lang w:val="uk-UA"/>
        </w:rPr>
        <w:t>Персональний склад місцевої комісії затверджується рішенням виконавчого комітету Жмеринської міської ради.</w:t>
      </w:r>
    </w:p>
    <w:p w:rsidR="00776A0E" w:rsidRDefault="00776A0E">
      <w:pPr>
        <w:ind w:firstLine="360"/>
        <w:jc w:val="both"/>
        <w:rPr>
          <w:sz w:val="28"/>
          <w:szCs w:val="28"/>
          <w:lang w:val="uk-UA"/>
        </w:rPr>
      </w:pPr>
    </w:p>
    <w:p w:rsidR="00776A0E" w:rsidRDefault="00D207B8">
      <w:pPr>
        <w:ind w:firstLine="360"/>
        <w:jc w:val="both"/>
        <w:rPr>
          <w:sz w:val="28"/>
          <w:szCs w:val="28"/>
        </w:rPr>
      </w:pPr>
      <w:r>
        <w:rPr>
          <w:sz w:val="28"/>
          <w:szCs w:val="28"/>
          <w:lang w:val="uk-UA"/>
        </w:rPr>
        <w:t xml:space="preserve">8. Формою роботи місцевої комісії є засідання. </w:t>
      </w:r>
      <w:r>
        <w:rPr>
          <w:sz w:val="28"/>
          <w:szCs w:val="28"/>
        </w:rPr>
        <w:t>Засідання місцевої комісії може проводитися в режимі реального часу (он-лайн) з використанням відповідних технічних засобів, зокрема через Інтернет. Голова місцевої комісії здійснює керівництво її діяльністю, скликає засідання місцевої комісії для прийняття рішення і несе відповідальність за виконання покладених на місцеву комісію повноважень.</w:t>
      </w:r>
    </w:p>
    <w:p w:rsidR="00776A0E" w:rsidRDefault="00D207B8">
      <w:pPr>
        <w:ind w:firstLine="709"/>
        <w:jc w:val="both"/>
        <w:rPr>
          <w:sz w:val="28"/>
          <w:szCs w:val="28"/>
        </w:rPr>
      </w:pPr>
      <w:r>
        <w:rPr>
          <w:sz w:val="28"/>
          <w:szCs w:val="28"/>
        </w:rPr>
        <w:t>Засідання місцевої комісії є правоможним, якщо на ньому присутні не менше двох третин її складу.</w:t>
      </w:r>
    </w:p>
    <w:p w:rsidR="00776A0E" w:rsidRDefault="00776A0E">
      <w:pPr>
        <w:ind w:firstLine="709"/>
        <w:jc w:val="both"/>
        <w:rPr>
          <w:sz w:val="28"/>
          <w:szCs w:val="28"/>
        </w:rPr>
      </w:pPr>
    </w:p>
    <w:p w:rsidR="00776A0E" w:rsidRDefault="00D207B8">
      <w:pPr>
        <w:shd w:val="clear" w:color="auto" w:fill="FFFFFF"/>
        <w:jc w:val="both"/>
        <w:rPr>
          <w:sz w:val="28"/>
          <w:szCs w:val="28"/>
        </w:rPr>
      </w:pPr>
      <w:r>
        <w:rPr>
          <w:sz w:val="28"/>
          <w:szCs w:val="28"/>
          <w:lang w:val="uk-UA"/>
        </w:rPr>
        <w:t xml:space="preserve">     9. </w:t>
      </w:r>
      <w:r>
        <w:rPr>
          <w:sz w:val="28"/>
          <w:szCs w:val="28"/>
        </w:rPr>
        <w:t>Члени місцевої комісії:</w:t>
      </w:r>
    </w:p>
    <w:p w:rsidR="00776A0E" w:rsidRDefault="00D207B8">
      <w:pPr>
        <w:shd w:val="clear" w:color="auto" w:fill="FFFFFF"/>
        <w:ind w:firstLine="567"/>
        <w:jc w:val="both"/>
        <w:rPr>
          <w:sz w:val="28"/>
          <w:szCs w:val="28"/>
        </w:rPr>
      </w:pPr>
      <w:bookmarkStart w:id="2" w:name="n71"/>
      <w:bookmarkEnd w:id="2"/>
      <w:r>
        <w:rPr>
          <w:sz w:val="28"/>
          <w:szCs w:val="28"/>
        </w:rPr>
        <w:t>здійснюють свої повноваження на громадських засадах;</w:t>
      </w:r>
    </w:p>
    <w:p w:rsidR="00776A0E" w:rsidRDefault="00D207B8">
      <w:pPr>
        <w:shd w:val="clear" w:color="auto" w:fill="FFFFFF"/>
        <w:ind w:firstLine="567"/>
        <w:jc w:val="both"/>
        <w:rPr>
          <w:sz w:val="28"/>
          <w:szCs w:val="28"/>
        </w:rPr>
      </w:pPr>
      <w:bookmarkStart w:id="3" w:name="n72"/>
      <w:bookmarkEnd w:id="3"/>
      <w:r>
        <w:rPr>
          <w:sz w:val="28"/>
          <w:szCs w:val="28"/>
        </w:rPr>
        <w:t xml:space="preserve">зобов’язані не допускати реального або потенційного конфлікту інтересів під час роботи </w:t>
      </w:r>
      <w:r>
        <w:rPr>
          <w:sz w:val="28"/>
          <w:szCs w:val="28"/>
          <w:lang w:val="uk-UA"/>
        </w:rPr>
        <w:t>місцевої</w:t>
      </w:r>
      <w:r>
        <w:rPr>
          <w:sz w:val="28"/>
          <w:szCs w:val="28"/>
        </w:rPr>
        <w:t xml:space="preserve"> комісії та прийняття нею рішень;</w:t>
      </w:r>
    </w:p>
    <w:p w:rsidR="00776A0E" w:rsidRDefault="00D207B8">
      <w:pPr>
        <w:shd w:val="clear" w:color="auto" w:fill="FFFFFF"/>
        <w:ind w:firstLine="567"/>
        <w:jc w:val="both"/>
        <w:rPr>
          <w:sz w:val="28"/>
          <w:szCs w:val="28"/>
        </w:rPr>
      </w:pPr>
      <w:bookmarkStart w:id="4" w:name="n73"/>
      <w:bookmarkEnd w:id="4"/>
      <w:r>
        <w:rPr>
          <w:sz w:val="28"/>
          <w:szCs w:val="28"/>
        </w:rPr>
        <w:t>несуть відповідальність за прийняті рішення відповідно до законодавства.</w:t>
      </w:r>
    </w:p>
    <w:p w:rsidR="00776A0E" w:rsidRDefault="00D207B8">
      <w:pPr>
        <w:shd w:val="clear" w:color="auto" w:fill="FFFFFF"/>
        <w:ind w:firstLine="567"/>
        <w:jc w:val="both"/>
        <w:rPr>
          <w:sz w:val="28"/>
          <w:szCs w:val="28"/>
          <w:lang w:val="uk-UA"/>
        </w:rPr>
      </w:pPr>
      <w:r>
        <w:rPr>
          <w:sz w:val="28"/>
          <w:szCs w:val="28"/>
          <w:lang w:val="uk-UA"/>
        </w:rPr>
        <w:t xml:space="preserve"> </w:t>
      </w:r>
    </w:p>
    <w:p w:rsidR="00776A0E" w:rsidRDefault="00D207B8">
      <w:pPr>
        <w:shd w:val="clear" w:color="auto" w:fill="FFFFFF"/>
        <w:jc w:val="both"/>
        <w:rPr>
          <w:sz w:val="28"/>
          <w:szCs w:val="28"/>
          <w:lang w:val="uk-UA"/>
        </w:rPr>
      </w:pPr>
      <w:r>
        <w:rPr>
          <w:sz w:val="28"/>
          <w:szCs w:val="28"/>
          <w:lang w:val="uk-UA"/>
        </w:rPr>
        <w:t xml:space="preserve">     10. Рішення місцевої комісії приймається більшістю голосів членів  комісії, які беруть участь у засіданні.</w:t>
      </w:r>
    </w:p>
    <w:p w:rsidR="00776A0E" w:rsidRDefault="00D207B8">
      <w:pPr>
        <w:shd w:val="clear" w:color="auto" w:fill="FFFFFF"/>
        <w:ind w:firstLine="567"/>
        <w:jc w:val="both"/>
        <w:rPr>
          <w:sz w:val="28"/>
          <w:szCs w:val="28"/>
        </w:rPr>
      </w:pPr>
      <w:bookmarkStart w:id="5" w:name="n75"/>
      <w:bookmarkEnd w:id="5"/>
      <w:r>
        <w:rPr>
          <w:sz w:val="28"/>
          <w:szCs w:val="28"/>
        </w:rPr>
        <w:t>За умови рівного розподілу голосів вирішальним є голос голови місцевої комісії.</w:t>
      </w:r>
    </w:p>
    <w:p w:rsidR="00776A0E" w:rsidRDefault="00D207B8">
      <w:pPr>
        <w:ind w:firstLine="709"/>
        <w:jc w:val="both"/>
        <w:rPr>
          <w:sz w:val="28"/>
          <w:szCs w:val="28"/>
        </w:rPr>
      </w:pPr>
      <w:r>
        <w:rPr>
          <w:sz w:val="28"/>
          <w:szCs w:val="28"/>
        </w:rPr>
        <w:t>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776A0E" w:rsidRDefault="00D207B8">
      <w:pPr>
        <w:jc w:val="both"/>
        <w:rPr>
          <w:sz w:val="28"/>
          <w:szCs w:val="28"/>
          <w:lang w:val="uk-UA"/>
        </w:rPr>
      </w:pPr>
      <w:bookmarkStart w:id="6" w:name="n118"/>
      <w:bookmarkEnd w:id="6"/>
      <w:r>
        <w:rPr>
          <w:sz w:val="28"/>
          <w:szCs w:val="28"/>
          <w:lang w:val="uk-UA"/>
        </w:rPr>
        <w:t xml:space="preserve">       </w:t>
      </w:r>
    </w:p>
    <w:p w:rsidR="00776A0E" w:rsidRDefault="00D207B8">
      <w:pPr>
        <w:jc w:val="both"/>
        <w:rPr>
          <w:sz w:val="28"/>
          <w:szCs w:val="28"/>
          <w:lang w:val="uk-UA"/>
        </w:rPr>
      </w:pPr>
      <w:r>
        <w:rPr>
          <w:sz w:val="28"/>
          <w:szCs w:val="28"/>
          <w:lang w:val="uk-UA"/>
        </w:rPr>
        <w:t xml:space="preserve">      11. Голова місцевої комісії несе персональну відповідальність за організацію її роботи, прийняті місцевою комісією рішення.</w:t>
      </w:r>
    </w:p>
    <w:p w:rsidR="00776A0E" w:rsidRDefault="00D207B8">
      <w:pPr>
        <w:jc w:val="both"/>
        <w:rPr>
          <w:sz w:val="28"/>
          <w:szCs w:val="28"/>
          <w:lang w:val="uk-UA"/>
        </w:rPr>
      </w:pPr>
      <w:bookmarkStart w:id="7" w:name="n119"/>
      <w:bookmarkEnd w:id="7"/>
      <w:r>
        <w:rPr>
          <w:sz w:val="28"/>
          <w:szCs w:val="28"/>
          <w:lang w:val="uk-UA"/>
        </w:rPr>
        <w:t xml:space="preserve">    </w:t>
      </w:r>
    </w:p>
    <w:p w:rsidR="00776A0E" w:rsidRDefault="00D207B8">
      <w:pPr>
        <w:jc w:val="both"/>
        <w:rPr>
          <w:sz w:val="28"/>
          <w:szCs w:val="28"/>
          <w:lang w:val="uk-UA"/>
        </w:rPr>
      </w:pPr>
      <w:r>
        <w:rPr>
          <w:sz w:val="28"/>
          <w:szCs w:val="28"/>
          <w:lang w:val="uk-UA"/>
        </w:rPr>
        <w:t xml:space="preserve">      12. Секретар місцевої комісії готує необхідні матеріали для роботи місцевої комісії, повідомляє членів місцевої комісії про дату, час, місце проведення засідання, веде протокол засідання та зберігає відповідні матеріали про роботу місцевої комісії.</w:t>
      </w:r>
    </w:p>
    <w:p w:rsidR="00776A0E" w:rsidRDefault="00776A0E">
      <w:pPr>
        <w:jc w:val="both"/>
        <w:rPr>
          <w:sz w:val="28"/>
          <w:szCs w:val="28"/>
          <w:lang w:val="uk-UA"/>
        </w:rPr>
      </w:pPr>
      <w:bookmarkStart w:id="8" w:name="n120"/>
      <w:bookmarkEnd w:id="8"/>
    </w:p>
    <w:p w:rsidR="00776A0E" w:rsidRDefault="00D207B8">
      <w:pPr>
        <w:jc w:val="both"/>
        <w:rPr>
          <w:sz w:val="28"/>
          <w:szCs w:val="28"/>
        </w:rPr>
      </w:pPr>
      <w:r>
        <w:rPr>
          <w:sz w:val="28"/>
          <w:szCs w:val="28"/>
          <w:lang w:val="uk-UA"/>
        </w:rPr>
        <w:t xml:space="preserve">      </w:t>
      </w:r>
      <w:r>
        <w:rPr>
          <w:sz w:val="28"/>
          <w:szCs w:val="28"/>
        </w:rPr>
        <w:t xml:space="preserve">13. </w:t>
      </w:r>
      <w:bookmarkStart w:id="9" w:name="n122"/>
      <w:bookmarkEnd w:id="9"/>
      <w:r>
        <w:rPr>
          <w:sz w:val="28"/>
          <w:szCs w:val="28"/>
        </w:rPr>
        <w:t xml:space="preserve">До повноважень місцевої комісії належить: </w:t>
      </w:r>
    </w:p>
    <w:p w:rsidR="00776A0E" w:rsidRDefault="00D207B8">
      <w:pPr>
        <w:ind w:firstLine="709"/>
        <w:jc w:val="both"/>
        <w:rPr>
          <w:sz w:val="28"/>
          <w:szCs w:val="28"/>
        </w:rPr>
      </w:pPr>
      <w:bookmarkStart w:id="10" w:name="n123"/>
      <w:bookmarkEnd w:id="10"/>
      <w:r>
        <w:rPr>
          <w:sz w:val="28"/>
          <w:szCs w:val="28"/>
          <w:lang w:val="uk-UA"/>
        </w:rPr>
        <w:t xml:space="preserve">- </w:t>
      </w:r>
      <w:r>
        <w:rPr>
          <w:sz w:val="28"/>
          <w:szCs w:val="28"/>
        </w:rPr>
        <w:t>визначення потреби в субвенції за напрямом, передбаченим</w:t>
      </w:r>
      <w:r>
        <w:rPr>
          <w:sz w:val="28"/>
          <w:szCs w:val="28"/>
          <w:lang w:val="uk-UA"/>
        </w:rPr>
        <w:t xml:space="preserve"> </w:t>
      </w:r>
      <w:r>
        <w:rPr>
          <w:sz w:val="28"/>
          <w:szCs w:val="28"/>
        </w:rPr>
        <w:t>пунктом 4, з урахуванням умов, визначених</w:t>
      </w:r>
      <w:r>
        <w:rPr>
          <w:sz w:val="28"/>
          <w:szCs w:val="28"/>
          <w:lang w:val="uk-UA"/>
        </w:rPr>
        <w:t xml:space="preserve"> </w:t>
      </w:r>
      <w:r>
        <w:rPr>
          <w:sz w:val="28"/>
          <w:szCs w:val="28"/>
        </w:rPr>
        <w:t>пунктом 5</w:t>
      </w:r>
      <w:r>
        <w:rPr>
          <w:sz w:val="28"/>
          <w:szCs w:val="28"/>
          <w:lang w:val="uk-UA"/>
        </w:rPr>
        <w:t xml:space="preserve"> </w:t>
      </w:r>
      <w:r>
        <w:rPr>
          <w:sz w:val="28"/>
          <w:szCs w:val="28"/>
        </w:rPr>
        <w:t>Порядку та умов 2025, підготовка відповідних пропозицій з урахуванням</w:t>
      </w:r>
      <w:r>
        <w:rPr>
          <w:sz w:val="28"/>
          <w:szCs w:val="28"/>
          <w:lang w:val="uk-UA"/>
        </w:rPr>
        <w:t xml:space="preserve"> </w:t>
      </w:r>
      <w:r>
        <w:rPr>
          <w:sz w:val="28"/>
          <w:szCs w:val="28"/>
        </w:rPr>
        <w:t>пункту 8</w:t>
      </w:r>
      <w:r>
        <w:rPr>
          <w:sz w:val="28"/>
          <w:szCs w:val="28"/>
          <w:lang w:val="uk-UA"/>
        </w:rPr>
        <w:t xml:space="preserve"> </w:t>
      </w:r>
      <w:r>
        <w:rPr>
          <w:sz w:val="28"/>
          <w:szCs w:val="28"/>
        </w:rPr>
        <w:t>Поряд</w:t>
      </w:r>
      <w:r>
        <w:rPr>
          <w:sz w:val="28"/>
          <w:szCs w:val="28"/>
          <w:lang w:val="uk-UA"/>
        </w:rPr>
        <w:t>к</w:t>
      </w:r>
      <w:r>
        <w:rPr>
          <w:sz w:val="28"/>
          <w:szCs w:val="28"/>
        </w:rPr>
        <w:t>у та умов 2025;</w:t>
      </w:r>
    </w:p>
    <w:p w:rsidR="00776A0E" w:rsidRDefault="00D207B8">
      <w:pPr>
        <w:ind w:firstLine="709"/>
        <w:jc w:val="both"/>
        <w:rPr>
          <w:sz w:val="28"/>
          <w:szCs w:val="28"/>
        </w:rPr>
      </w:pPr>
      <w:bookmarkStart w:id="11" w:name="n124"/>
      <w:bookmarkEnd w:id="11"/>
      <w:r>
        <w:rPr>
          <w:sz w:val="28"/>
          <w:szCs w:val="28"/>
          <w:lang w:val="uk-UA"/>
        </w:rPr>
        <w:t xml:space="preserve">- </w:t>
      </w:r>
      <w:r>
        <w:rPr>
          <w:sz w:val="28"/>
          <w:szCs w:val="28"/>
        </w:rPr>
        <w:t>формування потреби в коштах, необхідних для забезпечення житлом дитячих будинків сімейного типу;</w:t>
      </w:r>
    </w:p>
    <w:p w:rsidR="00776A0E" w:rsidRDefault="00D207B8">
      <w:pPr>
        <w:ind w:firstLine="709"/>
        <w:jc w:val="both"/>
        <w:rPr>
          <w:sz w:val="28"/>
          <w:szCs w:val="28"/>
        </w:rPr>
      </w:pPr>
      <w:bookmarkStart w:id="12" w:name="n125"/>
      <w:bookmarkEnd w:id="12"/>
      <w:r>
        <w:rPr>
          <w:sz w:val="28"/>
          <w:szCs w:val="28"/>
          <w:lang w:val="uk-UA"/>
        </w:rPr>
        <w:t xml:space="preserve">- </w:t>
      </w:r>
      <w:r>
        <w:rPr>
          <w:sz w:val="28"/>
          <w:szCs w:val="28"/>
        </w:rPr>
        <w:t>подання рекомендацій та пропозицій виконавчому комітету</w:t>
      </w:r>
      <w:r>
        <w:rPr>
          <w:sz w:val="28"/>
          <w:szCs w:val="28"/>
          <w:lang w:val="uk-UA"/>
        </w:rPr>
        <w:t xml:space="preserve"> Жмеринської</w:t>
      </w:r>
      <w:r>
        <w:rPr>
          <w:sz w:val="28"/>
          <w:szCs w:val="28"/>
        </w:rPr>
        <w:t xml:space="preserve"> міської ради щодо житлових об’єктів, які планується придбати для забезпечення житлом дитячих будинків сімейного типу;</w:t>
      </w:r>
    </w:p>
    <w:p w:rsidR="00776A0E" w:rsidRDefault="00D207B8">
      <w:pPr>
        <w:ind w:firstLine="709"/>
        <w:jc w:val="both"/>
        <w:rPr>
          <w:sz w:val="28"/>
          <w:szCs w:val="28"/>
        </w:rPr>
      </w:pPr>
      <w:bookmarkStart w:id="13" w:name="n126"/>
      <w:bookmarkEnd w:id="13"/>
      <w:r>
        <w:rPr>
          <w:sz w:val="28"/>
          <w:szCs w:val="28"/>
          <w:lang w:val="uk-UA"/>
        </w:rPr>
        <w:t xml:space="preserve">- </w:t>
      </w:r>
      <w:r>
        <w:rPr>
          <w:sz w:val="28"/>
          <w:szCs w:val="28"/>
        </w:rPr>
        <w:t>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776A0E" w:rsidRDefault="00D207B8">
      <w:pPr>
        <w:ind w:firstLine="709"/>
        <w:jc w:val="both"/>
        <w:rPr>
          <w:sz w:val="28"/>
          <w:szCs w:val="28"/>
        </w:rPr>
      </w:pPr>
      <w:bookmarkStart w:id="14" w:name="n127"/>
      <w:bookmarkEnd w:id="14"/>
      <w:r>
        <w:rPr>
          <w:sz w:val="28"/>
          <w:szCs w:val="28"/>
          <w:lang w:val="uk-UA"/>
        </w:rPr>
        <w:t xml:space="preserve">- </w:t>
      </w:r>
      <w:r>
        <w:rPr>
          <w:sz w:val="28"/>
          <w:szCs w:val="28"/>
        </w:rPr>
        <w:t>проведення перевірки документів, що подаються для придбання житла, передбачених</w:t>
      </w:r>
      <w:r>
        <w:rPr>
          <w:sz w:val="28"/>
          <w:szCs w:val="28"/>
          <w:lang w:val="uk-UA"/>
        </w:rPr>
        <w:t xml:space="preserve"> </w:t>
      </w:r>
      <w:r>
        <w:rPr>
          <w:sz w:val="28"/>
          <w:szCs w:val="28"/>
        </w:rPr>
        <w:t xml:space="preserve">пунктом </w:t>
      </w:r>
      <w:r>
        <w:rPr>
          <w:sz w:val="28"/>
          <w:szCs w:val="28"/>
          <w:lang w:val="uk-UA"/>
        </w:rPr>
        <w:t>14-</w:t>
      </w:r>
      <w:r>
        <w:rPr>
          <w:sz w:val="28"/>
          <w:szCs w:val="28"/>
        </w:rPr>
        <w:t>15</w:t>
      </w:r>
      <w:r>
        <w:rPr>
          <w:sz w:val="28"/>
          <w:szCs w:val="28"/>
          <w:lang w:val="uk-UA"/>
        </w:rPr>
        <w:t xml:space="preserve"> </w:t>
      </w:r>
      <w:r>
        <w:rPr>
          <w:sz w:val="28"/>
          <w:szCs w:val="28"/>
        </w:rPr>
        <w:t>Порядку та умов;</w:t>
      </w:r>
    </w:p>
    <w:p w:rsidR="00776A0E" w:rsidRDefault="00D207B8">
      <w:pPr>
        <w:ind w:firstLine="709"/>
        <w:jc w:val="both"/>
        <w:rPr>
          <w:sz w:val="28"/>
          <w:szCs w:val="28"/>
        </w:rPr>
      </w:pPr>
      <w:bookmarkStart w:id="15" w:name="n128"/>
      <w:bookmarkEnd w:id="15"/>
      <w:r>
        <w:rPr>
          <w:sz w:val="28"/>
          <w:szCs w:val="28"/>
          <w:lang w:val="uk-UA"/>
        </w:rPr>
        <w:t xml:space="preserve">- </w:t>
      </w:r>
      <w:r>
        <w:rPr>
          <w:sz w:val="28"/>
          <w:szCs w:val="28"/>
        </w:rPr>
        <w:t>обстеження стану житлового приміщення (будинку, квартири), що придбавається.</w:t>
      </w:r>
    </w:p>
    <w:p w:rsidR="00776A0E" w:rsidRDefault="00D207B8">
      <w:pPr>
        <w:ind w:firstLine="709"/>
        <w:jc w:val="both"/>
        <w:rPr>
          <w:sz w:val="28"/>
          <w:szCs w:val="28"/>
        </w:rPr>
      </w:pPr>
      <w:bookmarkStart w:id="16" w:name="n129"/>
      <w:bookmarkEnd w:id="16"/>
      <w:r>
        <w:rPr>
          <w:sz w:val="28"/>
          <w:szCs w:val="28"/>
        </w:rPr>
        <w:t>14. Рішення місцевої комісії оформляється протоколом, який складається у двох примірниках, підписується всіма членами місцевої комісії та затверджується органом місцевого самоврядування. Один примірник протоколу надсилається Вінницькій обласній військовій адміністрації, другий - зберігається у місцевої комісії.</w:t>
      </w:r>
    </w:p>
    <w:p w:rsidR="00776A0E" w:rsidRDefault="00776A0E">
      <w:pPr>
        <w:ind w:firstLine="567"/>
        <w:contextualSpacing/>
        <w:jc w:val="both"/>
        <w:rPr>
          <w:sz w:val="28"/>
          <w:szCs w:val="28"/>
        </w:rPr>
      </w:pPr>
    </w:p>
    <w:p w:rsidR="00776A0E" w:rsidRDefault="00776A0E">
      <w:pPr>
        <w:ind w:firstLine="567"/>
        <w:contextualSpacing/>
        <w:jc w:val="both"/>
        <w:rPr>
          <w:sz w:val="28"/>
          <w:szCs w:val="28"/>
        </w:rPr>
      </w:pPr>
    </w:p>
    <w:p w:rsidR="00776A0E" w:rsidRDefault="00776A0E">
      <w:pPr>
        <w:ind w:firstLine="567"/>
        <w:contextualSpacing/>
        <w:jc w:val="both"/>
        <w:rPr>
          <w:sz w:val="28"/>
          <w:szCs w:val="28"/>
        </w:rPr>
      </w:pPr>
    </w:p>
    <w:p w:rsidR="00776A0E" w:rsidRDefault="00776A0E">
      <w:pPr>
        <w:ind w:firstLine="567"/>
        <w:contextualSpacing/>
        <w:jc w:val="both"/>
        <w:rPr>
          <w:sz w:val="28"/>
          <w:szCs w:val="28"/>
        </w:rPr>
      </w:pPr>
    </w:p>
    <w:p w:rsidR="00776A0E" w:rsidRPr="00890073" w:rsidRDefault="00D207B8">
      <w:pPr>
        <w:rPr>
          <w:b/>
          <w:color w:val="000000"/>
          <w:sz w:val="28"/>
          <w:szCs w:val="28"/>
          <w:lang w:val="uk-UA"/>
        </w:rPr>
      </w:pPr>
      <w:r w:rsidRPr="00890073">
        <w:rPr>
          <w:b/>
          <w:color w:val="000000"/>
          <w:sz w:val="28"/>
          <w:szCs w:val="28"/>
          <w:lang w:val="uk-UA"/>
        </w:rPr>
        <w:t xml:space="preserve">Заступник міського голови з питань </w:t>
      </w:r>
    </w:p>
    <w:p w:rsidR="00776A0E" w:rsidRPr="00890073" w:rsidRDefault="00D207B8">
      <w:pPr>
        <w:rPr>
          <w:sz w:val="28"/>
          <w:szCs w:val="28"/>
          <w:lang w:val="uk-UA"/>
        </w:rPr>
      </w:pPr>
      <w:r w:rsidRPr="00890073">
        <w:rPr>
          <w:b/>
          <w:color w:val="000000"/>
          <w:sz w:val="28"/>
          <w:szCs w:val="28"/>
          <w:lang w:val="uk-UA"/>
        </w:rPr>
        <w:t xml:space="preserve">діяльності виконавчих органів ради </w:t>
      </w:r>
      <w:r w:rsidRPr="00890073">
        <w:rPr>
          <w:sz w:val="28"/>
          <w:szCs w:val="28"/>
          <w:lang w:val="uk-UA"/>
        </w:rPr>
        <w:t xml:space="preserve">       </w:t>
      </w:r>
      <w:r w:rsidRPr="00890073">
        <w:rPr>
          <w:sz w:val="28"/>
          <w:szCs w:val="28"/>
          <w:lang w:val="uk-UA"/>
        </w:rPr>
        <w:tab/>
      </w:r>
      <w:r w:rsidRPr="00890073">
        <w:rPr>
          <w:sz w:val="28"/>
          <w:szCs w:val="28"/>
          <w:lang w:val="uk-UA"/>
        </w:rPr>
        <w:tab/>
      </w:r>
      <w:r w:rsidRPr="00890073">
        <w:rPr>
          <w:b/>
          <w:bCs/>
          <w:sz w:val="28"/>
          <w:szCs w:val="28"/>
          <w:lang w:val="uk-UA"/>
        </w:rPr>
        <w:t>Ольга БОРОВСЬКА</w:t>
      </w:r>
      <w:r w:rsidRPr="00890073">
        <w:rPr>
          <w:sz w:val="28"/>
          <w:szCs w:val="28"/>
          <w:lang w:val="uk-UA"/>
        </w:rPr>
        <w:t xml:space="preserve">                              </w:t>
      </w:r>
    </w:p>
    <w:p w:rsidR="00776A0E" w:rsidRDefault="00776A0E">
      <w:pPr>
        <w:jc w:val="center"/>
        <w:rPr>
          <w:sz w:val="28"/>
          <w:szCs w:val="28"/>
          <w:highlight w:val="red"/>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776A0E">
      <w:pPr>
        <w:jc w:val="center"/>
        <w:rPr>
          <w:sz w:val="28"/>
          <w:szCs w:val="28"/>
          <w:lang w:val="uk-UA"/>
        </w:rPr>
      </w:pPr>
    </w:p>
    <w:p w:rsidR="00776A0E" w:rsidRDefault="00D207B8">
      <w:pPr>
        <w:jc w:val="center"/>
        <w:rPr>
          <w:sz w:val="28"/>
          <w:szCs w:val="28"/>
        </w:rPr>
      </w:pPr>
      <w:r>
        <w:rPr>
          <w:sz w:val="28"/>
          <w:szCs w:val="28"/>
          <w:lang w:val="uk-UA"/>
        </w:rPr>
        <w:t xml:space="preserve">                                       </w:t>
      </w:r>
      <w:r>
        <w:rPr>
          <w:sz w:val="28"/>
          <w:szCs w:val="28"/>
        </w:rPr>
        <w:t xml:space="preserve">Додаток 2 </w:t>
      </w:r>
    </w:p>
    <w:p w:rsidR="00776A0E" w:rsidRDefault="00D207B8">
      <w:pPr>
        <w:jc w:val="center"/>
        <w:rPr>
          <w:sz w:val="28"/>
          <w:szCs w:val="28"/>
        </w:rPr>
      </w:pPr>
      <w:r>
        <w:rPr>
          <w:sz w:val="28"/>
          <w:szCs w:val="28"/>
          <w:lang w:val="uk-UA"/>
        </w:rPr>
        <w:t xml:space="preserve">                                                                               </w:t>
      </w:r>
      <w:r>
        <w:rPr>
          <w:sz w:val="28"/>
          <w:szCs w:val="28"/>
        </w:rPr>
        <w:t xml:space="preserve">до рішення виконавчого комітету </w:t>
      </w:r>
    </w:p>
    <w:p w:rsidR="00776A0E" w:rsidRDefault="00D207B8">
      <w:pPr>
        <w:jc w:val="center"/>
        <w:rPr>
          <w:sz w:val="28"/>
          <w:szCs w:val="28"/>
          <w:lang w:val="uk-UA"/>
        </w:rPr>
      </w:pPr>
      <w:r>
        <w:rPr>
          <w:sz w:val="28"/>
          <w:szCs w:val="28"/>
          <w:lang w:val="uk-UA"/>
        </w:rPr>
        <w:t xml:space="preserve">                                           </w:t>
      </w:r>
      <w:r>
        <w:rPr>
          <w:sz w:val="28"/>
          <w:szCs w:val="28"/>
        </w:rPr>
        <w:t>міської рад</w:t>
      </w:r>
      <w:r>
        <w:rPr>
          <w:sz w:val="28"/>
          <w:szCs w:val="28"/>
          <w:lang w:val="uk-UA"/>
        </w:rPr>
        <w:t xml:space="preserve">и </w:t>
      </w:r>
    </w:p>
    <w:p w:rsidR="00776A0E" w:rsidRDefault="00D207B8">
      <w:pPr>
        <w:jc w:val="center"/>
        <w:rPr>
          <w:sz w:val="28"/>
          <w:szCs w:val="28"/>
          <w:lang w:val="uk-UA"/>
        </w:rPr>
      </w:pPr>
      <w:r>
        <w:rPr>
          <w:sz w:val="28"/>
          <w:szCs w:val="28"/>
          <w:lang w:val="uk-UA"/>
        </w:rPr>
        <w:t xml:space="preserve">                                                       </w:t>
      </w:r>
      <w:r w:rsidR="00092523">
        <w:rPr>
          <w:sz w:val="28"/>
          <w:szCs w:val="28"/>
          <w:lang w:val="uk-UA"/>
        </w:rPr>
        <w:t xml:space="preserve">                        від 18 квітня 2025 року № 137</w:t>
      </w:r>
    </w:p>
    <w:p w:rsidR="00776A0E" w:rsidRDefault="00776A0E">
      <w:pPr>
        <w:jc w:val="center"/>
        <w:rPr>
          <w:sz w:val="28"/>
          <w:szCs w:val="28"/>
          <w:lang w:val="uk-UA"/>
        </w:rPr>
      </w:pPr>
    </w:p>
    <w:p w:rsidR="00776A0E" w:rsidRDefault="00776A0E">
      <w:pPr>
        <w:contextualSpacing/>
        <w:jc w:val="both"/>
        <w:rPr>
          <w:sz w:val="28"/>
          <w:szCs w:val="28"/>
          <w:lang w:val="uk-UA"/>
        </w:rPr>
      </w:pPr>
    </w:p>
    <w:p w:rsidR="00776A0E" w:rsidRDefault="00D207B8">
      <w:pPr>
        <w:jc w:val="center"/>
        <w:rPr>
          <w:color w:val="000000"/>
          <w:sz w:val="28"/>
          <w:szCs w:val="28"/>
          <w:lang w:val="uk-UA"/>
        </w:rPr>
      </w:pPr>
      <w:r>
        <w:rPr>
          <w:b/>
          <w:bCs/>
          <w:color w:val="000000"/>
          <w:sz w:val="28"/>
          <w:szCs w:val="28"/>
          <w:lang w:val="uk-UA"/>
        </w:rPr>
        <w:t>СКЛАД</w:t>
      </w:r>
    </w:p>
    <w:p w:rsidR="00776A0E" w:rsidRDefault="00D207B8">
      <w:pPr>
        <w:jc w:val="center"/>
        <w:rPr>
          <w:b/>
          <w:bCs/>
          <w:color w:val="000000"/>
          <w:sz w:val="28"/>
          <w:szCs w:val="28"/>
          <w:lang w:val="uk-UA"/>
        </w:rPr>
      </w:pPr>
      <w:r>
        <w:rPr>
          <w:b/>
          <w:color w:val="000000"/>
          <w:sz w:val="28"/>
          <w:szCs w:val="28"/>
          <w:lang w:val="uk-UA" w:eastAsia="uk-UA"/>
        </w:rPr>
        <w:t xml:space="preserve"> Жмеринської </w:t>
      </w:r>
      <w:r w:rsidRPr="00890073">
        <w:rPr>
          <w:b/>
          <w:color w:val="000000"/>
          <w:sz w:val="28"/>
          <w:szCs w:val="28"/>
          <w:lang w:val="uk-UA" w:eastAsia="uk-UA"/>
        </w:rPr>
        <w:t xml:space="preserve">місцевої </w:t>
      </w:r>
      <w:r>
        <w:rPr>
          <w:b/>
          <w:color w:val="000000"/>
          <w:sz w:val="28"/>
          <w:szCs w:val="28"/>
          <w:lang w:val="uk-UA" w:eastAsia="uk-UA"/>
        </w:rPr>
        <w:t xml:space="preserve">комісії з питань </w:t>
      </w:r>
      <w:r>
        <w:rPr>
          <w:b/>
          <w:sz w:val="28"/>
          <w:szCs w:val="28"/>
          <w:lang w:val="uk-UA"/>
        </w:rPr>
        <w:t>формування пропозицій щодо потреби спрямування та використання</w:t>
      </w:r>
      <w:r>
        <w:rPr>
          <w:b/>
          <w:bCs/>
          <w:sz w:val="28"/>
          <w:szCs w:val="28"/>
          <w:lang w:val="uk-UA"/>
        </w:rPr>
        <w:t xml:space="preserve"> </w:t>
      </w:r>
      <w:r>
        <w:rPr>
          <w:b/>
          <w:sz w:val="28"/>
          <w:szCs w:val="28"/>
          <w:lang w:val="uk-UA"/>
        </w:rPr>
        <w:t xml:space="preserve">у 2025 році </w:t>
      </w:r>
      <w:r>
        <w:rPr>
          <w:b/>
          <w:sz w:val="28"/>
          <w:szCs w:val="28"/>
          <w:lang w:val="uk-UA" w:eastAsia="uk-UA"/>
        </w:rPr>
        <w:t>субвенції з державного бюджету до місцевого  бюджету на реалізацію публічного інвестиційного проєкту із забезпечення житлом дитячих будинків сімейного типу, дітей-сиріт та дітей, позбавлених батьківського піклування</w:t>
      </w:r>
    </w:p>
    <w:p w:rsidR="00776A0E" w:rsidRDefault="00776A0E">
      <w:pPr>
        <w:jc w:val="center"/>
        <w:rPr>
          <w:color w:val="000000"/>
          <w:sz w:val="28"/>
          <w:szCs w:val="28"/>
          <w:lang w:val="uk-UA"/>
        </w:rPr>
      </w:pPr>
    </w:p>
    <w:tbl>
      <w:tblPr>
        <w:tblW w:w="4898" w:type="pct"/>
        <w:tblCellMar>
          <w:top w:w="15" w:type="dxa"/>
          <w:left w:w="15" w:type="dxa"/>
          <w:bottom w:w="15" w:type="dxa"/>
          <w:right w:w="15" w:type="dxa"/>
        </w:tblCellMar>
        <w:tblLook w:val="04A0" w:firstRow="1" w:lastRow="0" w:firstColumn="1" w:lastColumn="0" w:noHBand="0" w:noVBand="1"/>
      </w:tblPr>
      <w:tblGrid>
        <w:gridCol w:w="3133"/>
        <w:gridCol w:w="331"/>
        <w:gridCol w:w="5977"/>
      </w:tblGrid>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КОЖУХОВСЬКИЙ</w:t>
            </w:r>
          </w:p>
          <w:p w:rsidR="00331973" w:rsidRDefault="00331973" w:rsidP="00E662E7">
            <w:pPr>
              <w:rPr>
                <w:color w:val="000000"/>
                <w:sz w:val="27"/>
                <w:szCs w:val="27"/>
                <w:lang w:val="uk-UA"/>
              </w:rPr>
            </w:pPr>
            <w:r>
              <w:rPr>
                <w:color w:val="000000"/>
                <w:sz w:val="27"/>
                <w:szCs w:val="27"/>
                <w:lang w:val="uk-UA"/>
              </w:rPr>
              <w:t>Вадим Вікторович</w:t>
            </w:r>
          </w:p>
          <w:p w:rsidR="00331973" w:rsidRDefault="00331973" w:rsidP="00E662E7">
            <w:pPr>
              <w:rPr>
                <w:color w:val="000000"/>
                <w:sz w:val="27"/>
                <w:szCs w:val="27"/>
                <w:lang w:val="uk-UA"/>
              </w:rPr>
            </w:pP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sz w:val="27"/>
                <w:szCs w:val="27"/>
                <w:lang w:val="uk-UA"/>
              </w:rPr>
              <w:t xml:space="preserve">секретар Жмеринської міської ради, голова місцевої комісії                                          </w:t>
            </w:r>
          </w:p>
          <w:p w:rsidR="00331973" w:rsidRDefault="00331973" w:rsidP="00E662E7">
            <w:pPr>
              <w:ind w:left="134"/>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КАМІНСЬКА</w:t>
            </w:r>
          </w:p>
          <w:p w:rsidR="00331973" w:rsidRDefault="00331973" w:rsidP="00E662E7">
            <w:pPr>
              <w:rPr>
                <w:color w:val="000000"/>
                <w:sz w:val="27"/>
                <w:szCs w:val="27"/>
                <w:lang w:val="uk-UA"/>
              </w:rPr>
            </w:pPr>
            <w:r>
              <w:rPr>
                <w:color w:val="000000"/>
                <w:sz w:val="27"/>
                <w:szCs w:val="27"/>
                <w:lang w:val="uk-UA"/>
              </w:rPr>
              <w:t>Марія Сергіївна</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color w:val="000000"/>
                <w:sz w:val="27"/>
                <w:szCs w:val="27"/>
                <w:lang w:val="uk-UA"/>
              </w:rPr>
              <w:t xml:space="preserve">начальник служби у справах дітей </w:t>
            </w:r>
            <w:r>
              <w:rPr>
                <w:sz w:val="27"/>
                <w:szCs w:val="27"/>
                <w:lang w:val="uk-UA"/>
              </w:rPr>
              <w:t>Жмеринської міської ради</w:t>
            </w:r>
            <w:r>
              <w:rPr>
                <w:color w:val="000000"/>
                <w:sz w:val="27"/>
                <w:szCs w:val="27"/>
                <w:lang w:val="uk-UA"/>
              </w:rPr>
              <w:t>, заступник голови місцевої комісії</w:t>
            </w:r>
          </w:p>
          <w:p w:rsidR="00331973" w:rsidRDefault="00331973" w:rsidP="00E662E7">
            <w:pPr>
              <w:ind w:left="134"/>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СТІПАНКЕВИЧ</w:t>
            </w:r>
          </w:p>
          <w:p w:rsidR="00331973" w:rsidRDefault="00331973" w:rsidP="00E662E7">
            <w:pPr>
              <w:rPr>
                <w:color w:val="000000"/>
                <w:sz w:val="27"/>
                <w:szCs w:val="27"/>
                <w:lang w:val="uk-UA"/>
              </w:rPr>
            </w:pPr>
            <w:r>
              <w:rPr>
                <w:color w:val="000000"/>
                <w:sz w:val="27"/>
                <w:szCs w:val="27"/>
                <w:lang w:val="uk-UA"/>
              </w:rPr>
              <w:t>Світлана Миколаївна</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sz w:val="27"/>
                <w:szCs w:val="27"/>
                <w:lang w:val="uk-UA"/>
              </w:rPr>
              <w:t>начальник відділу опіки та піклування служби у справах дітей Жмеринської міської ради, секретар    комісії</w:t>
            </w:r>
          </w:p>
          <w:p w:rsidR="00331973" w:rsidRDefault="00331973" w:rsidP="00E662E7">
            <w:pPr>
              <w:ind w:left="134"/>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БЕЗВЕРХНЯ</w:t>
            </w:r>
          </w:p>
          <w:p w:rsidR="00331973" w:rsidRDefault="00331973" w:rsidP="00E662E7">
            <w:pPr>
              <w:rPr>
                <w:color w:val="000000"/>
                <w:sz w:val="27"/>
                <w:szCs w:val="27"/>
                <w:lang w:val="uk-UA"/>
              </w:rPr>
            </w:pPr>
            <w:r>
              <w:rPr>
                <w:color w:val="000000"/>
                <w:sz w:val="27"/>
                <w:szCs w:val="27"/>
                <w:lang w:val="uk-UA"/>
              </w:rPr>
              <w:t>Галина Григорівна</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sz w:val="27"/>
                <w:szCs w:val="27"/>
                <w:lang w:val="uk-UA"/>
              </w:rPr>
            </w:pPr>
            <w:r>
              <w:rPr>
                <w:sz w:val="27"/>
                <w:szCs w:val="27"/>
                <w:lang w:val="uk-UA"/>
              </w:rPr>
              <w:t xml:space="preserve">начальник фінансового управління </w:t>
            </w:r>
          </w:p>
          <w:p w:rsidR="00331973" w:rsidRDefault="00331973" w:rsidP="00E662E7">
            <w:pPr>
              <w:rPr>
                <w:sz w:val="27"/>
                <w:szCs w:val="27"/>
                <w:lang w:val="uk-UA"/>
              </w:rPr>
            </w:pPr>
          </w:p>
          <w:p w:rsidR="00331973" w:rsidRDefault="00331973" w:rsidP="00E662E7">
            <w:pPr>
              <w:rPr>
                <w:sz w:val="27"/>
                <w:szCs w:val="27"/>
                <w:lang w:val="uk-UA"/>
              </w:rPr>
            </w:pPr>
          </w:p>
          <w:p w:rsidR="00331973" w:rsidRDefault="00331973" w:rsidP="00E662E7">
            <w:pPr>
              <w:ind w:left="131"/>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БОРОВСЬКА</w:t>
            </w:r>
          </w:p>
          <w:p w:rsidR="00331973" w:rsidRDefault="00331973" w:rsidP="00E662E7">
            <w:pPr>
              <w:rPr>
                <w:color w:val="000000"/>
                <w:sz w:val="27"/>
                <w:szCs w:val="27"/>
                <w:lang w:val="uk-UA"/>
              </w:rPr>
            </w:pPr>
            <w:r>
              <w:rPr>
                <w:color w:val="000000"/>
                <w:sz w:val="27"/>
                <w:szCs w:val="27"/>
                <w:lang w:val="uk-UA"/>
              </w:rPr>
              <w:t>Ольга Геннадіївна</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sz w:val="27"/>
                <w:szCs w:val="27"/>
                <w:lang w:val="uk-UA"/>
              </w:rPr>
            </w:pPr>
            <w:r>
              <w:rPr>
                <w:sz w:val="27"/>
                <w:szCs w:val="27"/>
                <w:lang w:val="uk-UA"/>
              </w:rPr>
              <w:t xml:space="preserve">заступник міського голови </w:t>
            </w:r>
          </w:p>
          <w:p w:rsidR="00331973" w:rsidRDefault="00331973" w:rsidP="00E662E7">
            <w:pPr>
              <w:tabs>
                <w:tab w:val="left" w:pos="1377"/>
              </w:tabs>
              <w:rPr>
                <w:sz w:val="27"/>
                <w:szCs w:val="27"/>
                <w:lang w:val="uk-UA"/>
              </w:rPr>
            </w:pPr>
            <w:r>
              <w:rPr>
                <w:sz w:val="27"/>
                <w:szCs w:val="27"/>
                <w:lang w:val="uk-UA"/>
              </w:rPr>
              <w:t xml:space="preserve">з питань діяльності виконавчих органів ради      </w:t>
            </w:r>
          </w:p>
          <w:p w:rsidR="00331973" w:rsidRDefault="00331973" w:rsidP="00E662E7">
            <w:pPr>
              <w:rPr>
                <w:sz w:val="27"/>
                <w:szCs w:val="27"/>
                <w:lang w:val="uk-UA"/>
              </w:rPr>
            </w:pPr>
          </w:p>
          <w:p w:rsidR="00331973" w:rsidRDefault="00331973" w:rsidP="00E662E7">
            <w:pPr>
              <w:rPr>
                <w:color w:val="000000"/>
                <w:sz w:val="27"/>
                <w:szCs w:val="27"/>
                <w:lang w:val="uk-UA"/>
              </w:rPr>
            </w:pPr>
          </w:p>
        </w:tc>
      </w:tr>
      <w:tr w:rsidR="00331973" w:rsidTr="00E662E7">
        <w:trPr>
          <w:trHeight w:val="240"/>
        </w:trPr>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r>
              <w:rPr>
                <w:color w:val="000000"/>
                <w:sz w:val="27"/>
                <w:szCs w:val="27"/>
                <w:lang w:val="uk-UA"/>
              </w:rPr>
              <w:t>КАПУСТЯН</w:t>
            </w:r>
          </w:p>
          <w:p w:rsidR="00331973" w:rsidRDefault="00331973" w:rsidP="00E662E7">
            <w:pPr>
              <w:rPr>
                <w:color w:val="000000"/>
                <w:sz w:val="27"/>
                <w:szCs w:val="27"/>
                <w:lang w:val="uk-UA"/>
              </w:rPr>
            </w:pPr>
            <w:r>
              <w:rPr>
                <w:color w:val="000000"/>
                <w:sz w:val="27"/>
                <w:szCs w:val="27"/>
                <w:lang w:val="uk-UA"/>
              </w:rPr>
              <w:t>Олена Миколаївна</w:t>
            </w: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КОНОВАЛ</w:t>
            </w:r>
          </w:p>
          <w:p w:rsidR="00331973" w:rsidRDefault="00331973" w:rsidP="00E662E7">
            <w:pPr>
              <w:rPr>
                <w:color w:val="000000"/>
                <w:sz w:val="27"/>
                <w:szCs w:val="27"/>
                <w:lang w:val="uk-UA"/>
              </w:rPr>
            </w:pPr>
            <w:r>
              <w:rPr>
                <w:color w:val="000000"/>
                <w:sz w:val="27"/>
                <w:szCs w:val="27"/>
                <w:lang w:val="uk-UA"/>
              </w:rPr>
              <w:t xml:space="preserve">Анатолій Романович                 </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color w:val="000000"/>
                <w:sz w:val="27"/>
                <w:szCs w:val="27"/>
                <w:lang w:val="uk-UA"/>
              </w:rPr>
              <w:t>начальник служби містобудівного кадастру управління містобудування та архітектури</w:t>
            </w:r>
          </w:p>
          <w:p w:rsidR="00331973" w:rsidRDefault="00331973" w:rsidP="00E662E7">
            <w:pPr>
              <w:ind w:left="131"/>
              <w:rPr>
                <w:color w:val="000000"/>
                <w:sz w:val="27"/>
                <w:szCs w:val="27"/>
                <w:lang w:val="uk-UA"/>
              </w:rPr>
            </w:pPr>
          </w:p>
          <w:p w:rsidR="00331973" w:rsidRDefault="00331973" w:rsidP="00E662E7">
            <w:pPr>
              <w:ind w:left="131"/>
              <w:rPr>
                <w:color w:val="000000"/>
                <w:sz w:val="27"/>
                <w:szCs w:val="27"/>
                <w:lang w:val="uk-UA"/>
              </w:rPr>
            </w:pPr>
          </w:p>
          <w:tbl>
            <w:tblPr>
              <w:tblW w:w="5873" w:type="dxa"/>
              <w:tblCellMar>
                <w:top w:w="15" w:type="dxa"/>
                <w:left w:w="15" w:type="dxa"/>
                <w:bottom w:w="15" w:type="dxa"/>
                <w:right w:w="15" w:type="dxa"/>
              </w:tblCellMar>
              <w:tblLook w:val="04A0" w:firstRow="1" w:lastRow="0" w:firstColumn="1" w:lastColumn="0" w:noHBand="0" w:noVBand="1"/>
            </w:tblPr>
            <w:tblGrid>
              <w:gridCol w:w="61"/>
              <w:gridCol w:w="5812"/>
            </w:tblGrid>
            <w:tr w:rsidR="00331973" w:rsidRPr="00F55D16" w:rsidTr="00E662E7">
              <w:trPr>
                <w:trHeight w:val="240"/>
              </w:trPr>
              <w:tc>
                <w:tcPr>
                  <w:tcW w:w="61" w:type="dxa"/>
                </w:tcPr>
                <w:p w:rsidR="00331973" w:rsidRDefault="00331973" w:rsidP="00E662E7">
                  <w:pPr>
                    <w:ind w:left="-379"/>
                    <w:rPr>
                      <w:color w:val="000000"/>
                      <w:sz w:val="27"/>
                      <w:szCs w:val="27"/>
                      <w:lang w:val="uk-UA"/>
                    </w:rPr>
                  </w:pPr>
                  <w:r>
                    <w:rPr>
                      <w:color w:val="000000"/>
                      <w:sz w:val="27"/>
                      <w:szCs w:val="27"/>
                      <w:lang w:val="uk-UA"/>
                    </w:rPr>
                    <w:t>–</w:t>
                  </w:r>
                </w:p>
              </w:tc>
              <w:tc>
                <w:tcPr>
                  <w:tcW w:w="5812" w:type="dxa"/>
                  <w:shd w:val="clear" w:color="auto" w:fill="auto"/>
                  <w:tcMar>
                    <w:top w:w="30" w:type="dxa"/>
                    <w:left w:w="30" w:type="dxa"/>
                    <w:bottom w:w="30" w:type="dxa"/>
                    <w:right w:w="30" w:type="dxa"/>
                  </w:tcMar>
                  <w:vAlign w:val="center"/>
                </w:tcPr>
                <w:p w:rsidR="00331973" w:rsidRDefault="00331973" w:rsidP="00E662E7">
                  <w:pPr>
                    <w:ind w:left="-36"/>
                    <w:rPr>
                      <w:sz w:val="27"/>
                      <w:szCs w:val="27"/>
                      <w:lang w:val="uk-UA"/>
                    </w:rPr>
                  </w:pPr>
                  <w:r>
                    <w:rPr>
                      <w:sz w:val="27"/>
                      <w:szCs w:val="27"/>
                      <w:lang w:val="uk-UA"/>
                    </w:rPr>
                    <w:t xml:space="preserve">начальник управління економіки та розвитку інфраструктури    </w:t>
                  </w:r>
                </w:p>
                <w:p w:rsidR="00331973" w:rsidRDefault="00331973" w:rsidP="00E662E7">
                  <w:pPr>
                    <w:rPr>
                      <w:color w:val="000000"/>
                      <w:sz w:val="27"/>
                      <w:szCs w:val="27"/>
                      <w:lang w:val="uk-UA"/>
                    </w:rPr>
                  </w:pPr>
                </w:p>
              </w:tc>
            </w:tr>
          </w:tbl>
          <w:p w:rsidR="00331973" w:rsidRDefault="00331973" w:rsidP="00E662E7">
            <w:pPr>
              <w:ind w:left="-156"/>
              <w:rPr>
                <w:color w:val="000000"/>
                <w:sz w:val="27"/>
                <w:szCs w:val="27"/>
                <w:lang w:val="uk-UA"/>
              </w:rPr>
            </w:pPr>
          </w:p>
        </w:tc>
      </w:tr>
      <w:tr w:rsidR="00331973" w:rsidTr="00E662E7">
        <w:trPr>
          <w:trHeight w:val="240"/>
        </w:trPr>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КУДІНА</w:t>
            </w:r>
          </w:p>
          <w:p w:rsidR="00331973" w:rsidRDefault="00331973" w:rsidP="00E662E7">
            <w:pPr>
              <w:rPr>
                <w:color w:val="000000"/>
                <w:sz w:val="27"/>
                <w:szCs w:val="27"/>
                <w:lang w:val="uk-UA"/>
              </w:rPr>
            </w:pPr>
            <w:r>
              <w:rPr>
                <w:color w:val="000000"/>
                <w:sz w:val="27"/>
                <w:szCs w:val="27"/>
                <w:lang w:val="uk-UA"/>
              </w:rPr>
              <w:t>Світлана Анатоліївна</w:t>
            </w:r>
          </w:p>
        </w:tc>
        <w:tc>
          <w:tcPr>
            <w:tcW w:w="445" w:type="dxa"/>
          </w:tcPr>
          <w:p w:rsidR="00331973" w:rsidRDefault="00331973" w:rsidP="00E662E7">
            <w:pPr>
              <w:jc w:val="center"/>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ind w:left="54" w:hanging="54"/>
              <w:rPr>
                <w:sz w:val="27"/>
                <w:szCs w:val="27"/>
                <w:lang w:val="uk-UA"/>
              </w:rPr>
            </w:pPr>
          </w:p>
          <w:p w:rsidR="00331973" w:rsidRDefault="00331973" w:rsidP="00E662E7">
            <w:pPr>
              <w:ind w:left="54" w:hanging="54"/>
              <w:rPr>
                <w:sz w:val="27"/>
                <w:szCs w:val="27"/>
                <w:lang w:val="uk-UA"/>
              </w:rPr>
            </w:pPr>
            <w:r>
              <w:rPr>
                <w:sz w:val="27"/>
                <w:szCs w:val="27"/>
                <w:lang w:val="uk-UA"/>
              </w:rPr>
              <w:t xml:space="preserve">начальник юридичного відділу   </w:t>
            </w:r>
          </w:p>
          <w:p w:rsidR="00331973" w:rsidRDefault="00331973" w:rsidP="00E662E7">
            <w:pPr>
              <w:rPr>
                <w:sz w:val="27"/>
                <w:szCs w:val="27"/>
                <w:lang w:val="uk-UA"/>
              </w:rPr>
            </w:pPr>
          </w:p>
          <w:p w:rsidR="00331973" w:rsidRDefault="00331973" w:rsidP="00E662E7">
            <w:pPr>
              <w:rPr>
                <w:sz w:val="27"/>
                <w:szCs w:val="27"/>
                <w:lang w:val="uk-UA"/>
              </w:rPr>
            </w:pPr>
          </w:p>
          <w:p w:rsidR="00331973" w:rsidRDefault="00331973" w:rsidP="00E662E7">
            <w:pPr>
              <w:rPr>
                <w:sz w:val="27"/>
                <w:szCs w:val="27"/>
                <w:lang w:val="uk-UA"/>
              </w:rPr>
            </w:pPr>
          </w:p>
          <w:p w:rsidR="00331973" w:rsidRDefault="00331973" w:rsidP="00E662E7">
            <w:pPr>
              <w:rPr>
                <w:sz w:val="27"/>
                <w:szCs w:val="27"/>
                <w:lang w:val="uk-UA"/>
              </w:rPr>
            </w:pPr>
          </w:p>
          <w:p w:rsidR="00331973" w:rsidRDefault="00331973" w:rsidP="00E662E7">
            <w:pPr>
              <w:rPr>
                <w:sz w:val="27"/>
                <w:szCs w:val="27"/>
                <w:lang w:val="uk-UA"/>
              </w:rPr>
            </w:pPr>
          </w:p>
          <w:p w:rsidR="00331973" w:rsidRDefault="00331973" w:rsidP="00E662E7">
            <w:pPr>
              <w:tabs>
                <w:tab w:val="left" w:pos="1377"/>
              </w:tabs>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 xml:space="preserve">МАЦЕРА </w:t>
            </w:r>
          </w:p>
          <w:p w:rsidR="00331973" w:rsidRDefault="00331973" w:rsidP="00E662E7">
            <w:pPr>
              <w:rPr>
                <w:color w:val="000000"/>
                <w:sz w:val="27"/>
                <w:szCs w:val="27"/>
                <w:lang w:val="uk-UA"/>
              </w:rPr>
            </w:pPr>
            <w:r>
              <w:rPr>
                <w:color w:val="000000"/>
                <w:sz w:val="27"/>
                <w:szCs w:val="27"/>
                <w:lang w:val="uk-UA"/>
              </w:rPr>
              <w:t>Олександр Анатолійович</w:t>
            </w: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ОЛЕНИЧ</w:t>
            </w:r>
          </w:p>
          <w:p w:rsidR="00331973" w:rsidRDefault="00331973" w:rsidP="00E662E7">
            <w:pPr>
              <w:rPr>
                <w:color w:val="000000"/>
                <w:sz w:val="27"/>
                <w:szCs w:val="27"/>
                <w:lang w:val="uk-UA"/>
              </w:rPr>
            </w:pPr>
            <w:r>
              <w:rPr>
                <w:color w:val="000000"/>
                <w:sz w:val="27"/>
                <w:szCs w:val="27"/>
                <w:lang w:val="uk-UA"/>
              </w:rPr>
              <w:t>Андрій Васильович</w:t>
            </w:r>
          </w:p>
        </w:tc>
        <w:tc>
          <w:tcPr>
            <w:tcW w:w="445" w:type="dxa"/>
          </w:tcPr>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color w:val="000000"/>
                <w:sz w:val="27"/>
                <w:szCs w:val="27"/>
                <w:lang w:val="uk-UA"/>
              </w:rPr>
              <w:t>директор комунального закладу Жмеринської міської ради «Центр надання соціальних послуг»</w:t>
            </w: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н</w:t>
            </w:r>
            <w:r w:rsidRPr="00286FA5">
              <w:rPr>
                <w:color w:val="000000"/>
                <w:sz w:val="27"/>
                <w:szCs w:val="27"/>
                <w:lang w:val="uk-UA"/>
              </w:rPr>
              <w:t>ачальник відділу</w:t>
            </w:r>
            <w:r>
              <w:rPr>
                <w:color w:val="000000"/>
                <w:sz w:val="27"/>
                <w:szCs w:val="27"/>
                <w:lang w:val="uk-UA"/>
              </w:rPr>
              <w:t xml:space="preserve"> капітального будівництва управління житлово - комунального господарства</w:t>
            </w: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ОРЛОВА</w:t>
            </w:r>
          </w:p>
          <w:p w:rsidR="00331973" w:rsidRDefault="00331973" w:rsidP="00E662E7">
            <w:pPr>
              <w:rPr>
                <w:color w:val="000000"/>
                <w:sz w:val="27"/>
                <w:szCs w:val="27"/>
                <w:lang w:val="uk-UA"/>
              </w:rPr>
            </w:pPr>
            <w:r>
              <w:rPr>
                <w:color w:val="000000"/>
                <w:sz w:val="27"/>
                <w:szCs w:val="27"/>
                <w:lang w:val="uk-UA"/>
              </w:rPr>
              <w:t>Христина Петрівна</w:t>
            </w: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ТВЕРДОХЛІБ</w:t>
            </w:r>
          </w:p>
          <w:p w:rsidR="00331973" w:rsidRDefault="00331973" w:rsidP="00E662E7">
            <w:pPr>
              <w:rPr>
                <w:color w:val="000000"/>
                <w:sz w:val="27"/>
                <w:szCs w:val="27"/>
                <w:lang w:val="uk-UA"/>
              </w:rPr>
            </w:pPr>
            <w:r>
              <w:rPr>
                <w:color w:val="000000"/>
                <w:sz w:val="27"/>
                <w:szCs w:val="27"/>
                <w:lang w:val="uk-UA"/>
              </w:rPr>
              <w:t>Аліна Петрівна</w:t>
            </w:r>
          </w:p>
          <w:p w:rsidR="00331973" w:rsidRDefault="00331973" w:rsidP="00E662E7">
            <w:pPr>
              <w:rPr>
                <w:color w:val="000000"/>
                <w:sz w:val="27"/>
                <w:szCs w:val="27"/>
                <w:lang w:val="uk-UA"/>
              </w:rPr>
            </w:pPr>
          </w:p>
        </w:tc>
        <w:tc>
          <w:tcPr>
            <w:tcW w:w="445" w:type="dxa"/>
          </w:tcPr>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8"/>
                <w:szCs w:val="28"/>
                <w:lang w:val="uk-UA"/>
              </w:rPr>
            </w:pPr>
          </w:p>
          <w:p w:rsidR="00331973" w:rsidRDefault="00331973" w:rsidP="00E662E7">
            <w:pPr>
              <w:rPr>
                <w:color w:val="000000"/>
                <w:sz w:val="28"/>
                <w:szCs w:val="28"/>
                <w:lang w:val="uk-UA"/>
              </w:rPr>
            </w:pPr>
          </w:p>
          <w:p w:rsidR="00331973" w:rsidRDefault="00331973" w:rsidP="00E662E7">
            <w:pPr>
              <w:rPr>
                <w:iCs/>
                <w:sz w:val="28"/>
                <w:szCs w:val="28"/>
                <w:lang w:val="uk-UA"/>
              </w:rPr>
            </w:pPr>
            <w:r>
              <w:rPr>
                <w:color w:val="000000"/>
                <w:sz w:val="28"/>
                <w:szCs w:val="28"/>
                <w:lang w:val="uk-UA"/>
              </w:rPr>
              <w:t xml:space="preserve">виконавча директорка Громадської організації </w:t>
            </w:r>
            <w:r w:rsidRPr="00BB3713">
              <w:rPr>
                <w:color w:val="000000"/>
                <w:sz w:val="28"/>
                <w:szCs w:val="28"/>
                <w:lang w:val="uk-UA"/>
              </w:rPr>
              <w:t>«Джерело надії України»</w:t>
            </w:r>
            <w:r>
              <w:rPr>
                <w:color w:val="000000"/>
                <w:sz w:val="28"/>
                <w:szCs w:val="28"/>
                <w:lang w:val="uk-UA"/>
              </w:rPr>
              <w:t xml:space="preserve"> </w:t>
            </w:r>
            <w:r w:rsidRPr="00BB3713">
              <w:rPr>
                <w:color w:val="000000"/>
                <w:sz w:val="28"/>
                <w:szCs w:val="28"/>
                <w:lang w:val="uk-UA"/>
              </w:rPr>
              <w:t>(за згодою</w:t>
            </w:r>
            <w:r w:rsidRPr="00432BAE">
              <w:rPr>
                <w:iCs/>
                <w:sz w:val="28"/>
                <w:szCs w:val="28"/>
                <w:lang w:val="uk-UA"/>
              </w:rPr>
              <w:t>)</w:t>
            </w:r>
          </w:p>
          <w:p w:rsidR="00331973" w:rsidRDefault="00331973" w:rsidP="00E662E7">
            <w:pPr>
              <w:rPr>
                <w:iCs/>
                <w:sz w:val="28"/>
                <w:szCs w:val="28"/>
                <w:lang w:val="uk-UA"/>
              </w:rPr>
            </w:pPr>
          </w:p>
          <w:p w:rsidR="00331973" w:rsidRDefault="00331973" w:rsidP="00E662E7">
            <w:pPr>
              <w:rPr>
                <w:iCs/>
                <w:sz w:val="28"/>
                <w:szCs w:val="28"/>
                <w:lang w:val="uk-UA"/>
              </w:rPr>
            </w:pPr>
          </w:p>
          <w:p w:rsidR="00331973" w:rsidRDefault="00331973" w:rsidP="00E662E7">
            <w:pPr>
              <w:rPr>
                <w:iCs/>
                <w:sz w:val="28"/>
                <w:szCs w:val="28"/>
                <w:lang w:val="uk-UA"/>
              </w:rPr>
            </w:pPr>
          </w:p>
          <w:p w:rsidR="00331973" w:rsidRPr="00F254E3" w:rsidRDefault="00331973" w:rsidP="00E662E7">
            <w:pPr>
              <w:rPr>
                <w:iCs/>
                <w:sz w:val="28"/>
                <w:szCs w:val="28"/>
                <w:lang w:val="uk-UA"/>
              </w:rPr>
            </w:pPr>
            <w:r>
              <w:rPr>
                <w:iCs/>
                <w:sz w:val="28"/>
                <w:szCs w:val="28"/>
                <w:lang w:val="uk-UA"/>
              </w:rPr>
              <w:t>начальник управління освіти</w:t>
            </w:r>
          </w:p>
          <w:p w:rsidR="00331973" w:rsidRDefault="00331973" w:rsidP="00E662E7">
            <w:pPr>
              <w:rPr>
                <w:color w:val="000000"/>
                <w:sz w:val="27"/>
                <w:szCs w:val="27"/>
                <w:lang w:val="uk-UA"/>
              </w:rPr>
            </w:pPr>
          </w:p>
          <w:p w:rsidR="00331973" w:rsidRDefault="00331973" w:rsidP="00E662E7">
            <w:pPr>
              <w:ind w:left="131"/>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tc>
        <w:tc>
          <w:tcPr>
            <w:tcW w:w="445" w:type="dxa"/>
          </w:tcPr>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ТКАЧУК</w:t>
            </w:r>
          </w:p>
          <w:p w:rsidR="00331973" w:rsidRDefault="00331973" w:rsidP="00E662E7">
            <w:pPr>
              <w:rPr>
                <w:color w:val="000000"/>
                <w:sz w:val="27"/>
                <w:szCs w:val="27"/>
                <w:lang w:val="uk-UA"/>
              </w:rPr>
            </w:pPr>
            <w:r>
              <w:rPr>
                <w:color w:val="000000"/>
                <w:sz w:val="27"/>
                <w:szCs w:val="27"/>
                <w:lang w:val="uk-UA"/>
              </w:rPr>
              <w:t>Анжела Олександрівна</w:t>
            </w:r>
          </w:p>
          <w:p w:rsidR="00331973" w:rsidRDefault="00331973" w:rsidP="00E662E7">
            <w:pPr>
              <w:rPr>
                <w:color w:val="000000"/>
                <w:sz w:val="27"/>
                <w:szCs w:val="27"/>
                <w:lang w:val="uk-UA"/>
              </w:rPr>
            </w:pPr>
          </w:p>
        </w:tc>
        <w:tc>
          <w:tcPr>
            <w:tcW w:w="445" w:type="dxa"/>
          </w:tcPr>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Pr="00D24F41" w:rsidRDefault="00331973" w:rsidP="00E662E7">
            <w:pPr>
              <w:rPr>
                <w:color w:val="000000"/>
                <w:sz w:val="27"/>
                <w:szCs w:val="27"/>
                <w:lang w:val="uk-UA"/>
              </w:rPr>
            </w:pPr>
            <w:r>
              <w:rPr>
                <w:color w:val="000000"/>
                <w:sz w:val="27"/>
                <w:szCs w:val="27"/>
                <w:lang w:val="uk-UA"/>
              </w:rPr>
              <w:t xml:space="preserve">начальник управління соціального захисту населення та охорони здоров’я </w:t>
            </w: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СВИСТУН</w:t>
            </w:r>
          </w:p>
          <w:p w:rsidR="00331973" w:rsidRDefault="00331973" w:rsidP="00E662E7">
            <w:pPr>
              <w:rPr>
                <w:color w:val="000000"/>
                <w:sz w:val="27"/>
                <w:szCs w:val="27"/>
                <w:lang w:val="uk-UA"/>
              </w:rPr>
            </w:pPr>
            <w:r>
              <w:rPr>
                <w:color w:val="000000"/>
                <w:sz w:val="27"/>
                <w:szCs w:val="27"/>
                <w:lang w:val="uk-UA"/>
              </w:rPr>
              <w:t>Оксана Василівна</w:t>
            </w:r>
          </w:p>
        </w:tc>
        <w:tc>
          <w:tcPr>
            <w:tcW w:w="445" w:type="dxa"/>
          </w:tcPr>
          <w:p w:rsidR="00331973" w:rsidRPr="00BD1611" w:rsidRDefault="00331973" w:rsidP="00E662E7">
            <w:pPr>
              <w:ind w:left="360"/>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r>
              <w:rPr>
                <w:color w:val="000000"/>
                <w:sz w:val="27"/>
                <w:szCs w:val="27"/>
                <w:lang w:val="uk-UA"/>
              </w:rPr>
              <w:t>керуючий справами виконавчого комітету</w:t>
            </w: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tc>
        <w:tc>
          <w:tcPr>
            <w:tcW w:w="445" w:type="dxa"/>
          </w:tcPr>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color w:val="000000"/>
                <w:sz w:val="27"/>
                <w:szCs w:val="27"/>
                <w:lang w:val="uk-UA"/>
              </w:rPr>
            </w:pPr>
          </w:p>
        </w:tc>
      </w:tr>
      <w:tr w:rsidR="00331973" w:rsidTr="00E662E7">
        <w:tc>
          <w:tcPr>
            <w:tcW w:w="3437" w:type="dxa"/>
            <w:shd w:val="clear" w:color="auto" w:fill="auto"/>
            <w:tcMar>
              <w:top w:w="30" w:type="dxa"/>
              <w:left w:w="30" w:type="dxa"/>
              <w:bottom w:w="30" w:type="dxa"/>
              <w:right w:w="30" w:type="dxa"/>
            </w:tcMar>
          </w:tcPr>
          <w:p w:rsidR="00331973" w:rsidRDefault="00331973" w:rsidP="00E662E7">
            <w:pPr>
              <w:rPr>
                <w:color w:val="000000"/>
                <w:sz w:val="27"/>
                <w:szCs w:val="27"/>
                <w:lang w:val="uk-UA"/>
              </w:rPr>
            </w:pPr>
          </w:p>
          <w:p w:rsidR="00331973" w:rsidRDefault="00331973" w:rsidP="00E662E7">
            <w:pPr>
              <w:rPr>
                <w:color w:val="000000"/>
                <w:sz w:val="27"/>
                <w:szCs w:val="27"/>
                <w:lang w:val="uk-UA"/>
              </w:rPr>
            </w:pPr>
            <w:r>
              <w:rPr>
                <w:color w:val="000000"/>
                <w:sz w:val="27"/>
                <w:szCs w:val="27"/>
                <w:lang w:val="uk-UA"/>
              </w:rPr>
              <w:t>ЦЕПЛА</w:t>
            </w:r>
          </w:p>
          <w:p w:rsidR="00331973" w:rsidRDefault="00331973" w:rsidP="00E662E7">
            <w:pPr>
              <w:rPr>
                <w:color w:val="000000"/>
                <w:sz w:val="27"/>
                <w:szCs w:val="27"/>
                <w:lang w:val="uk-UA"/>
              </w:rPr>
            </w:pPr>
            <w:r>
              <w:rPr>
                <w:color w:val="000000"/>
                <w:sz w:val="27"/>
                <w:szCs w:val="27"/>
                <w:lang w:val="uk-UA"/>
              </w:rPr>
              <w:t>Тетяна Дмитрівна</w:t>
            </w:r>
          </w:p>
          <w:p w:rsidR="00331973" w:rsidRDefault="00331973" w:rsidP="00E662E7">
            <w:pPr>
              <w:rPr>
                <w:color w:val="000000"/>
                <w:sz w:val="27"/>
                <w:szCs w:val="27"/>
                <w:lang w:val="uk-UA"/>
              </w:rPr>
            </w:pPr>
          </w:p>
          <w:p w:rsidR="00331973" w:rsidRDefault="00331973" w:rsidP="00E662E7">
            <w:pPr>
              <w:rPr>
                <w:color w:val="000000"/>
                <w:sz w:val="27"/>
                <w:szCs w:val="27"/>
                <w:lang w:val="uk-UA"/>
              </w:rPr>
            </w:pPr>
          </w:p>
          <w:p w:rsidR="00331973" w:rsidRDefault="00331973" w:rsidP="00E662E7">
            <w:pPr>
              <w:rPr>
                <w:color w:val="000000"/>
                <w:sz w:val="27"/>
                <w:szCs w:val="27"/>
                <w:lang w:val="uk-UA"/>
              </w:rPr>
            </w:pPr>
          </w:p>
        </w:tc>
        <w:tc>
          <w:tcPr>
            <w:tcW w:w="445" w:type="dxa"/>
          </w:tcPr>
          <w:p w:rsidR="00331973" w:rsidRDefault="00331973" w:rsidP="00E662E7">
            <w:pPr>
              <w:jc w:val="right"/>
              <w:rPr>
                <w:color w:val="000000"/>
                <w:sz w:val="27"/>
                <w:szCs w:val="27"/>
                <w:lang w:val="uk-UA"/>
              </w:rPr>
            </w:pPr>
          </w:p>
          <w:p w:rsidR="00331973" w:rsidRDefault="00331973" w:rsidP="00E662E7">
            <w:pPr>
              <w:jc w:val="right"/>
              <w:rPr>
                <w:color w:val="000000"/>
                <w:sz w:val="27"/>
                <w:szCs w:val="27"/>
                <w:lang w:val="uk-UA"/>
              </w:rPr>
            </w:pPr>
          </w:p>
        </w:tc>
        <w:tc>
          <w:tcPr>
            <w:tcW w:w="5994" w:type="dxa"/>
            <w:shd w:val="clear" w:color="auto" w:fill="auto"/>
            <w:tcMar>
              <w:top w:w="30" w:type="dxa"/>
              <w:left w:w="30" w:type="dxa"/>
              <w:bottom w:w="30" w:type="dxa"/>
              <w:right w:w="30" w:type="dxa"/>
            </w:tcMar>
            <w:vAlign w:val="center"/>
          </w:tcPr>
          <w:p w:rsidR="00331973" w:rsidRDefault="00331973" w:rsidP="00E662E7">
            <w:pPr>
              <w:rPr>
                <w:sz w:val="27"/>
                <w:szCs w:val="27"/>
                <w:lang w:val="uk-UA"/>
              </w:rPr>
            </w:pPr>
            <w:r>
              <w:rPr>
                <w:sz w:val="27"/>
                <w:szCs w:val="27"/>
                <w:lang w:val="uk-UA"/>
              </w:rPr>
              <w:t xml:space="preserve">начальник відділу з питань запобігання </w:t>
            </w:r>
          </w:p>
          <w:p w:rsidR="00331973" w:rsidRDefault="00331973" w:rsidP="00E662E7">
            <w:pPr>
              <w:rPr>
                <w:sz w:val="27"/>
                <w:szCs w:val="27"/>
                <w:lang w:val="uk-UA"/>
              </w:rPr>
            </w:pPr>
            <w:r>
              <w:rPr>
                <w:sz w:val="27"/>
                <w:szCs w:val="27"/>
                <w:lang w:val="uk-UA"/>
              </w:rPr>
              <w:t xml:space="preserve">корупції та контролю за додержанням </w:t>
            </w:r>
          </w:p>
          <w:p w:rsidR="00331973" w:rsidRDefault="00331973" w:rsidP="00E662E7">
            <w:pPr>
              <w:rPr>
                <w:sz w:val="27"/>
                <w:szCs w:val="27"/>
                <w:lang w:val="uk-UA"/>
              </w:rPr>
            </w:pPr>
            <w:r>
              <w:rPr>
                <w:sz w:val="27"/>
                <w:szCs w:val="27"/>
                <w:lang w:val="uk-UA"/>
              </w:rPr>
              <w:t xml:space="preserve">законодавства про працю </w:t>
            </w:r>
          </w:p>
          <w:p w:rsidR="00331973" w:rsidRDefault="00331973" w:rsidP="00E662E7">
            <w:pPr>
              <w:rPr>
                <w:sz w:val="27"/>
                <w:szCs w:val="27"/>
                <w:lang w:val="uk-UA"/>
              </w:rPr>
            </w:pPr>
          </w:p>
          <w:p w:rsidR="00331973" w:rsidRDefault="00331973" w:rsidP="00E662E7">
            <w:pPr>
              <w:ind w:left="131"/>
              <w:rPr>
                <w:color w:val="000000"/>
                <w:sz w:val="27"/>
                <w:szCs w:val="27"/>
                <w:lang w:val="uk-UA"/>
              </w:rPr>
            </w:pPr>
          </w:p>
        </w:tc>
      </w:tr>
    </w:tbl>
    <w:p w:rsidR="00331973" w:rsidRDefault="00331973" w:rsidP="00331973">
      <w:pPr>
        <w:tabs>
          <w:tab w:val="left" w:pos="3600"/>
        </w:tabs>
        <w:rPr>
          <w:b/>
          <w:sz w:val="27"/>
          <w:szCs w:val="27"/>
          <w:lang w:val="uk-UA"/>
        </w:rPr>
      </w:pPr>
    </w:p>
    <w:p w:rsidR="00331973" w:rsidRDefault="00331973" w:rsidP="00331973">
      <w:pPr>
        <w:tabs>
          <w:tab w:val="left" w:pos="3600"/>
        </w:tabs>
        <w:rPr>
          <w:b/>
          <w:sz w:val="27"/>
          <w:szCs w:val="27"/>
          <w:lang w:val="uk-UA"/>
        </w:rPr>
      </w:pPr>
    </w:p>
    <w:p w:rsidR="00331973" w:rsidRDefault="00331973" w:rsidP="00331973">
      <w:pPr>
        <w:tabs>
          <w:tab w:val="left" w:pos="3600"/>
        </w:tabs>
        <w:rPr>
          <w:b/>
          <w:sz w:val="27"/>
          <w:szCs w:val="27"/>
          <w:lang w:val="uk-UA"/>
        </w:rPr>
      </w:pPr>
    </w:p>
    <w:p w:rsidR="00331973" w:rsidRPr="00890073" w:rsidRDefault="00331973" w:rsidP="00331973">
      <w:pPr>
        <w:rPr>
          <w:b/>
          <w:color w:val="000000"/>
          <w:sz w:val="28"/>
          <w:szCs w:val="28"/>
          <w:lang w:val="uk-UA"/>
        </w:rPr>
      </w:pPr>
      <w:r w:rsidRPr="00890073">
        <w:rPr>
          <w:b/>
          <w:color w:val="000000"/>
          <w:sz w:val="28"/>
          <w:szCs w:val="28"/>
          <w:lang w:val="uk-UA"/>
        </w:rPr>
        <w:t xml:space="preserve">Заступник міського голови з питань </w:t>
      </w:r>
    </w:p>
    <w:p w:rsidR="00331973" w:rsidRPr="00890073" w:rsidRDefault="00331973" w:rsidP="00331973">
      <w:pPr>
        <w:rPr>
          <w:sz w:val="28"/>
          <w:szCs w:val="28"/>
          <w:lang w:val="uk-UA"/>
        </w:rPr>
      </w:pPr>
      <w:r w:rsidRPr="00890073">
        <w:rPr>
          <w:b/>
          <w:color w:val="000000"/>
          <w:sz w:val="28"/>
          <w:szCs w:val="28"/>
          <w:lang w:val="uk-UA"/>
        </w:rPr>
        <w:t xml:space="preserve">діяльності виконавчих органів ради </w:t>
      </w:r>
      <w:r>
        <w:rPr>
          <w:sz w:val="28"/>
          <w:szCs w:val="28"/>
          <w:lang w:val="uk-UA"/>
        </w:rPr>
        <w:tab/>
      </w:r>
      <w:r>
        <w:rPr>
          <w:sz w:val="28"/>
          <w:szCs w:val="28"/>
          <w:lang w:val="uk-UA"/>
        </w:rPr>
        <w:tab/>
      </w:r>
      <w:r>
        <w:rPr>
          <w:sz w:val="28"/>
          <w:szCs w:val="28"/>
          <w:lang w:val="uk-UA"/>
        </w:rPr>
        <w:tab/>
        <w:t xml:space="preserve">     </w:t>
      </w:r>
      <w:r w:rsidRPr="00890073">
        <w:rPr>
          <w:b/>
          <w:bCs/>
          <w:sz w:val="28"/>
          <w:szCs w:val="28"/>
          <w:lang w:val="uk-UA"/>
        </w:rPr>
        <w:t>Ольга БОРОВСЬКА</w:t>
      </w:r>
    </w:p>
    <w:p w:rsidR="00331973" w:rsidRDefault="00331973" w:rsidP="00331973">
      <w:pPr>
        <w:rPr>
          <w:sz w:val="27"/>
          <w:szCs w:val="27"/>
          <w:lang w:val="uk-UA"/>
        </w:rPr>
      </w:pPr>
    </w:p>
    <w:p w:rsidR="00331973" w:rsidRDefault="00331973" w:rsidP="00331973">
      <w:pPr>
        <w:rPr>
          <w:sz w:val="27"/>
          <w:szCs w:val="27"/>
          <w:lang w:val="uk-UA"/>
        </w:rPr>
      </w:pPr>
    </w:p>
    <w:p w:rsidR="00331973" w:rsidRDefault="00331973" w:rsidP="00331973">
      <w:pPr>
        <w:rPr>
          <w:sz w:val="27"/>
          <w:szCs w:val="27"/>
          <w:lang w:val="uk-UA"/>
        </w:rPr>
      </w:pPr>
    </w:p>
    <w:p w:rsidR="00331973" w:rsidRDefault="00331973" w:rsidP="00331973">
      <w:pPr>
        <w:rPr>
          <w:sz w:val="27"/>
          <w:szCs w:val="27"/>
          <w:lang w:val="uk-UA"/>
        </w:rPr>
      </w:pPr>
    </w:p>
    <w:p w:rsidR="0095049D" w:rsidRDefault="0095049D" w:rsidP="00890073">
      <w:pPr>
        <w:rPr>
          <w:sz w:val="27"/>
          <w:szCs w:val="27"/>
          <w:lang w:val="uk-UA"/>
        </w:rPr>
      </w:pPr>
    </w:p>
    <w:p w:rsidR="0095049D" w:rsidRDefault="0095049D" w:rsidP="00890073">
      <w:pPr>
        <w:rPr>
          <w:sz w:val="27"/>
          <w:szCs w:val="27"/>
          <w:lang w:val="uk-UA"/>
        </w:rPr>
      </w:pPr>
    </w:p>
    <w:p w:rsidR="0095049D" w:rsidRDefault="0095049D" w:rsidP="00890073">
      <w:pPr>
        <w:rPr>
          <w:sz w:val="27"/>
          <w:szCs w:val="27"/>
          <w:lang w:val="uk-UA"/>
        </w:rPr>
      </w:pPr>
    </w:p>
    <w:p w:rsidR="0095049D" w:rsidRDefault="0095049D" w:rsidP="00890073">
      <w:pPr>
        <w:rPr>
          <w:sz w:val="27"/>
          <w:szCs w:val="27"/>
          <w:lang w:val="uk-UA"/>
        </w:rPr>
      </w:pPr>
    </w:p>
    <w:sectPr w:rsidR="0095049D">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B77" w:rsidRDefault="00811B77">
      <w:r>
        <w:separator/>
      </w:r>
    </w:p>
  </w:endnote>
  <w:endnote w:type="continuationSeparator" w:id="0">
    <w:p w:rsidR="00811B77" w:rsidRDefault="0081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B77" w:rsidRDefault="00811B77">
      <w:r>
        <w:separator/>
      </w:r>
    </w:p>
  </w:footnote>
  <w:footnote w:type="continuationSeparator" w:id="0">
    <w:p w:rsidR="00811B77" w:rsidRDefault="00811B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7BB"/>
    <w:multiLevelType w:val="multilevel"/>
    <w:tmpl w:val="07DA77B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E6FE2"/>
    <w:multiLevelType w:val="hybridMultilevel"/>
    <w:tmpl w:val="242E69EA"/>
    <w:lvl w:ilvl="0" w:tplc="8444C7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CB5FD1"/>
    <w:multiLevelType w:val="hybridMultilevel"/>
    <w:tmpl w:val="C7CEBD58"/>
    <w:lvl w:ilvl="0" w:tplc="B136F2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071FA1"/>
    <w:multiLevelType w:val="hybridMultilevel"/>
    <w:tmpl w:val="5F9A1E7C"/>
    <w:lvl w:ilvl="0" w:tplc="197293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560A02"/>
    <w:multiLevelType w:val="multilevel"/>
    <w:tmpl w:val="4E560A02"/>
    <w:lvl w:ilvl="0">
      <w:start w:val="1"/>
      <w:numFmt w:val="decimal"/>
      <w:lvlText w:val="%1."/>
      <w:lvlJc w:val="left"/>
      <w:pPr>
        <w:ind w:left="720" w:hanging="360"/>
      </w:pPr>
      <w:rPr>
        <w:b w:val="0"/>
      </w:rPr>
    </w:lvl>
    <w:lvl w:ilvl="1">
      <w:start w:val="1"/>
      <w:numFmt w:val="decimal"/>
      <w:lvlText w:val="2.%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DE493E"/>
    <w:multiLevelType w:val="hybridMultilevel"/>
    <w:tmpl w:val="73AA9B2C"/>
    <w:lvl w:ilvl="0" w:tplc="8452C0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BB"/>
    <w:rsid w:val="000002AC"/>
    <w:rsid w:val="000308C5"/>
    <w:rsid w:val="00042EFD"/>
    <w:rsid w:val="00055EE1"/>
    <w:rsid w:val="0006640A"/>
    <w:rsid w:val="00070E18"/>
    <w:rsid w:val="00086759"/>
    <w:rsid w:val="00091BF4"/>
    <w:rsid w:val="00092523"/>
    <w:rsid w:val="000A47B1"/>
    <w:rsid w:val="000C3F91"/>
    <w:rsid w:val="000E4651"/>
    <w:rsid w:val="00101480"/>
    <w:rsid w:val="001020ED"/>
    <w:rsid w:val="00104529"/>
    <w:rsid w:val="00115CE6"/>
    <w:rsid w:val="00131D75"/>
    <w:rsid w:val="00154EF6"/>
    <w:rsid w:val="00187B83"/>
    <w:rsid w:val="001B330D"/>
    <w:rsid w:val="001B3D68"/>
    <w:rsid w:val="001B7DE2"/>
    <w:rsid w:val="001D0FDD"/>
    <w:rsid w:val="001F6F88"/>
    <w:rsid w:val="001F706C"/>
    <w:rsid w:val="002127C9"/>
    <w:rsid w:val="00215F16"/>
    <w:rsid w:val="00224225"/>
    <w:rsid w:val="00251AC9"/>
    <w:rsid w:val="0026437B"/>
    <w:rsid w:val="00286FA5"/>
    <w:rsid w:val="002C43D6"/>
    <w:rsid w:val="002D23E8"/>
    <w:rsid w:val="002D750B"/>
    <w:rsid w:val="002F6107"/>
    <w:rsid w:val="00327C90"/>
    <w:rsid w:val="00331973"/>
    <w:rsid w:val="003344C8"/>
    <w:rsid w:val="003431BC"/>
    <w:rsid w:val="003615C4"/>
    <w:rsid w:val="00364D81"/>
    <w:rsid w:val="00366302"/>
    <w:rsid w:val="003A3103"/>
    <w:rsid w:val="003B0C63"/>
    <w:rsid w:val="003B49E4"/>
    <w:rsid w:val="003B77A0"/>
    <w:rsid w:val="003D5ADE"/>
    <w:rsid w:val="003D7E91"/>
    <w:rsid w:val="00400E10"/>
    <w:rsid w:val="00410493"/>
    <w:rsid w:val="00416867"/>
    <w:rsid w:val="00442F3D"/>
    <w:rsid w:val="00443C9A"/>
    <w:rsid w:val="00470383"/>
    <w:rsid w:val="00474308"/>
    <w:rsid w:val="00483E59"/>
    <w:rsid w:val="00492E09"/>
    <w:rsid w:val="00495A77"/>
    <w:rsid w:val="004D1F1B"/>
    <w:rsid w:val="004D7FB2"/>
    <w:rsid w:val="004E3D9A"/>
    <w:rsid w:val="00532B0B"/>
    <w:rsid w:val="00555BFA"/>
    <w:rsid w:val="00570907"/>
    <w:rsid w:val="00595ED7"/>
    <w:rsid w:val="005A727F"/>
    <w:rsid w:val="005B13B8"/>
    <w:rsid w:val="005E7713"/>
    <w:rsid w:val="00613DCA"/>
    <w:rsid w:val="00620084"/>
    <w:rsid w:val="00647913"/>
    <w:rsid w:val="0066053A"/>
    <w:rsid w:val="00686CB7"/>
    <w:rsid w:val="006B751A"/>
    <w:rsid w:val="006E6063"/>
    <w:rsid w:val="006F1CFF"/>
    <w:rsid w:val="007305BD"/>
    <w:rsid w:val="007657D3"/>
    <w:rsid w:val="00767814"/>
    <w:rsid w:val="007763F7"/>
    <w:rsid w:val="00776A0E"/>
    <w:rsid w:val="007B29A5"/>
    <w:rsid w:val="007B632A"/>
    <w:rsid w:val="007D5D14"/>
    <w:rsid w:val="007E5193"/>
    <w:rsid w:val="007F6A3B"/>
    <w:rsid w:val="0080591A"/>
    <w:rsid w:val="0081001D"/>
    <w:rsid w:val="00811B77"/>
    <w:rsid w:val="0081215E"/>
    <w:rsid w:val="00812AE1"/>
    <w:rsid w:val="008161BE"/>
    <w:rsid w:val="00820BE8"/>
    <w:rsid w:val="00835C7E"/>
    <w:rsid w:val="00836183"/>
    <w:rsid w:val="00890073"/>
    <w:rsid w:val="008A3CBB"/>
    <w:rsid w:val="008C0F36"/>
    <w:rsid w:val="008C6ED5"/>
    <w:rsid w:val="008D04DE"/>
    <w:rsid w:val="008F1FEE"/>
    <w:rsid w:val="008F659E"/>
    <w:rsid w:val="00907EFD"/>
    <w:rsid w:val="00915EA3"/>
    <w:rsid w:val="00932FA2"/>
    <w:rsid w:val="00943F93"/>
    <w:rsid w:val="0095049D"/>
    <w:rsid w:val="00964038"/>
    <w:rsid w:val="00967C56"/>
    <w:rsid w:val="00967D2A"/>
    <w:rsid w:val="00995CD4"/>
    <w:rsid w:val="009A1659"/>
    <w:rsid w:val="009A4745"/>
    <w:rsid w:val="009F4BC1"/>
    <w:rsid w:val="00A046F1"/>
    <w:rsid w:val="00A479C4"/>
    <w:rsid w:val="00A55A20"/>
    <w:rsid w:val="00AB452F"/>
    <w:rsid w:val="00B0179A"/>
    <w:rsid w:val="00B22D11"/>
    <w:rsid w:val="00B320AA"/>
    <w:rsid w:val="00B468F8"/>
    <w:rsid w:val="00B65AE2"/>
    <w:rsid w:val="00B82410"/>
    <w:rsid w:val="00BD442D"/>
    <w:rsid w:val="00BF5F76"/>
    <w:rsid w:val="00C232C8"/>
    <w:rsid w:val="00C246E9"/>
    <w:rsid w:val="00C256E0"/>
    <w:rsid w:val="00C318A1"/>
    <w:rsid w:val="00C36E85"/>
    <w:rsid w:val="00C537F3"/>
    <w:rsid w:val="00C60723"/>
    <w:rsid w:val="00C75A72"/>
    <w:rsid w:val="00C75DDE"/>
    <w:rsid w:val="00CB2C2D"/>
    <w:rsid w:val="00CB3742"/>
    <w:rsid w:val="00CC075C"/>
    <w:rsid w:val="00CC6F8D"/>
    <w:rsid w:val="00CD05CE"/>
    <w:rsid w:val="00D12496"/>
    <w:rsid w:val="00D147BA"/>
    <w:rsid w:val="00D207B8"/>
    <w:rsid w:val="00D237F7"/>
    <w:rsid w:val="00D27133"/>
    <w:rsid w:val="00D27FC2"/>
    <w:rsid w:val="00D32AE4"/>
    <w:rsid w:val="00D877C7"/>
    <w:rsid w:val="00D956F5"/>
    <w:rsid w:val="00E04FF2"/>
    <w:rsid w:val="00E23E51"/>
    <w:rsid w:val="00E543E7"/>
    <w:rsid w:val="00E578A4"/>
    <w:rsid w:val="00E81973"/>
    <w:rsid w:val="00EB0E22"/>
    <w:rsid w:val="00EC35C2"/>
    <w:rsid w:val="00F00624"/>
    <w:rsid w:val="00F01A5D"/>
    <w:rsid w:val="00F254E3"/>
    <w:rsid w:val="00F408ED"/>
    <w:rsid w:val="00F457D5"/>
    <w:rsid w:val="00F65D36"/>
    <w:rsid w:val="00F80BFC"/>
    <w:rsid w:val="00F90068"/>
    <w:rsid w:val="00F90654"/>
    <w:rsid w:val="00FF1DEB"/>
    <w:rsid w:val="00FF482C"/>
    <w:rsid w:val="4FC00B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563FC-881A-4CC8-8494-87B3C4D7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unhideWhenUsed/>
    <w:qFormat/>
    <w:pPr>
      <w:tabs>
        <w:tab w:val="center" w:pos="4819"/>
        <w:tab w:val="right" w:pos="9639"/>
      </w:tabs>
      <w:spacing w:after="160" w:line="259" w:lineRule="auto"/>
    </w:pPr>
    <w:rPr>
      <w:rFonts w:ascii="Calibri" w:eastAsia="Calibri" w:hAnsi="Calibri"/>
      <w:sz w:val="22"/>
      <w:szCs w:val="22"/>
      <w:lang w:eastAsia="en-US"/>
    </w:rPr>
  </w:style>
  <w:style w:type="character" w:styleId="a7">
    <w:name w:val="Hyperlink"/>
    <w:basedOn w:val="a0"/>
    <w:uiPriority w:val="99"/>
    <w:semiHidden/>
    <w:unhideWhenUsed/>
    <w:rPr>
      <w:color w:val="0000FF"/>
      <w:u w:val="single"/>
    </w:rPr>
  </w:style>
  <w:style w:type="paragraph" w:customStyle="1" w:styleId="1">
    <w:name w:val="заголовок 1"/>
    <w:basedOn w:val="a"/>
    <w:next w:val="a"/>
    <w:pPr>
      <w:keepNext/>
      <w:snapToGrid w:val="0"/>
    </w:pPr>
    <w:rPr>
      <w:rFonts w:ascii="Arial" w:hAnsi="Arial"/>
      <w:color w:val="0000FF"/>
      <w:sz w:val="32"/>
    </w:rPr>
  </w:style>
  <w:style w:type="character" w:customStyle="1" w:styleId="rvts52">
    <w:name w:val="rvts52"/>
    <w:basedOn w:val="a0"/>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character" w:customStyle="1" w:styleId="a6">
    <w:name w:val="Верхний колонтитул Знак"/>
    <w:basedOn w:val="a0"/>
    <w:link w:val="a5"/>
    <w:uiPriority w:val="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2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618B-6979-4AEE-B361-FADCB891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Церковна</dc:creator>
  <cp:lastModifiedBy>Пользователь</cp:lastModifiedBy>
  <cp:revision>45</cp:revision>
  <cp:lastPrinted>2025-04-21T13:33:00Z</cp:lastPrinted>
  <dcterms:created xsi:type="dcterms:W3CDTF">2025-04-11T12:48:00Z</dcterms:created>
  <dcterms:modified xsi:type="dcterms:W3CDTF">2025-04-21T13:33:00Z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9886BBCB158C4E67BCAC617B5B68036F_12</vt:lpwstr>
  </property>
</Properties>
</file>