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E9" w:rsidRPr="000323E9" w:rsidRDefault="000323E9" w:rsidP="000323E9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10572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0323E9" w:rsidRPr="00D93CC2" w:rsidRDefault="000323E9" w:rsidP="00D93CC2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323E9" w:rsidRDefault="000323E9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2E66D0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:rsidR="002E66D0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:rsidR="002E66D0" w:rsidRPr="000323E9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7B4A" w:rsidRPr="00F77B4A" w:rsidRDefault="00F77B4A" w:rsidP="00F7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5355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18</w:t>
      </w:r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5355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вересня </w:t>
      </w:r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355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25</w:t>
      </w:r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</w:t>
      </w:r>
      <w:r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F77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 w:rsidR="005355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327</w:t>
      </w:r>
      <w:r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0323E9" w:rsidRDefault="000323E9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2E66D0" w:rsidRPr="000323E9" w:rsidRDefault="002E66D0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затвердження </w:t>
      </w:r>
      <w:r w:rsidR="0029537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річного плану господарської діяльності з централізованого водопост</w:t>
      </w:r>
      <w:r w:rsidR="00C43C94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ачання та водовідведення на 2026</w:t>
      </w:r>
      <w:r w:rsidR="0029537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рік</w:t>
      </w:r>
    </w:p>
    <w:p w:rsid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E66D0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E66D0" w:rsidRPr="000323E9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FB4BC7" w:rsidRDefault="000323E9" w:rsidP="00FB4BC7">
      <w:pPr>
        <w:keepNext/>
        <w:spacing w:after="0" w:line="240" w:lineRule="auto"/>
        <w:ind w:left="142" w:right="-567" w:firstLine="566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виконання </w:t>
      </w:r>
      <w:r w:rsidR="00FB4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</w:t>
      </w:r>
      <w:r w:rsidR="00C43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азу Міністерства регіонального розвитку, будівництва та житлово- комунального господарства України №239 від 12 вересня 2018 року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</w:t>
      </w:r>
      <w:r w:rsidR="00FA7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поданих для їх встановлення» та згідно листа КП «</w:t>
      </w:r>
      <w:proofErr w:type="spellStart"/>
      <w:r w:rsidR="00FA7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Жмеринкаводоканал</w:t>
      </w:r>
      <w:proofErr w:type="spellEnd"/>
      <w:r w:rsidR="00FA7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№173 від 23 червня 2025 року,</w:t>
      </w:r>
      <w:r w:rsidR="00C43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ст.30 Закону України «Про місцеве самоврядування в Україні»,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міської ради ВИРІШИВ</w:t>
      </w: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FB4BC7" w:rsidRDefault="00FB4BC7" w:rsidP="00FB4BC7">
      <w:pPr>
        <w:keepNext/>
        <w:spacing w:after="0" w:line="240" w:lineRule="auto"/>
        <w:ind w:left="142" w:right="-567" w:firstLine="56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C75B03">
        <w:rPr>
          <w:rFonts w:ascii="Times New Roman" w:hAnsi="Times New Roman" w:cs="Times New Roman"/>
          <w:sz w:val="28"/>
          <w:szCs w:val="28"/>
          <w:lang w:val="uk-UA" w:eastAsia="ru-RU"/>
        </w:rPr>
        <w:t>Погодити</w:t>
      </w:r>
      <w:r w:rsidR="00C43C9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КП «</w:t>
      </w:r>
      <w:proofErr w:type="spellStart"/>
      <w:r w:rsidR="00C43C94">
        <w:rPr>
          <w:rFonts w:ascii="Times New Roman" w:hAnsi="Times New Roman" w:cs="Times New Roman"/>
          <w:sz w:val="28"/>
          <w:szCs w:val="28"/>
          <w:lang w:val="uk-UA" w:eastAsia="ru-RU"/>
        </w:rPr>
        <w:t>Жмеринкаводоканал</w:t>
      </w:r>
      <w:proofErr w:type="spellEnd"/>
      <w:r w:rsidR="00C43C94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75B03">
        <w:rPr>
          <w:rFonts w:ascii="Times New Roman" w:hAnsi="Times New Roman" w:cs="Times New Roman"/>
          <w:sz w:val="28"/>
          <w:szCs w:val="28"/>
          <w:lang w:val="uk-UA" w:eastAsia="ru-RU"/>
        </w:rPr>
        <w:t>річний</w:t>
      </w:r>
      <w:r w:rsidR="00C43C9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план господарської діяльності з централізованого водопостачання та водовідведення на</w:t>
      </w:r>
      <w:r w:rsidR="00C75B0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12 місяців 2026 року</w:t>
      </w:r>
      <w:r w:rsidR="00C43C9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93CC2" w:rsidRPr="00FB4BC7" w:rsidRDefault="00FB4BC7" w:rsidP="00FB4BC7">
      <w:pPr>
        <w:keepNext/>
        <w:spacing w:after="0" w:line="240" w:lineRule="auto"/>
        <w:ind w:left="142" w:right="-567" w:firstLine="566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51D3B" w:rsidRPr="00885B5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330F40" w:rsidRPr="00885B55">
        <w:rPr>
          <w:rFonts w:ascii="Times New Roman" w:hAnsi="Times New Roman" w:cs="Times New Roman"/>
          <w:sz w:val="28"/>
          <w:szCs w:val="28"/>
          <w:lang w:val="uk-UA"/>
        </w:rPr>
        <w:t>Ірину ДАЦКО.</w:t>
      </w:r>
    </w:p>
    <w:p w:rsidR="001B76DB" w:rsidRDefault="001B76DB" w:rsidP="001B76D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6DB" w:rsidRDefault="001B76DB" w:rsidP="001B76D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B55" w:rsidRPr="00885B55" w:rsidRDefault="00885B55" w:rsidP="00885B55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8041F" w:rsidRPr="0058041F" w:rsidRDefault="0058041F" w:rsidP="005804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04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 з питань</w:t>
      </w:r>
    </w:p>
    <w:p w:rsidR="0058041F" w:rsidRPr="0058041F" w:rsidRDefault="0058041F" w:rsidP="005804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04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діяльності виконавчих органів ради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04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Ольга БОРОВСЬКА</w:t>
      </w:r>
      <w:bookmarkStart w:id="0" w:name="_GoBack"/>
      <w:bookmarkEnd w:id="0"/>
    </w:p>
    <w:sectPr w:rsidR="0058041F" w:rsidRPr="0058041F" w:rsidSect="000D645B">
      <w:footerReference w:type="default" r:id="rId8"/>
      <w:pgSz w:w="11906" w:h="16838"/>
      <w:pgMar w:top="567" w:right="1700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0F" w:rsidRDefault="00BA440F">
      <w:pPr>
        <w:spacing w:after="0" w:line="240" w:lineRule="auto"/>
      </w:pPr>
      <w:r>
        <w:separator/>
      </w:r>
    </w:p>
  </w:endnote>
  <w:endnote w:type="continuationSeparator" w:id="0">
    <w:p w:rsidR="00BA440F" w:rsidRDefault="00BA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09" w:rsidRDefault="00BA440F" w:rsidP="00245809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0F" w:rsidRDefault="00BA440F">
      <w:pPr>
        <w:spacing w:after="0" w:line="240" w:lineRule="auto"/>
      </w:pPr>
      <w:r>
        <w:separator/>
      </w:r>
    </w:p>
  </w:footnote>
  <w:footnote w:type="continuationSeparator" w:id="0">
    <w:p w:rsidR="00BA440F" w:rsidRDefault="00BA4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D6C34"/>
    <w:multiLevelType w:val="hybridMultilevel"/>
    <w:tmpl w:val="C06A5916"/>
    <w:lvl w:ilvl="0" w:tplc="0B0C4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C150D"/>
    <w:multiLevelType w:val="hybridMultilevel"/>
    <w:tmpl w:val="3B68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00D9"/>
    <w:multiLevelType w:val="hybridMultilevel"/>
    <w:tmpl w:val="BDDE91B6"/>
    <w:lvl w:ilvl="0" w:tplc="24A65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2E412E"/>
    <w:multiLevelType w:val="hybridMultilevel"/>
    <w:tmpl w:val="61C40C82"/>
    <w:lvl w:ilvl="0" w:tplc="0316A2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323E9"/>
    <w:rsid w:val="000D645B"/>
    <w:rsid w:val="000D71FD"/>
    <w:rsid w:val="001B76DB"/>
    <w:rsid w:val="002065B1"/>
    <w:rsid w:val="002526CD"/>
    <w:rsid w:val="00282B8F"/>
    <w:rsid w:val="0029537C"/>
    <w:rsid w:val="002C29C3"/>
    <w:rsid w:val="002E5F67"/>
    <w:rsid w:val="002E66D0"/>
    <w:rsid w:val="00330F40"/>
    <w:rsid w:val="003633A3"/>
    <w:rsid w:val="004470EA"/>
    <w:rsid w:val="004567DC"/>
    <w:rsid w:val="00483648"/>
    <w:rsid w:val="004E09AF"/>
    <w:rsid w:val="004F31B5"/>
    <w:rsid w:val="005355D3"/>
    <w:rsid w:val="00540C28"/>
    <w:rsid w:val="005758A7"/>
    <w:rsid w:val="0058041F"/>
    <w:rsid w:val="00592692"/>
    <w:rsid w:val="006522A7"/>
    <w:rsid w:val="007A4F5A"/>
    <w:rsid w:val="007A7CE7"/>
    <w:rsid w:val="007B25A8"/>
    <w:rsid w:val="007D2CDE"/>
    <w:rsid w:val="00823DCD"/>
    <w:rsid w:val="00885B55"/>
    <w:rsid w:val="008904EC"/>
    <w:rsid w:val="00944340"/>
    <w:rsid w:val="009A7E78"/>
    <w:rsid w:val="009C27C3"/>
    <w:rsid w:val="00A16CCA"/>
    <w:rsid w:val="00AC43D7"/>
    <w:rsid w:val="00AF6C75"/>
    <w:rsid w:val="00AF705B"/>
    <w:rsid w:val="00B4134F"/>
    <w:rsid w:val="00B7106B"/>
    <w:rsid w:val="00B72FD3"/>
    <w:rsid w:val="00BA440F"/>
    <w:rsid w:val="00C43C94"/>
    <w:rsid w:val="00C51D3B"/>
    <w:rsid w:val="00C75B03"/>
    <w:rsid w:val="00C95D95"/>
    <w:rsid w:val="00D61061"/>
    <w:rsid w:val="00D93CC2"/>
    <w:rsid w:val="00E042BB"/>
    <w:rsid w:val="00E65292"/>
    <w:rsid w:val="00E745D2"/>
    <w:rsid w:val="00ED744B"/>
    <w:rsid w:val="00ED7875"/>
    <w:rsid w:val="00F0732D"/>
    <w:rsid w:val="00F1237C"/>
    <w:rsid w:val="00F77B4A"/>
    <w:rsid w:val="00FA7138"/>
    <w:rsid w:val="00FB4BC7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55DA1-39C5-4155-9619-43E9AA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3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51D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1D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D3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85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Лiлiя</cp:lastModifiedBy>
  <cp:revision>35</cp:revision>
  <cp:lastPrinted>2025-09-17T07:42:00Z</cp:lastPrinted>
  <dcterms:created xsi:type="dcterms:W3CDTF">2023-12-06T09:48:00Z</dcterms:created>
  <dcterms:modified xsi:type="dcterms:W3CDTF">2025-09-18T09:44:00Z</dcterms:modified>
</cp:coreProperties>
</file>