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A3F7F" w14:textId="7BF02C4D" w:rsidR="00A226F4" w:rsidRPr="00A226F4" w:rsidRDefault="00A226F4" w:rsidP="00A226F4">
      <w:pPr>
        <w:shd w:val="clear" w:color="auto" w:fill="FFFFFF"/>
        <w:tabs>
          <w:tab w:val="left" w:pos="6365"/>
        </w:tabs>
        <w:ind w:firstLine="709"/>
        <w:jc w:val="right"/>
        <w:rPr>
          <w:rFonts w:ascii="Times New Roman" w:hAnsi="Times New Roman"/>
          <w:bCs/>
          <w:sz w:val="28"/>
          <w:szCs w:val="28"/>
          <w:lang w:val="uk-UA"/>
        </w:rPr>
      </w:pPr>
      <w:r w:rsidRPr="00A226F4">
        <w:rPr>
          <w:rFonts w:ascii="Times New Roman" w:hAnsi="Times New Roman"/>
          <w:bCs/>
          <w:sz w:val="28"/>
          <w:szCs w:val="28"/>
          <w:lang w:val="uk-UA"/>
        </w:rPr>
        <w:t xml:space="preserve">Додаток </w:t>
      </w:r>
      <w:r w:rsidR="00C87376">
        <w:rPr>
          <w:rFonts w:ascii="Times New Roman" w:hAnsi="Times New Roman"/>
          <w:bCs/>
          <w:sz w:val="28"/>
          <w:szCs w:val="28"/>
          <w:lang w:val="uk-UA"/>
        </w:rPr>
        <w:t>2</w:t>
      </w:r>
      <w:r w:rsidRPr="00A226F4">
        <w:rPr>
          <w:rFonts w:ascii="Times New Roman" w:hAnsi="Times New Roman"/>
          <w:bCs/>
          <w:sz w:val="28"/>
          <w:szCs w:val="28"/>
          <w:lang w:val="uk-UA"/>
        </w:rPr>
        <w:t xml:space="preserve"> до Програми</w:t>
      </w:r>
    </w:p>
    <w:p w14:paraId="1E42B638" w14:textId="778BB2EC" w:rsidR="00A226F4" w:rsidRPr="00A226F4" w:rsidRDefault="00FC372B" w:rsidP="00A226F4">
      <w:pPr>
        <w:shd w:val="clear" w:color="auto" w:fill="FFFFFF"/>
        <w:tabs>
          <w:tab w:val="left" w:pos="6365"/>
        </w:tabs>
        <w:spacing w:after="0"/>
        <w:ind w:firstLine="709"/>
        <w:jc w:val="center"/>
        <w:rPr>
          <w:rFonts w:ascii="Times New Roman" w:hAnsi="Times New Roman"/>
          <w:b/>
          <w:sz w:val="28"/>
          <w:szCs w:val="28"/>
          <w:lang w:val="uk-UA"/>
        </w:rPr>
      </w:pPr>
      <w:r>
        <w:rPr>
          <w:rFonts w:ascii="Times New Roman" w:hAnsi="Times New Roman"/>
          <w:b/>
          <w:sz w:val="28"/>
          <w:szCs w:val="28"/>
          <w:lang w:val="uk-UA"/>
        </w:rPr>
        <w:t xml:space="preserve">Напрямки діяльності та </w:t>
      </w:r>
      <w:r w:rsidR="00A226F4" w:rsidRPr="00A226F4">
        <w:rPr>
          <w:rFonts w:ascii="Times New Roman" w:hAnsi="Times New Roman"/>
          <w:b/>
          <w:sz w:val="28"/>
          <w:szCs w:val="28"/>
          <w:lang w:val="uk-UA"/>
        </w:rPr>
        <w:t>заход</w:t>
      </w:r>
      <w:r>
        <w:rPr>
          <w:rFonts w:ascii="Times New Roman" w:hAnsi="Times New Roman"/>
          <w:b/>
          <w:sz w:val="28"/>
          <w:szCs w:val="28"/>
          <w:lang w:val="uk-UA"/>
        </w:rPr>
        <w:t>и Програми</w:t>
      </w:r>
    </w:p>
    <w:p w14:paraId="005535F9" w14:textId="150855AA" w:rsidR="00A226F4" w:rsidRPr="00A226F4" w:rsidRDefault="00FC372B" w:rsidP="00A226F4">
      <w:pPr>
        <w:shd w:val="clear" w:color="auto" w:fill="FFFFFF"/>
        <w:tabs>
          <w:tab w:val="left" w:pos="6365"/>
        </w:tabs>
        <w:spacing w:after="0"/>
        <w:ind w:firstLine="709"/>
        <w:jc w:val="center"/>
        <w:rPr>
          <w:rFonts w:ascii="Times New Roman" w:hAnsi="Times New Roman"/>
          <w:b/>
          <w:sz w:val="28"/>
          <w:szCs w:val="28"/>
          <w:lang w:val="uk-UA"/>
        </w:rPr>
      </w:pPr>
      <w:r>
        <w:rPr>
          <w:rFonts w:ascii="Times New Roman" w:hAnsi="Times New Roman"/>
          <w:b/>
          <w:sz w:val="28"/>
          <w:szCs w:val="28"/>
          <w:lang w:val="uk-UA"/>
        </w:rPr>
        <w:t>«О</w:t>
      </w:r>
      <w:r w:rsidR="00A226F4" w:rsidRPr="00A226F4">
        <w:rPr>
          <w:rFonts w:ascii="Times New Roman" w:hAnsi="Times New Roman"/>
          <w:b/>
          <w:sz w:val="28"/>
          <w:szCs w:val="28"/>
          <w:lang w:val="uk-UA"/>
        </w:rPr>
        <w:t>хорон</w:t>
      </w:r>
      <w:r>
        <w:rPr>
          <w:rFonts w:ascii="Times New Roman" w:hAnsi="Times New Roman"/>
          <w:b/>
          <w:sz w:val="28"/>
          <w:szCs w:val="28"/>
          <w:lang w:val="uk-UA"/>
        </w:rPr>
        <w:t>а</w:t>
      </w:r>
      <w:r w:rsidR="00A226F4" w:rsidRPr="00A226F4">
        <w:rPr>
          <w:rFonts w:ascii="Times New Roman" w:hAnsi="Times New Roman"/>
          <w:b/>
          <w:sz w:val="28"/>
          <w:szCs w:val="28"/>
          <w:lang w:val="uk-UA"/>
        </w:rPr>
        <w:t xml:space="preserve"> психічного здоров’я та психосоціальної підтримки </w:t>
      </w:r>
      <w:r>
        <w:rPr>
          <w:rFonts w:ascii="Times New Roman" w:hAnsi="Times New Roman"/>
          <w:b/>
          <w:sz w:val="28"/>
          <w:szCs w:val="28"/>
          <w:lang w:val="uk-UA"/>
        </w:rPr>
        <w:t>жителів</w:t>
      </w:r>
      <w:r w:rsidR="00A226F4" w:rsidRPr="00A226F4">
        <w:rPr>
          <w:rFonts w:ascii="Times New Roman" w:hAnsi="Times New Roman"/>
          <w:b/>
          <w:sz w:val="28"/>
          <w:szCs w:val="28"/>
          <w:lang w:val="uk-UA"/>
        </w:rPr>
        <w:t xml:space="preserve"> Жмеринської міської територіальної громади на 2026-2028 роки</w:t>
      </w:r>
      <w:r>
        <w:rPr>
          <w:rFonts w:ascii="Times New Roman" w:hAnsi="Times New Roman"/>
          <w:b/>
          <w:sz w:val="28"/>
          <w:szCs w:val="28"/>
          <w:lang w:val="uk-UA"/>
        </w:rPr>
        <w:t>»</w:t>
      </w:r>
    </w:p>
    <w:p w14:paraId="60044AB3" w14:textId="77777777" w:rsidR="00A226F4" w:rsidRPr="00A226F4" w:rsidRDefault="00A226F4" w:rsidP="00A226F4">
      <w:pPr>
        <w:shd w:val="clear" w:color="auto" w:fill="FFFFFF"/>
        <w:tabs>
          <w:tab w:val="left" w:pos="6365"/>
        </w:tabs>
        <w:spacing w:after="0"/>
        <w:ind w:firstLine="709"/>
        <w:jc w:val="center"/>
        <w:rPr>
          <w:rFonts w:ascii="Times New Roman" w:hAnsi="Times New Roman"/>
          <w:b/>
          <w:sz w:val="28"/>
          <w:szCs w:val="28"/>
          <w:lang w:val="uk-UA"/>
        </w:rPr>
      </w:pPr>
    </w:p>
    <w:tbl>
      <w:tblPr>
        <w:tblStyle w:val="a5"/>
        <w:tblW w:w="15163" w:type="dxa"/>
        <w:jc w:val="center"/>
        <w:tblInd w:w="0" w:type="dxa"/>
        <w:tblLayout w:type="fixed"/>
        <w:tblLook w:val="04A0" w:firstRow="1" w:lastRow="0" w:firstColumn="1" w:lastColumn="0" w:noHBand="0" w:noVBand="1"/>
      </w:tblPr>
      <w:tblGrid>
        <w:gridCol w:w="601"/>
        <w:gridCol w:w="2796"/>
        <w:gridCol w:w="2819"/>
        <w:gridCol w:w="1407"/>
        <w:gridCol w:w="3996"/>
        <w:gridCol w:w="1843"/>
        <w:gridCol w:w="1701"/>
      </w:tblGrid>
      <w:tr w:rsidR="00C87376" w:rsidRPr="00A226F4" w14:paraId="464A4667" w14:textId="0F37D6FE" w:rsidTr="00A337B7">
        <w:trPr>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1FB2AC8B" w14:textId="77777777" w:rsidR="00C87376" w:rsidRPr="00C87376" w:rsidRDefault="00C87376">
            <w:pPr>
              <w:tabs>
                <w:tab w:val="left" w:pos="6365"/>
              </w:tabs>
              <w:spacing w:after="0"/>
              <w:jc w:val="center"/>
              <w:rPr>
                <w:rFonts w:ascii="Times New Roman" w:hAnsi="Times New Roman"/>
                <w:b/>
                <w:sz w:val="24"/>
                <w:szCs w:val="24"/>
                <w:lang w:val="uk-UA"/>
              </w:rPr>
            </w:pPr>
            <w:r w:rsidRPr="00C87376">
              <w:rPr>
                <w:rFonts w:ascii="Times New Roman" w:hAnsi="Times New Roman"/>
                <w:b/>
                <w:sz w:val="24"/>
                <w:szCs w:val="24"/>
                <w:lang w:val="uk-UA"/>
              </w:rPr>
              <w:t>№ п/п</w:t>
            </w:r>
          </w:p>
        </w:tc>
        <w:tc>
          <w:tcPr>
            <w:tcW w:w="2796" w:type="dxa"/>
            <w:tcBorders>
              <w:top w:val="single" w:sz="4" w:space="0" w:color="auto"/>
              <w:left w:val="single" w:sz="4" w:space="0" w:color="auto"/>
              <w:bottom w:val="single" w:sz="4" w:space="0" w:color="auto"/>
              <w:right w:val="single" w:sz="4" w:space="0" w:color="auto"/>
            </w:tcBorders>
            <w:vAlign w:val="center"/>
            <w:hideMark/>
          </w:tcPr>
          <w:p w14:paraId="2492077F" w14:textId="4795A387" w:rsidR="00C87376" w:rsidRPr="00C87376" w:rsidRDefault="00C87376">
            <w:pPr>
              <w:tabs>
                <w:tab w:val="left" w:pos="6365"/>
              </w:tabs>
              <w:spacing w:after="0"/>
              <w:jc w:val="center"/>
              <w:rPr>
                <w:rFonts w:ascii="Times New Roman" w:hAnsi="Times New Roman"/>
                <w:b/>
                <w:sz w:val="24"/>
                <w:szCs w:val="24"/>
                <w:lang w:val="uk-UA"/>
              </w:rPr>
            </w:pPr>
            <w:r w:rsidRPr="00C87376">
              <w:rPr>
                <w:rFonts w:ascii="Times New Roman" w:hAnsi="Times New Roman"/>
                <w:b/>
                <w:sz w:val="24"/>
                <w:szCs w:val="24"/>
                <w:lang w:val="uk-UA"/>
              </w:rPr>
              <w:t>Назва напряму діяльності (пріоритетні завдання)</w:t>
            </w:r>
          </w:p>
        </w:tc>
        <w:tc>
          <w:tcPr>
            <w:tcW w:w="2819" w:type="dxa"/>
            <w:tcBorders>
              <w:top w:val="single" w:sz="4" w:space="0" w:color="auto"/>
              <w:left w:val="single" w:sz="4" w:space="0" w:color="auto"/>
              <w:bottom w:val="single" w:sz="4" w:space="0" w:color="auto"/>
              <w:right w:val="single" w:sz="4" w:space="0" w:color="auto"/>
            </w:tcBorders>
            <w:vAlign w:val="center"/>
          </w:tcPr>
          <w:p w14:paraId="08FBEB52" w14:textId="62B7C513" w:rsidR="00C87376" w:rsidRPr="00C87376" w:rsidRDefault="00C87376">
            <w:pPr>
              <w:tabs>
                <w:tab w:val="left" w:pos="6365"/>
              </w:tabs>
              <w:spacing w:after="0"/>
              <w:jc w:val="center"/>
              <w:rPr>
                <w:rFonts w:ascii="Times New Roman" w:hAnsi="Times New Roman"/>
                <w:b/>
                <w:sz w:val="24"/>
                <w:szCs w:val="24"/>
                <w:lang w:val="uk-UA"/>
              </w:rPr>
            </w:pPr>
            <w:r>
              <w:rPr>
                <w:rFonts w:ascii="Times New Roman" w:hAnsi="Times New Roman"/>
                <w:b/>
                <w:sz w:val="24"/>
                <w:szCs w:val="24"/>
                <w:lang w:val="uk-UA"/>
              </w:rPr>
              <w:t>Перелік заходів програми</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136530E" w14:textId="77EAEFA4" w:rsidR="00C87376" w:rsidRPr="00C87376" w:rsidRDefault="00C87376">
            <w:pPr>
              <w:tabs>
                <w:tab w:val="left" w:pos="6365"/>
              </w:tabs>
              <w:spacing w:after="0"/>
              <w:jc w:val="center"/>
              <w:rPr>
                <w:rFonts w:ascii="Times New Roman" w:hAnsi="Times New Roman"/>
                <w:b/>
                <w:sz w:val="24"/>
                <w:szCs w:val="24"/>
                <w:lang w:val="uk-UA"/>
              </w:rPr>
            </w:pPr>
            <w:r w:rsidRPr="00C87376">
              <w:rPr>
                <w:rFonts w:ascii="Times New Roman" w:hAnsi="Times New Roman"/>
                <w:b/>
                <w:sz w:val="24"/>
                <w:szCs w:val="24"/>
                <w:lang w:val="uk-UA"/>
              </w:rPr>
              <w:t>Термін виконання</w:t>
            </w:r>
            <w:r>
              <w:rPr>
                <w:rFonts w:ascii="Times New Roman" w:hAnsi="Times New Roman"/>
                <w:b/>
                <w:sz w:val="24"/>
                <w:szCs w:val="24"/>
                <w:lang w:val="uk-UA"/>
              </w:rPr>
              <w:t xml:space="preserve"> заходу</w:t>
            </w:r>
          </w:p>
        </w:tc>
        <w:tc>
          <w:tcPr>
            <w:tcW w:w="3996" w:type="dxa"/>
            <w:tcBorders>
              <w:top w:val="single" w:sz="4" w:space="0" w:color="auto"/>
              <w:left w:val="single" w:sz="4" w:space="0" w:color="auto"/>
              <w:bottom w:val="single" w:sz="4" w:space="0" w:color="auto"/>
              <w:right w:val="single" w:sz="4" w:space="0" w:color="auto"/>
            </w:tcBorders>
            <w:vAlign w:val="center"/>
            <w:hideMark/>
          </w:tcPr>
          <w:p w14:paraId="2D5F90FF" w14:textId="269B41D2" w:rsidR="00C87376" w:rsidRPr="00C87376" w:rsidRDefault="00C87376">
            <w:pPr>
              <w:tabs>
                <w:tab w:val="left" w:pos="6365"/>
              </w:tabs>
              <w:spacing w:after="0"/>
              <w:jc w:val="center"/>
              <w:rPr>
                <w:rFonts w:ascii="Times New Roman" w:hAnsi="Times New Roman"/>
                <w:b/>
                <w:sz w:val="24"/>
                <w:szCs w:val="24"/>
                <w:lang w:val="uk-UA"/>
              </w:rPr>
            </w:pPr>
            <w:r>
              <w:rPr>
                <w:rFonts w:ascii="Times New Roman" w:hAnsi="Times New Roman"/>
                <w:b/>
                <w:sz w:val="24"/>
                <w:szCs w:val="24"/>
                <w:lang w:val="uk-UA"/>
              </w:rPr>
              <w:t>В</w:t>
            </w:r>
            <w:r w:rsidRPr="00C87376">
              <w:rPr>
                <w:rFonts w:ascii="Times New Roman" w:hAnsi="Times New Roman"/>
                <w:b/>
                <w:sz w:val="24"/>
                <w:szCs w:val="24"/>
                <w:lang w:val="uk-UA"/>
              </w:rPr>
              <w:t>иконавці</w:t>
            </w:r>
          </w:p>
        </w:tc>
        <w:tc>
          <w:tcPr>
            <w:tcW w:w="1843" w:type="dxa"/>
            <w:tcBorders>
              <w:top w:val="single" w:sz="4" w:space="0" w:color="auto"/>
              <w:left w:val="single" w:sz="4" w:space="0" w:color="auto"/>
              <w:bottom w:val="single" w:sz="4" w:space="0" w:color="auto"/>
              <w:right w:val="single" w:sz="4" w:space="0" w:color="auto"/>
            </w:tcBorders>
            <w:vAlign w:val="center"/>
          </w:tcPr>
          <w:p w14:paraId="76A60649" w14:textId="1649B7DE" w:rsidR="00C87376" w:rsidRDefault="00C87376">
            <w:pPr>
              <w:tabs>
                <w:tab w:val="left" w:pos="6365"/>
              </w:tabs>
              <w:spacing w:after="0"/>
              <w:jc w:val="center"/>
              <w:rPr>
                <w:rFonts w:ascii="Times New Roman" w:hAnsi="Times New Roman"/>
                <w:b/>
                <w:sz w:val="24"/>
                <w:szCs w:val="24"/>
                <w:lang w:val="uk-UA"/>
              </w:rPr>
            </w:pPr>
            <w:r>
              <w:rPr>
                <w:rFonts w:ascii="Times New Roman" w:hAnsi="Times New Roman"/>
                <w:b/>
                <w:sz w:val="24"/>
                <w:szCs w:val="24"/>
                <w:lang w:val="uk-UA"/>
              </w:rPr>
              <w:t>Джерела фінансування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6C3F8BCA" w14:textId="19E2B2FE" w:rsidR="00C87376" w:rsidRDefault="00C87376">
            <w:pPr>
              <w:tabs>
                <w:tab w:val="left" w:pos="6365"/>
              </w:tabs>
              <w:spacing w:after="0"/>
              <w:jc w:val="center"/>
              <w:rPr>
                <w:rFonts w:ascii="Times New Roman" w:hAnsi="Times New Roman"/>
                <w:b/>
                <w:sz w:val="24"/>
                <w:szCs w:val="24"/>
                <w:lang w:val="uk-UA"/>
              </w:rPr>
            </w:pPr>
            <w:r>
              <w:rPr>
                <w:rFonts w:ascii="Times New Roman" w:hAnsi="Times New Roman"/>
                <w:b/>
                <w:sz w:val="24"/>
                <w:szCs w:val="24"/>
                <w:lang w:val="uk-UA"/>
              </w:rPr>
              <w:t>Орієнтовані обсяги фінансування (вартість), тис. грн.</w:t>
            </w:r>
          </w:p>
        </w:tc>
      </w:tr>
      <w:tr w:rsidR="00C87376" w:rsidRPr="00A226F4" w14:paraId="7EA65E68" w14:textId="5CE2A317" w:rsidTr="00A337B7">
        <w:trPr>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2A7BA700" w14:textId="77777777" w:rsidR="00C87376" w:rsidRPr="000C5FF2" w:rsidRDefault="00C87376" w:rsidP="00C87376">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1.</w:t>
            </w:r>
          </w:p>
        </w:tc>
        <w:tc>
          <w:tcPr>
            <w:tcW w:w="2796" w:type="dxa"/>
            <w:tcBorders>
              <w:top w:val="single" w:sz="4" w:space="0" w:color="auto"/>
              <w:left w:val="single" w:sz="4" w:space="0" w:color="auto"/>
              <w:bottom w:val="single" w:sz="4" w:space="0" w:color="auto"/>
              <w:right w:val="single" w:sz="4" w:space="0" w:color="auto"/>
            </w:tcBorders>
            <w:vAlign w:val="center"/>
            <w:hideMark/>
          </w:tcPr>
          <w:p w14:paraId="64C26CB6" w14:textId="102FF5F9" w:rsidR="00C87376" w:rsidRPr="000C5FF2" w:rsidRDefault="00C87376" w:rsidP="00C87376">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Створення системи сервісів та послуг з ментального здоров’я на рівні громади</w:t>
            </w:r>
          </w:p>
        </w:tc>
        <w:tc>
          <w:tcPr>
            <w:tcW w:w="2819" w:type="dxa"/>
            <w:tcBorders>
              <w:top w:val="single" w:sz="4" w:space="0" w:color="auto"/>
              <w:left w:val="single" w:sz="4" w:space="0" w:color="auto"/>
              <w:bottom w:val="single" w:sz="4" w:space="0" w:color="auto"/>
              <w:right w:val="single" w:sz="4" w:space="0" w:color="auto"/>
            </w:tcBorders>
            <w:vAlign w:val="center"/>
          </w:tcPr>
          <w:p w14:paraId="0964FE79" w14:textId="3AD2DC4B" w:rsidR="00C87376" w:rsidRPr="000C5FF2" w:rsidRDefault="00C87376" w:rsidP="00C87376">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Забезпечення доступності, розвитку та координації надання послуг з ментального здоров’я для мешканців громади шляхом міжвідомчої взаємодії суб’єктів надання медичних, освітніх, соціальних та інших послуг.</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1D1676C" w14:textId="437F657B" w:rsidR="00C87376" w:rsidRPr="000C5FF2" w:rsidRDefault="00C87376" w:rsidP="00C87376">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Постійно</w:t>
            </w:r>
          </w:p>
        </w:tc>
        <w:tc>
          <w:tcPr>
            <w:tcW w:w="3996" w:type="dxa"/>
            <w:tcBorders>
              <w:top w:val="single" w:sz="4" w:space="0" w:color="auto"/>
              <w:left w:val="single" w:sz="4" w:space="0" w:color="auto"/>
              <w:bottom w:val="single" w:sz="4" w:space="0" w:color="auto"/>
              <w:right w:val="single" w:sz="4" w:space="0" w:color="auto"/>
            </w:tcBorders>
            <w:vAlign w:val="center"/>
          </w:tcPr>
          <w:p w14:paraId="1FA9839F" w14:textId="77777777" w:rsidR="00C87376" w:rsidRPr="000C5FF2" w:rsidRDefault="00C87376" w:rsidP="00C87376">
            <w:pPr>
              <w:pStyle w:val="a4"/>
              <w:tabs>
                <w:tab w:val="left" w:pos="6365"/>
              </w:tabs>
              <w:spacing w:after="0"/>
              <w:ind w:left="75"/>
              <w:jc w:val="both"/>
              <w:rPr>
                <w:bCs/>
                <w:szCs w:val="22"/>
                <w:lang w:val="uk-UA"/>
              </w:rPr>
            </w:pPr>
            <w:r w:rsidRPr="000C5FF2">
              <w:rPr>
                <w:bCs/>
                <w:szCs w:val="22"/>
                <w:lang w:val="uk-UA"/>
              </w:rPr>
              <w:t xml:space="preserve">КНП «Жмеринська ЦРЛ» Жмеринської міської ради; </w:t>
            </w:r>
          </w:p>
          <w:p w14:paraId="452B21D6" w14:textId="77777777" w:rsidR="00C87376" w:rsidRPr="000C5FF2" w:rsidRDefault="00C87376" w:rsidP="00C87376">
            <w:pPr>
              <w:pStyle w:val="a4"/>
              <w:tabs>
                <w:tab w:val="left" w:pos="6365"/>
              </w:tabs>
              <w:spacing w:after="0"/>
              <w:ind w:left="75" w:right="36"/>
              <w:jc w:val="both"/>
              <w:rPr>
                <w:bCs/>
                <w:szCs w:val="22"/>
                <w:lang w:val="uk-UA"/>
              </w:rPr>
            </w:pPr>
            <w:r w:rsidRPr="000C5FF2">
              <w:rPr>
                <w:bCs/>
                <w:szCs w:val="22"/>
                <w:lang w:val="uk-UA"/>
              </w:rPr>
              <w:t>КНП «Жмеринський медичний центр первинної медико-санітарної допомоги» Жмеринської міської ради;</w:t>
            </w:r>
          </w:p>
          <w:p w14:paraId="22BDD5A0" w14:textId="77777777" w:rsidR="00C87376" w:rsidRPr="000C5FF2" w:rsidRDefault="00C87376" w:rsidP="00C87376">
            <w:pPr>
              <w:pStyle w:val="a4"/>
              <w:tabs>
                <w:tab w:val="left" w:pos="6365"/>
              </w:tabs>
              <w:spacing w:after="0"/>
              <w:ind w:left="75" w:right="36"/>
              <w:jc w:val="both"/>
              <w:rPr>
                <w:bCs/>
                <w:szCs w:val="22"/>
                <w:lang w:val="uk-UA"/>
              </w:rPr>
            </w:pPr>
            <w:r w:rsidRPr="000C5FF2">
              <w:rPr>
                <w:bCs/>
                <w:szCs w:val="22"/>
                <w:lang w:val="uk-UA"/>
              </w:rPr>
              <w:t>Управління соціального захисту населення та охорони здоров’я Жмеринської міської ради;</w:t>
            </w:r>
          </w:p>
          <w:p w14:paraId="30F9EA83" w14:textId="2165EF5B" w:rsidR="00C87376" w:rsidRPr="000C5FF2" w:rsidRDefault="00C87376" w:rsidP="00C87376">
            <w:pPr>
              <w:pStyle w:val="a4"/>
              <w:tabs>
                <w:tab w:val="left" w:pos="6365"/>
              </w:tabs>
              <w:spacing w:after="0"/>
              <w:ind w:left="75" w:right="36"/>
              <w:jc w:val="both"/>
              <w:rPr>
                <w:bCs/>
                <w:szCs w:val="22"/>
                <w:lang w:val="uk-UA"/>
              </w:rPr>
            </w:pPr>
            <w:r w:rsidRPr="000C5FF2">
              <w:rPr>
                <w:bCs/>
                <w:szCs w:val="22"/>
                <w:lang w:val="uk-UA"/>
              </w:rPr>
              <w:t xml:space="preserve">КЗ «Центр надання соціальних послуг» Жмеринської міської ради; Служба у справах дітей Жмеринської міської ради; Відділ молоді та спорту Жмеринської міської ради; </w:t>
            </w:r>
            <w:r w:rsidRPr="000C5FF2">
              <w:rPr>
                <w:rFonts w:cs="Times New Roman"/>
                <w:bCs/>
                <w:szCs w:val="22"/>
                <w:lang w:val="uk-UA"/>
              </w:rPr>
              <w:t>Управління освіти</w:t>
            </w:r>
            <w:r w:rsidRPr="000C5FF2">
              <w:rPr>
                <w:bCs/>
                <w:szCs w:val="22"/>
                <w:lang w:val="uk-UA"/>
              </w:rPr>
              <w:t xml:space="preserve"> Жмеринської міської ради.</w:t>
            </w:r>
          </w:p>
        </w:tc>
        <w:tc>
          <w:tcPr>
            <w:tcW w:w="1843" w:type="dxa"/>
            <w:tcBorders>
              <w:top w:val="single" w:sz="4" w:space="0" w:color="auto"/>
              <w:left w:val="single" w:sz="4" w:space="0" w:color="auto"/>
              <w:bottom w:val="single" w:sz="4" w:space="0" w:color="auto"/>
              <w:right w:val="single" w:sz="4" w:space="0" w:color="auto"/>
            </w:tcBorders>
            <w:vAlign w:val="center"/>
          </w:tcPr>
          <w:p w14:paraId="360CA7E7" w14:textId="6F10FEBC" w:rsidR="00C87376" w:rsidRPr="000C5FF2" w:rsidRDefault="00B843DD" w:rsidP="00C87376">
            <w:pPr>
              <w:pStyle w:val="a4"/>
              <w:tabs>
                <w:tab w:val="left" w:pos="6365"/>
              </w:tabs>
              <w:spacing w:after="0"/>
              <w:ind w:left="75"/>
              <w:jc w:val="center"/>
              <w:rPr>
                <w:bCs/>
                <w:szCs w:val="22"/>
                <w:lang w:val="uk-UA"/>
              </w:rPr>
            </w:pPr>
            <w:r>
              <w:rPr>
                <w:bCs/>
                <w:szCs w:val="22"/>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14:paraId="7D9799F8" w14:textId="1B8F99EE" w:rsidR="00C87376" w:rsidRPr="000C5FF2" w:rsidRDefault="00B843DD" w:rsidP="00C87376">
            <w:pPr>
              <w:pStyle w:val="a4"/>
              <w:tabs>
                <w:tab w:val="left" w:pos="6365"/>
              </w:tabs>
              <w:spacing w:after="0"/>
              <w:ind w:left="75"/>
              <w:jc w:val="center"/>
              <w:rPr>
                <w:bCs/>
                <w:szCs w:val="22"/>
                <w:lang w:val="uk-UA"/>
              </w:rPr>
            </w:pPr>
            <w:r w:rsidRPr="000C5FF2">
              <w:rPr>
                <w:bCs/>
                <w:szCs w:val="22"/>
                <w:lang w:val="uk-UA"/>
              </w:rPr>
              <w:t>Вкладень коштів не потребує</w:t>
            </w:r>
          </w:p>
        </w:tc>
      </w:tr>
      <w:tr w:rsidR="00C87376" w:rsidRPr="00A226F4" w14:paraId="1695E80C" w14:textId="3BFABF85" w:rsidTr="00A337B7">
        <w:trPr>
          <w:trHeight w:val="5235"/>
          <w:jc w:val="center"/>
        </w:trPr>
        <w:tc>
          <w:tcPr>
            <w:tcW w:w="601" w:type="dxa"/>
            <w:tcBorders>
              <w:top w:val="single" w:sz="4" w:space="0" w:color="auto"/>
              <w:left w:val="single" w:sz="4" w:space="0" w:color="auto"/>
              <w:right w:val="single" w:sz="4" w:space="0" w:color="auto"/>
            </w:tcBorders>
            <w:vAlign w:val="center"/>
            <w:hideMark/>
          </w:tcPr>
          <w:p w14:paraId="4F80AC2C" w14:textId="77777777" w:rsidR="00C87376" w:rsidRPr="000C5FF2" w:rsidRDefault="00C87376" w:rsidP="00C87376">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lastRenderedPageBreak/>
              <w:t>2.</w:t>
            </w:r>
          </w:p>
        </w:tc>
        <w:tc>
          <w:tcPr>
            <w:tcW w:w="2796" w:type="dxa"/>
            <w:tcBorders>
              <w:top w:val="single" w:sz="4" w:space="0" w:color="auto"/>
              <w:left w:val="single" w:sz="4" w:space="0" w:color="auto"/>
              <w:right w:val="single" w:sz="4" w:space="0" w:color="auto"/>
            </w:tcBorders>
            <w:vAlign w:val="center"/>
          </w:tcPr>
          <w:p w14:paraId="1659FF82" w14:textId="55B7ADC4" w:rsidR="00C87376" w:rsidRPr="000C5FF2" w:rsidRDefault="00C87376" w:rsidP="00C87376">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Розвиток знань і професійного розвитку фахівців психосоціальної підтримки населення</w:t>
            </w:r>
          </w:p>
        </w:tc>
        <w:tc>
          <w:tcPr>
            <w:tcW w:w="2819" w:type="dxa"/>
            <w:tcBorders>
              <w:top w:val="single" w:sz="4" w:space="0" w:color="auto"/>
              <w:left w:val="single" w:sz="4" w:space="0" w:color="auto"/>
              <w:right w:val="single" w:sz="4" w:space="0" w:color="auto"/>
            </w:tcBorders>
            <w:vAlign w:val="center"/>
          </w:tcPr>
          <w:p w14:paraId="7975B1DE" w14:textId="607EE176" w:rsidR="00C87376" w:rsidRPr="000C5FF2" w:rsidRDefault="00C87376" w:rsidP="00C87376">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Підвищення рівня знань медичного персоналу закладів охорони здоров’я щодо психічного здоров’я, соціальних працівників, фахівців із соціальної роботи, психологів та інших працівників, які мають безпосередній контакт з населенням,  ветеранами, військовослужбовцями та членами їх сімей під час надання соціальних послуг.</w:t>
            </w:r>
          </w:p>
        </w:tc>
        <w:tc>
          <w:tcPr>
            <w:tcW w:w="1407" w:type="dxa"/>
            <w:tcBorders>
              <w:top w:val="single" w:sz="4" w:space="0" w:color="auto"/>
              <w:left w:val="single" w:sz="4" w:space="0" w:color="auto"/>
              <w:right w:val="single" w:sz="4" w:space="0" w:color="auto"/>
            </w:tcBorders>
            <w:vAlign w:val="center"/>
          </w:tcPr>
          <w:p w14:paraId="15ABEACE" w14:textId="028312D2" w:rsidR="00C87376" w:rsidRPr="000C5FF2" w:rsidRDefault="00C87376" w:rsidP="00C87376">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Постійно</w:t>
            </w:r>
          </w:p>
        </w:tc>
        <w:tc>
          <w:tcPr>
            <w:tcW w:w="3996" w:type="dxa"/>
            <w:tcBorders>
              <w:top w:val="single" w:sz="4" w:space="0" w:color="auto"/>
              <w:left w:val="single" w:sz="4" w:space="0" w:color="auto"/>
              <w:right w:val="single" w:sz="4" w:space="0" w:color="auto"/>
            </w:tcBorders>
            <w:vAlign w:val="center"/>
          </w:tcPr>
          <w:p w14:paraId="0E6FF0A3" w14:textId="77777777" w:rsidR="00C87376" w:rsidRPr="000C5FF2" w:rsidRDefault="00C87376" w:rsidP="00C87376">
            <w:pPr>
              <w:pStyle w:val="a4"/>
              <w:tabs>
                <w:tab w:val="left" w:pos="6365"/>
              </w:tabs>
              <w:spacing w:after="0"/>
              <w:ind w:left="75"/>
              <w:jc w:val="both"/>
              <w:rPr>
                <w:bCs/>
                <w:szCs w:val="22"/>
                <w:lang w:val="uk-UA"/>
              </w:rPr>
            </w:pPr>
            <w:r w:rsidRPr="000C5FF2">
              <w:rPr>
                <w:bCs/>
                <w:szCs w:val="22"/>
                <w:lang w:val="uk-UA"/>
              </w:rPr>
              <w:t xml:space="preserve">КНП «Жмеринська ЦРЛ» Жмеринської міської ради; </w:t>
            </w:r>
          </w:p>
          <w:p w14:paraId="59D64C63" w14:textId="2B954B50" w:rsidR="00C87376" w:rsidRPr="000C5FF2" w:rsidRDefault="00C87376" w:rsidP="00C87376">
            <w:pPr>
              <w:pStyle w:val="a4"/>
              <w:tabs>
                <w:tab w:val="left" w:pos="6365"/>
              </w:tabs>
              <w:spacing w:after="0"/>
              <w:ind w:left="75" w:right="36"/>
              <w:jc w:val="both"/>
              <w:rPr>
                <w:bCs/>
                <w:szCs w:val="22"/>
                <w:lang w:val="uk-UA"/>
              </w:rPr>
            </w:pPr>
            <w:r w:rsidRPr="000C5FF2">
              <w:rPr>
                <w:bCs/>
                <w:szCs w:val="22"/>
                <w:lang w:val="uk-UA"/>
              </w:rPr>
              <w:t>КНП «Жмеринський медичний центр первинної медико-санітарної допомоги» Жмеринської міської ради;</w:t>
            </w:r>
          </w:p>
          <w:p w14:paraId="7C114C3C" w14:textId="70A9AD43" w:rsidR="00C87376" w:rsidRPr="000C5FF2" w:rsidRDefault="00C87376" w:rsidP="00C87376">
            <w:pPr>
              <w:pStyle w:val="a4"/>
              <w:tabs>
                <w:tab w:val="left" w:pos="6365"/>
              </w:tabs>
              <w:spacing w:after="0"/>
              <w:ind w:left="75" w:right="36"/>
              <w:jc w:val="both"/>
              <w:rPr>
                <w:bCs/>
                <w:szCs w:val="22"/>
                <w:lang w:val="uk-UA"/>
              </w:rPr>
            </w:pPr>
            <w:r w:rsidRPr="000C5FF2">
              <w:rPr>
                <w:bCs/>
                <w:szCs w:val="22"/>
                <w:lang w:val="uk-UA"/>
              </w:rPr>
              <w:t>Управління соціального захисту населення та охорони здоров’я Жмеринської міської ради;</w:t>
            </w:r>
          </w:p>
          <w:p w14:paraId="2AF3DCFC" w14:textId="65A47426" w:rsidR="00C87376" w:rsidRPr="000C5FF2" w:rsidRDefault="00C87376" w:rsidP="00C87376">
            <w:pPr>
              <w:pStyle w:val="a4"/>
              <w:tabs>
                <w:tab w:val="left" w:pos="6365"/>
              </w:tabs>
              <w:spacing w:after="0"/>
              <w:ind w:left="75" w:right="36"/>
              <w:jc w:val="both"/>
              <w:rPr>
                <w:bCs/>
                <w:szCs w:val="22"/>
                <w:lang w:val="uk-UA"/>
              </w:rPr>
            </w:pPr>
            <w:r w:rsidRPr="000C5FF2">
              <w:rPr>
                <w:bCs/>
                <w:szCs w:val="22"/>
                <w:lang w:val="uk-UA"/>
              </w:rPr>
              <w:t>КЗ «Центр надання соціальних послуг» Жмеринської міської ради;</w:t>
            </w:r>
          </w:p>
          <w:p w14:paraId="7AFEA892" w14:textId="17F2D4B1" w:rsidR="00C87376" w:rsidRPr="000C5FF2" w:rsidRDefault="00C87376" w:rsidP="00C87376">
            <w:pPr>
              <w:tabs>
                <w:tab w:val="left" w:pos="6365"/>
              </w:tabs>
              <w:spacing w:after="0"/>
              <w:jc w:val="both"/>
              <w:rPr>
                <w:rFonts w:ascii="Times New Roman" w:hAnsi="Times New Roman"/>
                <w:bCs/>
                <w:szCs w:val="22"/>
                <w:lang w:val="uk-UA"/>
              </w:rPr>
            </w:pPr>
            <w:r w:rsidRPr="000C5FF2">
              <w:rPr>
                <w:rFonts w:ascii="Times New Roman" w:hAnsi="Times New Roman"/>
                <w:bCs/>
                <w:szCs w:val="22"/>
                <w:lang w:val="uk-UA"/>
              </w:rPr>
              <w:t xml:space="preserve"> </w:t>
            </w:r>
          </w:p>
        </w:tc>
        <w:tc>
          <w:tcPr>
            <w:tcW w:w="1843" w:type="dxa"/>
            <w:tcBorders>
              <w:top w:val="single" w:sz="4" w:space="0" w:color="auto"/>
              <w:left w:val="single" w:sz="4" w:space="0" w:color="auto"/>
              <w:right w:val="single" w:sz="4" w:space="0" w:color="auto"/>
            </w:tcBorders>
            <w:vAlign w:val="center"/>
          </w:tcPr>
          <w:p w14:paraId="6549B54C" w14:textId="4003CA12" w:rsidR="00C87376" w:rsidRPr="000C5FF2" w:rsidRDefault="00B843DD" w:rsidP="00C87376">
            <w:pPr>
              <w:pStyle w:val="a4"/>
              <w:tabs>
                <w:tab w:val="left" w:pos="6365"/>
              </w:tabs>
              <w:spacing w:after="0"/>
              <w:ind w:left="75"/>
              <w:jc w:val="center"/>
              <w:rPr>
                <w:bCs/>
                <w:szCs w:val="22"/>
                <w:lang w:val="uk-UA"/>
              </w:rPr>
            </w:pPr>
            <w:r>
              <w:rPr>
                <w:bCs/>
                <w:szCs w:val="22"/>
                <w:lang w:val="uk-UA"/>
              </w:rPr>
              <w:t>-</w:t>
            </w:r>
          </w:p>
        </w:tc>
        <w:tc>
          <w:tcPr>
            <w:tcW w:w="1701" w:type="dxa"/>
            <w:tcBorders>
              <w:top w:val="single" w:sz="4" w:space="0" w:color="auto"/>
              <w:left w:val="single" w:sz="4" w:space="0" w:color="auto"/>
              <w:right w:val="single" w:sz="4" w:space="0" w:color="auto"/>
            </w:tcBorders>
            <w:vAlign w:val="center"/>
          </w:tcPr>
          <w:p w14:paraId="1D92380C" w14:textId="56E0A121" w:rsidR="00C87376" w:rsidRPr="000C5FF2" w:rsidRDefault="00B843DD" w:rsidP="00C87376">
            <w:pPr>
              <w:pStyle w:val="a4"/>
              <w:tabs>
                <w:tab w:val="left" w:pos="6365"/>
              </w:tabs>
              <w:spacing w:after="0"/>
              <w:ind w:left="75"/>
              <w:jc w:val="center"/>
              <w:rPr>
                <w:bCs/>
                <w:szCs w:val="22"/>
                <w:lang w:val="uk-UA"/>
              </w:rPr>
            </w:pPr>
            <w:r w:rsidRPr="000C5FF2">
              <w:rPr>
                <w:bCs/>
                <w:szCs w:val="22"/>
                <w:lang w:val="uk-UA"/>
              </w:rPr>
              <w:t>Вкладень коштів не потребує</w:t>
            </w:r>
          </w:p>
        </w:tc>
      </w:tr>
      <w:tr w:rsidR="00C87376" w:rsidRPr="00A226F4" w14:paraId="5A496FBC" w14:textId="0D7CD8F6" w:rsidTr="00A337B7">
        <w:trPr>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0FF3C358" w14:textId="77777777" w:rsidR="00C87376" w:rsidRPr="000C5FF2" w:rsidRDefault="00C87376" w:rsidP="00C87376">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3.</w:t>
            </w:r>
          </w:p>
        </w:tc>
        <w:tc>
          <w:tcPr>
            <w:tcW w:w="2796" w:type="dxa"/>
            <w:tcBorders>
              <w:top w:val="single" w:sz="4" w:space="0" w:color="auto"/>
              <w:left w:val="single" w:sz="4" w:space="0" w:color="auto"/>
              <w:bottom w:val="single" w:sz="4" w:space="0" w:color="auto"/>
              <w:right w:val="single" w:sz="4" w:space="0" w:color="auto"/>
            </w:tcBorders>
            <w:vAlign w:val="center"/>
            <w:hideMark/>
          </w:tcPr>
          <w:p w14:paraId="1599B62D" w14:textId="77777777" w:rsidR="00C87376" w:rsidRPr="000C5FF2" w:rsidRDefault="00C87376" w:rsidP="00C87376">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Налагодження дієвої взаємодії та відпрацювання системи комунікації з питань надання соціально-психологічної підтримки населенню між всіма установами, відділами, організаціями (в тому числі громадськими), які надають такі послуги</w:t>
            </w:r>
          </w:p>
        </w:tc>
        <w:tc>
          <w:tcPr>
            <w:tcW w:w="2819" w:type="dxa"/>
            <w:tcBorders>
              <w:top w:val="single" w:sz="4" w:space="0" w:color="auto"/>
              <w:left w:val="single" w:sz="4" w:space="0" w:color="auto"/>
              <w:bottom w:val="single" w:sz="4" w:space="0" w:color="auto"/>
              <w:right w:val="single" w:sz="4" w:space="0" w:color="auto"/>
            </w:tcBorders>
            <w:vAlign w:val="center"/>
          </w:tcPr>
          <w:p w14:paraId="25608C88" w14:textId="2646F4D2" w:rsidR="00C87376" w:rsidRPr="000C5FF2" w:rsidRDefault="00C87376" w:rsidP="00C87376">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Проведення робочих нарад, зустрічей, обмін досвідом тощо.</w:t>
            </w:r>
          </w:p>
        </w:tc>
        <w:tc>
          <w:tcPr>
            <w:tcW w:w="1407" w:type="dxa"/>
            <w:tcBorders>
              <w:top w:val="single" w:sz="4" w:space="0" w:color="auto"/>
              <w:left w:val="single" w:sz="4" w:space="0" w:color="auto"/>
              <w:bottom w:val="single" w:sz="4" w:space="0" w:color="auto"/>
              <w:right w:val="single" w:sz="4" w:space="0" w:color="auto"/>
            </w:tcBorders>
            <w:vAlign w:val="center"/>
          </w:tcPr>
          <w:p w14:paraId="44EEA075" w14:textId="3335789A" w:rsidR="00C87376" w:rsidRPr="000C5FF2" w:rsidRDefault="00C87376" w:rsidP="00C87376">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Постійно</w:t>
            </w:r>
          </w:p>
        </w:tc>
        <w:tc>
          <w:tcPr>
            <w:tcW w:w="3996" w:type="dxa"/>
            <w:tcBorders>
              <w:top w:val="single" w:sz="4" w:space="0" w:color="auto"/>
              <w:left w:val="single" w:sz="4" w:space="0" w:color="auto"/>
              <w:bottom w:val="single" w:sz="4" w:space="0" w:color="auto"/>
              <w:right w:val="single" w:sz="4" w:space="0" w:color="auto"/>
            </w:tcBorders>
            <w:vAlign w:val="center"/>
          </w:tcPr>
          <w:p w14:paraId="017B9692" w14:textId="77777777" w:rsidR="00C87376" w:rsidRPr="000C5FF2" w:rsidRDefault="00C87376" w:rsidP="00C87376">
            <w:pPr>
              <w:pStyle w:val="a4"/>
              <w:tabs>
                <w:tab w:val="left" w:pos="6365"/>
              </w:tabs>
              <w:spacing w:after="0"/>
              <w:ind w:left="75"/>
              <w:jc w:val="both"/>
              <w:rPr>
                <w:bCs/>
                <w:szCs w:val="22"/>
                <w:lang w:val="uk-UA"/>
              </w:rPr>
            </w:pPr>
            <w:r w:rsidRPr="000C5FF2">
              <w:rPr>
                <w:bCs/>
                <w:szCs w:val="22"/>
                <w:lang w:val="uk-UA"/>
              </w:rPr>
              <w:t xml:space="preserve">КНП «Жмеринська ЦРЛ» Жмеринської міської ради; </w:t>
            </w:r>
          </w:p>
          <w:p w14:paraId="7D4C021A" w14:textId="77777777" w:rsidR="00C87376" w:rsidRPr="000C5FF2" w:rsidRDefault="00C87376" w:rsidP="00C87376">
            <w:pPr>
              <w:pStyle w:val="a4"/>
              <w:tabs>
                <w:tab w:val="left" w:pos="6365"/>
              </w:tabs>
              <w:spacing w:after="0"/>
              <w:ind w:left="75" w:right="36"/>
              <w:jc w:val="both"/>
              <w:rPr>
                <w:bCs/>
                <w:szCs w:val="22"/>
                <w:lang w:val="uk-UA"/>
              </w:rPr>
            </w:pPr>
            <w:r w:rsidRPr="000C5FF2">
              <w:rPr>
                <w:bCs/>
                <w:szCs w:val="22"/>
                <w:lang w:val="uk-UA"/>
              </w:rPr>
              <w:t>КНП «Жмеринський медичний центр первинної медико-санітарної допомоги» Жмеринської міської ради;</w:t>
            </w:r>
          </w:p>
          <w:p w14:paraId="67F99FF2" w14:textId="77777777" w:rsidR="00C87376" w:rsidRPr="000C5FF2" w:rsidRDefault="00C87376" w:rsidP="00C87376">
            <w:pPr>
              <w:pStyle w:val="a4"/>
              <w:tabs>
                <w:tab w:val="left" w:pos="6365"/>
              </w:tabs>
              <w:spacing w:after="0"/>
              <w:ind w:left="75" w:right="36"/>
              <w:jc w:val="both"/>
              <w:rPr>
                <w:bCs/>
                <w:szCs w:val="22"/>
                <w:lang w:val="uk-UA"/>
              </w:rPr>
            </w:pPr>
            <w:r w:rsidRPr="000C5FF2">
              <w:rPr>
                <w:bCs/>
                <w:szCs w:val="22"/>
                <w:lang w:val="uk-UA"/>
              </w:rPr>
              <w:t>Управління соціального захисту населення та охорони здоров’я Жмеринської міської ради;</w:t>
            </w:r>
          </w:p>
          <w:p w14:paraId="23CF1445" w14:textId="0FC4AE58" w:rsidR="00C87376" w:rsidRPr="000C5FF2" w:rsidRDefault="00C87376" w:rsidP="00C87376">
            <w:pPr>
              <w:pStyle w:val="a4"/>
              <w:tabs>
                <w:tab w:val="left" w:pos="6365"/>
              </w:tabs>
              <w:spacing w:after="0"/>
              <w:ind w:left="75" w:right="36"/>
              <w:jc w:val="both"/>
              <w:rPr>
                <w:bCs/>
                <w:szCs w:val="22"/>
                <w:lang w:val="uk-UA"/>
              </w:rPr>
            </w:pPr>
            <w:r w:rsidRPr="000C5FF2">
              <w:rPr>
                <w:bCs/>
                <w:szCs w:val="22"/>
                <w:lang w:val="uk-UA"/>
              </w:rPr>
              <w:t>КЗ «Центр надання соціальних послуг» Жмеринської міської ради; Управління освіти Жмеринської міської ради.</w:t>
            </w:r>
          </w:p>
        </w:tc>
        <w:tc>
          <w:tcPr>
            <w:tcW w:w="1843" w:type="dxa"/>
            <w:tcBorders>
              <w:top w:val="single" w:sz="4" w:space="0" w:color="auto"/>
              <w:left w:val="single" w:sz="4" w:space="0" w:color="auto"/>
              <w:bottom w:val="single" w:sz="4" w:space="0" w:color="auto"/>
              <w:right w:val="single" w:sz="4" w:space="0" w:color="auto"/>
            </w:tcBorders>
            <w:vAlign w:val="center"/>
          </w:tcPr>
          <w:p w14:paraId="09B96519" w14:textId="5BA9EDCF" w:rsidR="00C87376" w:rsidRPr="000C5FF2" w:rsidRDefault="00B843DD" w:rsidP="00C87376">
            <w:pPr>
              <w:pStyle w:val="a4"/>
              <w:tabs>
                <w:tab w:val="left" w:pos="6365"/>
              </w:tabs>
              <w:spacing w:after="0"/>
              <w:ind w:left="75"/>
              <w:jc w:val="center"/>
              <w:rPr>
                <w:bCs/>
                <w:szCs w:val="22"/>
                <w:lang w:val="uk-UA"/>
              </w:rPr>
            </w:pPr>
            <w:r>
              <w:rPr>
                <w:bCs/>
                <w:szCs w:val="22"/>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14:paraId="099C1C7A" w14:textId="006ECCE8" w:rsidR="00C87376" w:rsidRPr="000C5FF2" w:rsidRDefault="00B843DD" w:rsidP="00C87376">
            <w:pPr>
              <w:pStyle w:val="a4"/>
              <w:tabs>
                <w:tab w:val="left" w:pos="6365"/>
              </w:tabs>
              <w:spacing w:after="0"/>
              <w:ind w:left="75"/>
              <w:jc w:val="center"/>
              <w:rPr>
                <w:bCs/>
                <w:szCs w:val="22"/>
                <w:lang w:val="uk-UA"/>
              </w:rPr>
            </w:pPr>
            <w:r w:rsidRPr="000C5FF2">
              <w:rPr>
                <w:bCs/>
                <w:szCs w:val="22"/>
                <w:lang w:val="uk-UA"/>
              </w:rPr>
              <w:t>Вкладень коштів не потребує</w:t>
            </w:r>
          </w:p>
        </w:tc>
      </w:tr>
      <w:tr w:rsidR="00B843DD" w:rsidRPr="00A226F4" w14:paraId="0A32924A" w14:textId="44FD3642" w:rsidTr="00A337B7">
        <w:trPr>
          <w:jc w:val="center"/>
        </w:trPr>
        <w:tc>
          <w:tcPr>
            <w:tcW w:w="601" w:type="dxa"/>
            <w:tcBorders>
              <w:top w:val="single" w:sz="4" w:space="0" w:color="auto"/>
              <w:left w:val="single" w:sz="4" w:space="0" w:color="auto"/>
              <w:bottom w:val="single" w:sz="4" w:space="0" w:color="auto"/>
              <w:right w:val="single" w:sz="4" w:space="0" w:color="auto"/>
            </w:tcBorders>
            <w:vAlign w:val="center"/>
            <w:hideMark/>
          </w:tcPr>
          <w:p w14:paraId="4E5062E0" w14:textId="77777777" w:rsidR="00B843DD" w:rsidRPr="000C5FF2" w:rsidRDefault="00B843DD" w:rsidP="00B843DD">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4.</w:t>
            </w:r>
          </w:p>
        </w:tc>
        <w:tc>
          <w:tcPr>
            <w:tcW w:w="2796" w:type="dxa"/>
            <w:tcBorders>
              <w:top w:val="single" w:sz="4" w:space="0" w:color="auto"/>
              <w:left w:val="single" w:sz="4" w:space="0" w:color="auto"/>
              <w:bottom w:val="single" w:sz="4" w:space="0" w:color="auto"/>
              <w:right w:val="single" w:sz="4" w:space="0" w:color="auto"/>
            </w:tcBorders>
            <w:vAlign w:val="center"/>
          </w:tcPr>
          <w:p w14:paraId="7CEE1492" w14:textId="3B6F9A1D" w:rsidR="00B843DD" w:rsidRPr="000C5FF2" w:rsidRDefault="00B843DD" w:rsidP="00B843DD">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Збільшення надавачів послуг та забезпечення доступу і сталості послуг у сфері психічного здоров’я.</w:t>
            </w:r>
          </w:p>
        </w:tc>
        <w:tc>
          <w:tcPr>
            <w:tcW w:w="2819" w:type="dxa"/>
            <w:tcBorders>
              <w:top w:val="single" w:sz="4" w:space="0" w:color="auto"/>
              <w:left w:val="single" w:sz="4" w:space="0" w:color="auto"/>
              <w:bottom w:val="single" w:sz="4" w:space="0" w:color="auto"/>
              <w:right w:val="single" w:sz="4" w:space="0" w:color="auto"/>
            </w:tcBorders>
            <w:vAlign w:val="center"/>
          </w:tcPr>
          <w:p w14:paraId="741B36D9" w14:textId="7F0676AC" w:rsidR="00B843DD" w:rsidRPr="000C5FF2" w:rsidRDefault="00B843DD" w:rsidP="00B843DD">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Створення центру із психічного здоров’я на базі КНП «Жмеринська ЦРЛ» Жмеринської міської ради.</w:t>
            </w:r>
          </w:p>
        </w:tc>
        <w:tc>
          <w:tcPr>
            <w:tcW w:w="1407" w:type="dxa"/>
            <w:tcBorders>
              <w:top w:val="single" w:sz="4" w:space="0" w:color="auto"/>
              <w:left w:val="single" w:sz="4" w:space="0" w:color="auto"/>
              <w:bottom w:val="single" w:sz="4" w:space="0" w:color="auto"/>
              <w:right w:val="single" w:sz="4" w:space="0" w:color="auto"/>
            </w:tcBorders>
            <w:vAlign w:val="center"/>
          </w:tcPr>
          <w:p w14:paraId="54982624" w14:textId="03FBF60E" w:rsidR="00B843DD" w:rsidRPr="000C5FF2" w:rsidRDefault="00B843DD" w:rsidP="00B843DD">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2027-2028 рр.</w:t>
            </w:r>
          </w:p>
        </w:tc>
        <w:tc>
          <w:tcPr>
            <w:tcW w:w="3996" w:type="dxa"/>
            <w:tcBorders>
              <w:top w:val="single" w:sz="4" w:space="0" w:color="auto"/>
              <w:left w:val="single" w:sz="4" w:space="0" w:color="auto"/>
              <w:bottom w:val="single" w:sz="4" w:space="0" w:color="auto"/>
              <w:right w:val="single" w:sz="4" w:space="0" w:color="auto"/>
            </w:tcBorders>
            <w:vAlign w:val="center"/>
          </w:tcPr>
          <w:p w14:paraId="3F5A671D" w14:textId="43CE9E0B" w:rsidR="00B843DD" w:rsidRPr="000C5FF2" w:rsidRDefault="00B843DD" w:rsidP="00B843DD">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КНП «Жмеринська ЦРЛ» Жмеринської міської ради</w:t>
            </w:r>
          </w:p>
        </w:tc>
        <w:tc>
          <w:tcPr>
            <w:tcW w:w="1843" w:type="dxa"/>
            <w:tcBorders>
              <w:top w:val="single" w:sz="4" w:space="0" w:color="auto"/>
              <w:left w:val="single" w:sz="4" w:space="0" w:color="auto"/>
              <w:bottom w:val="single" w:sz="4" w:space="0" w:color="auto"/>
              <w:right w:val="single" w:sz="4" w:space="0" w:color="auto"/>
            </w:tcBorders>
            <w:vAlign w:val="center"/>
          </w:tcPr>
          <w:p w14:paraId="3E87D25B" w14:textId="56681047" w:rsidR="00B843DD" w:rsidRPr="000C5FF2" w:rsidRDefault="00B843DD" w:rsidP="00B843DD">
            <w:pPr>
              <w:tabs>
                <w:tab w:val="left" w:pos="6365"/>
              </w:tabs>
              <w:spacing w:after="0"/>
              <w:jc w:val="center"/>
              <w:rPr>
                <w:rFonts w:ascii="Times New Roman" w:hAnsi="Times New Roman"/>
                <w:bCs/>
                <w:szCs w:val="22"/>
                <w:lang w:val="uk-UA"/>
              </w:rPr>
            </w:pPr>
            <w:r>
              <w:rPr>
                <w:rFonts w:ascii="Times New Roman" w:hAnsi="Times New Roman"/>
                <w:bCs/>
                <w:szCs w:val="22"/>
                <w:lang w:val="uk-UA"/>
              </w:rPr>
              <w:t>-</w:t>
            </w:r>
          </w:p>
        </w:tc>
        <w:tc>
          <w:tcPr>
            <w:tcW w:w="1701" w:type="dxa"/>
            <w:tcBorders>
              <w:top w:val="single" w:sz="4" w:space="0" w:color="auto"/>
              <w:left w:val="single" w:sz="4" w:space="0" w:color="auto"/>
              <w:bottom w:val="single" w:sz="4" w:space="0" w:color="auto"/>
              <w:right w:val="single" w:sz="4" w:space="0" w:color="auto"/>
            </w:tcBorders>
            <w:vAlign w:val="center"/>
          </w:tcPr>
          <w:p w14:paraId="411755D2" w14:textId="3A71142E" w:rsidR="00B843DD" w:rsidRPr="000C5FF2" w:rsidRDefault="00B843DD" w:rsidP="00B843DD">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 xml:space="preserve">Фінансування буде здійснюватися в рамках </w:t>
            </w:r>
            <w:r w:rsidRPr="000C5FF2">
              <w:rPr>
                <w:rFonts w:ascii="Times New Roman" w:hAnsi="Times New Roman"/>
                <w:bCs/>
                <w:szCs w:val="22"/>
                <w:lang w:val="uk-UA"/>
              </w:rPr>
              <w:lastRenderedPageBreak/>
              <w:t xml:space="preserve">програми «Будівництво (реконструкція, </w:t>
            </w:r>
            <w:proofErr w:type="spellStart"/>
            <w:r w:rsidRPr="000C5FF2">
              <w:rPr>
                <w:rFonts w:ascii="Times New Roman" w:hAnsi="Times New Roman"/>
                <w:bCs/>
                <w:szCs w:val="22"/>
                <w:lang w:val="uk-UA"/>
              </w:rPr>
              <w:t>капітильний</w:t>
            </w:r>
            <w:proofErr w:type="spellEnd"/>
            <w:r w:rsidRPr="000C5FF2">
              <w:rPr>
                <w:rFonts w:ascii="Times New Roman" w:hAnsi="Times New Roman"/>
                <w:bCs/>
                <w:szCs w:val="22"/>
                <w:lang w:val="uk-UA"/>
              </w:rPr>
              <w:t xml:space="preserve"> та поточний ремонт) об’єктів комунальної власності Жмеринської міської територіальної громади</w:t>
            </w:r>
          </w:p>
        </w:tc>
      </w:tr>
      <w:tr w:rsidR="00B843DD" w:rsidRPr="00A226F4" w14:paraId="7997BDBC" w14:textId="37443CF2" w:rsidTr="00A337B7">
        <w:trPr>
          <w:trHeight w:val="5532"/>
          <w:jc w:val="center"/>
        </w:trPr>
        <w:tc>
          <w:tcPr>
            <w:tcW w:w="601" w:type="dxa"/>
            <w:vMerge w:val="restart"/>
            <w:tcBorders>
              <w:top w:val="single" w:sz="4" w:space="0" w:color="auto"/>
              <w:left w:val="single" w:sz="4" w:space="0" w:color="auto"/>
              <w:right w:val="single" w:sz="4" w:space="0" w:color="auto"/>
            </w:tcBorders>
            <w:vAlign w:val="center"/>
            <w:hideMark/>
          </w:tcPr>
          <w:p w14:paraId="5122D0B0" w14:textId="77777777" w:rsidR="00B843DD" w:rsidRPr="000C5FF2" w:rsidRDefault="00B843DD" w:rsidP="00B843DD">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lastRenderedPageBreak/>
              <w:t xml:space="preserve">5. </w:t>
            </w:r>
          </w:p>
        </w:tc>
        <w:tc>
          <w:tcPr>
            <w:tcW w:w="2796" w:type="dxa"/>
            <w:vMerge w:val="restart"/>
            <w:tcBorders>
              <w:top w:val="single" w:sz="4" w:space="0" w:color="auto"/>
              <w:left w:val="single" w:sz="4" w:space="0" w:color="auto"/>
              <w:right w:val="single" w:sz="4" w:space="0" w:color="auto"/>
            </w:tcBorders>
            <w:vAlign w:val="center"/>
            <w:hideMark/>
          </w:tcPr>
          <w:p w14:paraId="3FACC56E" w14:textId="77777777" w:rsidR="00B843DD" w:rsidRPr="000C5FF2" w:rsidRDefault="00B843DD" w:rsidP="00B843DD">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Підвищення рівня підтримки ментального здоров’я жителів громади та вжиття профілактичних заходів</w:t>
            </w:r>
          </w:p>
        </w:tc>
        <w:tc>
          <w:tcPr>
            <w:tcW w:w="2819" w:type="dxa"/>
            <w:tcBorders>
              <w:top w:val="single" w:sz="4" w:space="0" w:color="auto"/>
              <w:left w:val="single" w:sz="4" w:space="0" w:color="auto"/>
              <w:right w:val="single" w:sz="4" w:space="0" w:color="auto"/>
            </w:tcBorders>
            <w:vAlign w:val="center"/>
          </w:tcPr>
          <w:p w14:paraId="44211E28" w14:textId="6260FB7B" w:rsidR="00B843DD" w:rsidRPr="000C5FF2" w:rsidRDefault="00B843DD" w:rsidP="00B843DD">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Проведення інформаційно-роз’яснювальної роботи для військовослужбовців, ветеранів війни, членів сімей загиблих, внутрішньо переміщених осіб, осіб похилого віку, дітей, підлітків та їх батьків, безробітних осіб та для інших груп населення громади щодо важливості піклування про власний психоемоційний стан та популяризація Аптечки Всеукраїнської програми ментального здоров’я;</w:t>
            </w:r>
          </w:p>
        </w:tc>
        <w:tc>
          <w:tcPr>
            <w:tcW w:w="1407" w:type="dxa"/>
            <w:vMerge w:val="restart"/>
            <w:tcBorders>
              <w:top w:val="single" w:sz="4" w:space="0" w:color="auto"/>
              <w:left w:val="single" w:sz="4" w:space="0" w:color="auto"/>
              <w:right w:val="single" w:sz="4" w:space="0" w:color="auto"/>
            </w:tcBorders>
            <w:vAlign w:val="center"/>
            <w:hideMark/>
          </w:tcPr>
          <w:p w14:paraId="621EF077" w14:textId="531412C6" w:rsidR="00B843DD" w:rsidRPr="000C5FF2" w:rsidRDefault="00B843DD" w:rsidP="00B843DD">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Постійно</w:t>
            </w:r>
          </w:p>
        </w:tc>
        <w:tc>
          <w:tcPr>
            <w:tcW w:w="3996" w:type="dxa"/>
            <w:tcBorders>
              <w:top w:val="single" w:sz="4" w:space="0" w:color="auto"/>
              <w:left w:val="single" w:sz="4" w:space="0" w:color="auto"/>
              <w:right w:val="single" w:sz="4" w:space="0" w:color="auto"/>
            </w:tcBorders>
            <w:vAlign w:val="center"/>
          </w:tcPr>
          <w:p w14:paraId="1CBBA685" w14:textId="77777777" w:rsidR="00B843DD" w:rsidRPr="000C5FF2" w:rsidRDefault="00B843DD" w:rsidP="00B843DD">
            <w:pPr>
              <w:pStyle w:val="a4"/>
              <w:tabs>
                <w:tab w:val="left" w:pos="6365"/>
              </w:tabs>
              <w:spacing w:after="0"/>
              <w:ind w:left="75"/>
              <w:jc w:val="both"/>
              <w:rPr>
                <w:bCs/>
                <w:szCs w:val="22"/>
                <w:lang w:val="uk-UA"/>
              </w:rPr>
            </w:pPr>
            <w:r w:rsidRPr="000C5FF2">
              <w:rPr>
                <w:bCs/>
                <w:szCs w:val="22"/>
                <w:lang w:val="uk-UA"/>
              </w:rPr>
              <w:t xml:space="preserve">КНП «Жмеринська ЦРЛ» Жмеринської міської ради; </w:t>
            </w:r>
          </w:p>
          <w:p w14:paraId="65EFFD5A" w14:textId="77777777" w:rsidR="00B843DD" w:rsidRPr="000C5FF2" w:rsidRDefault="00B843DD" w:rsidP="00B843DD">
            <w:pPr>
              <w:pStyle w:val="a4"/>
              <w:tabs>
                <w:tab w:val="left" w:pos="6365"/>
              </w:tabs>
              <w:spacing w:after="0"/>
              <w:ind w:left="75" w:right="36"/>
              <w:jc w:val="both"/>
              <w:rPr>
                <w:bCs/>
                <w:szCs w:val="22"/>
                <w:lang w:val="uk-UA"/>
              </w:rPr>
            </w:pPr>
            <w:r w:rsidRPr="000C5FF2">
              <w:rPr>
                <w:bCs/>
                <w:szCs w:val="22"/>
                <w:lang w:val="uk-UA"/>
              </w:rPr>
              <w:t>КНП «Жмеринський медичний центр первинної медико-санітарної допомоги» Жмеринської міської ради;</w:t>
            </w:r>
          </w:p>
          <w:p w14:paraId="42D75903" w14:textId="77777777" w:rsidR="00B843DD" w:rsidRPr="000C5FF2" w:rsidRDefault="00B843DD" w:rsidP="00B843DD">
            <w:pPr>
              <w:pStyle w:val="a4"/>
              <w:tabs>
                <w:tab w:val="left" w:pos="6365"/>
              </w:tabs>
              <w:spacing w:after="0"/>
              <w:ind w:left="75" w:right="36"/>
              <w:jc w:val="both"/>
              <w:rPr>
                <w:bCs/>
                <w:szCs w:val="22"/>
                <w:lang w:val="uk-UA"/>
              </w:rPr>
            </w:pPr>
            <w:r w:rsidRPr="000C5FF2">
              <w:rPr>
                <w:bCs/>
                <w:szCs w:val="22"/>
                <w:lang w:val="uk-UA"/>
              </w:rPr>
              <w:t>Управління соціального захисту населення та охорони здоров’я Жмеринської міської ради;</w:t>
            </w:r>
          </w:p>
          <w:p w14:paraId="5A7E9078" w14:textId="2B31086D" w:rsidR="00B843DD" w:rsidRPr="000C5FF2" w:rsidRDefault="00B843DD" w:rsidP="00B843DD">
            <w:pPr>
              <w:pStyle w:val="a4"/>
              <w:tabs>
                <w:tab w:val="left" w:pos="6365"/>
              </w:tabs>
              <w:spacing w:after="0"/>
              <w:ind w:left="75" w:right="36"/>
              <w:jc w:val="both"/>
              <w:rPr>
                <w:bCs/>
                <w:szCs w:val="22"/>
                <w:lang w:val="uk-UA"/>
              </w:rPr>
            </w:pPr>
            <w:r w:rsidRPr="000C5FF2">
              <w:rPr>
                <w:bCs/>
                <w:szCs w:val="22"/>
                <w:lang w:val="uk-UA"/>
              </w:rPr>
              <w:t xml:space="preserve">КЗ «Центр надання соціальних послуг» Жмеринської міської ради; </w:t>
            </w:r>
          </w:p>
          <w:p w14:paraId="65834FC2" w14:textId="77777777" w:rsidR="00B843DD" w:rsidRPr="000C5FF2" w:rsidRDefault="00B843DD" w:rsidP="00B843DD">
            <w:pPr>
              <w:tabs>
                <w:tab w:val="left" w:pos="6365"/>
              </w:tabs>
              <w:spacing w:after="0"/>
              <w:jc w:val="center"/>
              <w:rPr>
                <w:rFonts w:ascii="Times New Roman" w:hAnsi="Times New Roman"/>
                <w:bCs/>
                <w:szCs w:val="22"/>
                <w:lang w:val="uk-UA"/>
              </w:rPr>
            </w:pPr>
          </w:p>
        </w:tc>
        <w:tc>
          <w:tcPr>
            <w:tcW w:w="1843" w:type="dxa"/>
            <w:tcBorders>
              <w:top w:val="single" w:sz="4" w:space="0" w:color="auto"/>
              <w:left w:val="single" w:sz="4" w:space="0" w:color="auto"/>
              <w:right w:val="single" w:sz="4" w:space="0" w:color="auto"/>
            </w:tcBorders>
            <w:vAlign w:val="center"/>
          </w:tcPr>
          <w:p w14:paraId="6BB0FC15" w14:textId="3359E395" w:rsidR="00B843DD" w:rsidRPr="000C5FF2" w:rsidRDefault="00B843DD" w:rsidP="00B843DD">
            <w:pPr>
              <w:pStyle w:val="a4"/>
              <w:tabs>
                <w:tab w:val="left" w:pos="6365"/>
              </w:tabs>
              <w:spacing w:after="0"/>
              <w:ind w:left="75"/>
              <w:jc w:val="center"/>
              <w:rPr>
                <w:bCs/>
                <w:szCs w:val="22"/>
                <w:lang w:val="uk-UA"/>
              </w:rPr>
            </w:pPr>
            <w:r>
              <w:rPr>
                <w:bCs/>
                <w:szCs w:val="22"/>
                <w:lang w:val="uk-UA"/>
              </w:rPr>
              <w:t>-</w:t>
            </w:r>
          </w:p>
        </w:tc>
        <w:tc>
          <w:tcPr>
            <w:tcW w:w="1701" w:type="dxa"/>
            <w:tcBorders>
              <w:top w:val="single" w:sz="4" w:space="0" w:color="auto"/>
              <w:left w:val="single" w:sz="4" w:space="0" w:color="auto"/>
              <w:right w:val="single" w:sz="4" w:space="0" w:color="auto"/>
            </w:tcBorders>
            <w:vAlign w:val="center"/>
          </w:tcPr>
          <w:p w14:paraId="4FE2D9B8" w14:textId="6957450A" w:rsidR="00B843DD" w:rsidRPr="000C5FF2" w:rsidRDefault="00B843DD" w:rsidP="00B843DD">
            <w:pPr>
              <w:pStyle w:val="a4"/>
              <w:tabs>
                <w:tab w:val="left" w:pos="6365"/>
              </w:tabs>
              <w:spacing w:after="0"/>
              <w:ind w:left="75"/>
              <w:jc w:val="center"/>
              <w:rPr>
                <w:bCs/>
                <w:szCs w:val="22"/>
                <w:lang w:val="uk-UA"/>
              </w:rPr>
            </w:pPr>
            <w:r w:rsidRPr="000C5FF2">
              <w:rPr>
                <w:bCs/>
                <w:szCs w:val="22"/>
                <w:lang w:val="uk-UA"/>
              </w:rPr>
              <w:t>Вкладень коштів не потребує</w:t>
            </w:r>
          </w:p>
        </w:tc>
      </w:tr>
      <w:tr w:rsidR="00B843DD" w:rsidRPr="00A226F4" w14:paraId="17A7E928" w14:textId="4CC73E76" w:rsidTr="00A337B7">
        <w:trPr>
          <w:trHeight w:val="384"/>
          <w:jc w:val="center"/>
        </w:trPr>
        <w:tc>
          <w:tcPr>
            <w:tcW w:w="601" w:type="dxa"/>
            <w:vMerge/>
            <w:tcBorders>
              <w:left w:val="single" w:sz="4" w:space="0" w:color="auto"/>
              <w:right w:val="single" w:sz="4" w:space="0" w:color="auto"/>
            </w:tcBorders>
            <w:vAlign w:val="center"/>
          </w:tcPr>
          <w:p w14:paraId="3B216BEE" w14:textId="77777777" w:rsidR="00B843DD" w:rsidRPr="000C5FF2" w:rsidRDefault="00B843DD" w:rsidP="00B843DD">
            <w:pPr>
              <w:tabs>
                <w:tab w:val="left" w:pos="6365"/>
              </w:tabs>
              <w:spacing w:after="0"/>
              <w:jc w:val="center"/>
              <w:rPr>
                <w:rFonts w:ascii="Times New Roman" w:hAnsi="Times New Roman"/>
                <w:bCs/>
                <w:szCs w:val="22"/>
                <w:lang w:val="uk-UA"/>
              </w:rPr>
            </w:pPr>
          </w:p>
        </w:tc>
        <w:tc>
          <w:tcPr>
            <w:tcW w:w="2796" w:type="dxa"/>
            <w:vMerge/>
            <w:tcBorders>
              <w:left w:val="single" w:sz="4" w:space="0" w:color="auto"/>
              <w:right w:val="single" w:sz="4" w:space="0" w:color="auto"/>
            </w:tcBorders>
            <w:vAlign w:val="center"/>
          </w:tcPr>
          <w:p w14:paraId="0C36573D" w14:textId="77777777" w:rsidR="00B843DD" w:rsidRPr="000C5FF2" w:rsidRDefault="00B843DD" w:rsidP="00B843DD">
            <w:pPr>
              <w:tabs>
                <w:tab w:val="left" w:pos="6365"/>
              </w:tabs>
              <w:spacing w:after="0"/>
              <w:jc w:val="center"/>
              <w:rPr>
                <w:rFonts w:ascii="Times New Roman" w:hAnsi="Times New Roman"/>
                <w:bCs/>
                <w:szCs w:val="22"/>
                <w:lang w:val="uk-UA"/>
              </w:rPr>
            </w:pPr>
          </w:p>
        </w:tc>
        <w:tc>
          <w:tcPr>
            <w:tcW w:w="2819" w:type="dxa"/>
            <w:tcBorders>
              <w:left w:val="single" w:sz="4" w:space="0" w:color="auto"/>
              <w:right w:val="single" w:sz="4" w:space="0" w:color="auto"/>
            </w:tcBorders>
            <w:vAlign w:val="center"/>
          </w:tcPr>
          <w:p w14:paraId="2FE1A063" w14:textId="77777777" w:rsidR="00B843DD" w:rsidRPr="000C5FF2" w:rsidRDefault="00B843DD" w:rsidP="00B843DD">
            <w:pPr>
              <w:pStyle w:val="a4"/>
              <w:numPr>
                <w:ilvl w:val="0"/>
                <w:numId w:val="3"/>
              </w:numPr>
              <w:tabs>
                <w:tab w:val="left" w:pos="6365"/>
              </w:tabs>
              <w:spacing w:after="0"/>
              <w:ind w:left="174" w:hanging="174"/>
              <w:jc w:val="both"/>
              <w:rPr>
                <w:rFonts w:cs="Times New Roman"/>
                <w:bCs/>
                <w:szCs w:val="22"/>
                <w:lang w:val="uk-UA"/>
              </w:rPr>
            </w:pPr>
            <w:r w:rsidRPr="000C5FF2">
              <w:rPr>
                <w:rFonts w:cs="Times New Roman"/>
                <w:bCs/>
                <w:szCs w:val="22"/>
                <w:lang w:val="uk-UA"/>
              </w:rPr>
              <w:t>Профілактика психічних розладів у дітей та підлітків в закладах освіти (</w:t>
            </w:r>
            <w:proofErr w:type="spellStart"/>
            <w:r w:rsidRPr="000C5FF2">
              <w:rPr>
                <w:rFonts w:cs="Times New Roman"/>
                <w:bCs/>
                <w:szCs w:val="22"/>
                <w:lang w:val="uk-UA"/>
              </w:rPr>
              <w:t>уроки</w:t>
            </w:r>
            <w:proofErr w:type="spellEnd"/>
            <w:r w:rsidRPr="000C5FF2">
              <w:rPr>
                <w:rFonts w:cs="Times New Roman"/>
                <w:bCs/>
                <w:szCs w:val="22"/>
                <w:lang w:val="uk-UA"/>
              </w:rPr>
              <w:t xml:space="preserve"> ментального здоров’я: емоції та вміння ними керувати.</w:t>
            </w:r>
          </w:p>
          <w:p w14:paraId="0E38CA8F" w14:textId="7DD2C336" w:rsidR="00B843DD" w:rsidRPr="000C5FF2" w:rsidRDefault="00B843DD" w:rsidP="00B843DD">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Проведення у закладах освіти просвітницьких заходів з питань ментального здоров’я. Всеукраїнський урок з підтримки психічного здоров’я «Ти як? Повертаємось до школи» та інші.</w:t>
            </w:r>
          </w:p>
        </w:tc>
        <w:tc>
          <w:tcPr>
            <w:tcW w:w="1407" w:type="dxa"/>
            <w:vMerge/>
            <w:tcBorders>
              <w:left w:val="single" w:sz="4" w:space="0" w:color="auto"/>
              <w:right w:val="single" w:sz="4" w:space="0" w:color="auto"/>
            </w:tcBorders>
            <w:vAlign w:val="center"/>
          </w:tcPr>
          <w:p w14:paraId="1BBD8778" w14:textId="458EB168" w:rsidR="00B843DD" w:rsidRPr="000C5FF2" w:rsidRDefault="00B843DD" w:rsidP="00B843DD">
            <w:pPr>
              <w:tabs>
                <w:tab w:val="left" w:pos="6365"/>
              </w:tabs>
              <w:spacing w:after="0"/>
              <w:jc w:val="center"/>
              <w:rPr>
                <w:rFonts w:ascii="Times New Roman" w:hAnsi="Times New Roman"/>
                <w:bCs/>
                <w:szCs w:val="22"/>
                <w:lang w:val="uk-UA"/>
              </w:rPr>
            </w:pPr>
          </w:p>
        </w:tc>
        <w:tc>
          <w:tcPr>
            <w:tcW w:w="3996" w:type="dxa"/>
            <w:tcBorders>
              <w:left w:val="single" w:sz="4" w:space="0" w:color="auto"/>
              <w:right w:val="single" w:sz="4" w:space="0" w:color="auto"/>
            </w:tcBorders>
            <w:vAlign w:val="center"/>
          </w:tcPr>
          <w:p w14:paraId="7249E375" w14:textId="69563B09" w:rsidR="00B843DD" w:rsidRPr="000C5FF2" w:rsidRDefault="00B843DD" w:rsidP="00B843DD">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Управління освіти Жмеринської міської ради.</w:t>
            </w:r>
          </w:p>
        </w:tc>
        <w:tc>
          <w:tcPr>
            <w:tcW w:w="1843" w:type="dxa"/>
            <w:tcBorders>
              <w:left w:val="single" w:sz="4" w:space="0" w:color="auto"/>
              <w:right w:val="single" w:sz="4" w:space="0" w:color="auto"/>
            </w:tcBorders>
            <w:vAlign w:val="center"/>
          </w:tcPr>
          <w:p w14:paraId="0F456441" w14:textId="408BA49C" w:rsidR="00B843DD" w:rsidRPr="000C5FF2" w:rsidRDefault="00B843DD" w:rsidP="00B843DD">
            <w:pPr>
              <w:tabs>
                <w:tab w:val="left" w:pos="6365"/>
              </w:tabs>
              <w:spacing w:after="0"/>
              <w:jc w:val="center"/>
              <w:rPr>
                <w:rFonts w:ascii="Times New Roman" w:hAnsi="Times New Roman"/>
                <w:bCs/>
                <w:szCs w:val="22"/>
                <w:lang w:val="uk-UA"/>
              </w:rPr>
            </w:pPr>
            <w:r>
              <w:rPr>
                <w:rFonts w:ascii="Times New Roman" w:hAnsi="Times New Roman"/>
                <w:bCs/>
                <w:szCs w:val="22"/>
                <w:lang w:val="uk-UA"/>
              </w:rPr>
              <w:t>-</w:t>
            </w:r>
          </w:p>
        </w:tc>
        <w:tc>
          <w:tcPr>
            <w:tcW w:w="1701" w:type="dxa"/>
            <w:tcBorders>
              <w:left w:val="single" w:sz="4" w:space="0" w:color="auto"/>
              <w:right w:val="single" w:sz="4" w:space="0" w:color="auto"/>
            </w:tcBorders>
            <w:vAlign w:val="center"/>
          </w:tcPr>
          <w:p w14:paraId="12B40DCF" w14:textId="3776166F" w:rsidR="00B843DD" w:rsidRPr="00B843DD" w:rsidRDefault="00B843DD" w:rsidP="00B843DD">
            <w:pPr>
              <w:tabs>
                <w:tab w:val="left" w:pos="6365"/>
              </w:tabs>
              <w:spacing w:after="0"/>
              <w:jc w:val="center"/>
              <w:rPr>
                <w:rFonts w:ascii="Times New Roman" w:hAnsi="Times New Roman"/>
                <w:bCs/>
                <w:szCs w:val="22"/>
                <w:lang w:val="uk-UA"/>
              </w:rPr>
            </w:pPr>
            <w:r w:rsidRPr="00B843DD">
              <w:rPr>
                <w:rFonts w:ascii="Times New Roman" w:hAnsi="Times New Roman"/>
                <w:bCs/>
                <w:szCs w:val="22"/>
                <w:lang w:val="uk-UA"/>
              </w:rPr>
              <w:t>Вкладень коштів не потребує</w:t>
            </w:r>
          </w:p>
        </w:tc>
      </w:tr>
      <w:tr w:rsidR="00B843DD" w:rsidRPr="00A226F4" w14:paraId="2631E087" w14:textId="208288FB" w:rsidTr="00A337B7">
        <w:trPr>
          <w:trHeight w:val="384"/>
          <w:jc w:val="center"/>
        </w:trPr>
        <w:tc>
          <w:tcPr>
            <w:tcW w:w="601" w:type="dxa"/>
            <w:tcBorders>
              <w:left w:val="single" w:sz="4" w:space="0" w:color="auto"/>
              <w:bottom w:val="single" w:sz="4" w:space="0" w:color="auto"/>
              <w:right w:val="single" w:sz="4" w:space="0" w:color="auto"/>
            </w:tcBorders>
            <w:vAlign w:val="center"/>
          </w:tcPr>
          <w:p w14:paraId="3D7AF611" w14:textId="4DD0BDFD" w:rsidR="00B843DD" w:rsidRPr="000C5FF2" w:rsidRDefault="00B843DD" w:rsidP="00B843DD">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6.</w:t>
            </w:r>
          </w:p>
        </w:tc>
        <w:tc>
          <w:tcPr>
            <w:tcW w:w="2796" w:type="dxa"/>
            <w:tcBorders>
              <w:left w:val="single" w:sz="4" w:space="0" w:color="auto"/>
              <w:bottom w:val="single" w:sz="4" w:space="0" w:color="auto"/>
              <w:right w:val="single" w:sz="4" w:space="0" w:color="auto"/>
            </w:tcBorders>
            <w:vAlign w:val="center"/>
          </w:tcPr>
          <w:p w14:paraId="313EAD63" w14:textId="71EF2710" w:rsidR="00B843DD" w:rsidRPr="000C5FF2" w:rsidRDefault="00B843DD" w:rsidP="00B843DD">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Організація заходів з обміну досвідом та напрацювання плану дій з підвищення рівня ментального здоров’я жителів громади.</w:t>
            </w:r>
          </w:p>
        </w:tc>
        <w:tc>
          <w:tcPr>
            <w:tcW w:w="2819" w:type="dxa"/>
            <w:tcBorders>
              <w:left w:val="single" w:sz="4" w:space="0" w:color="auto"/>
              <w:bottom w:val="single" w:sz="4" w:space="0" w:color="auto"/>
              <w:right w:val="single" w:sz="4" w:space="0" w:color="auto"/>
            </w:tcBorders>
            <w:vAlign w:val="center"/>
          </w:tcPr>
          <w:p w14:paraId="586BF860" w14:textId="4B7655B0" w:rsidR="00B843DD" w:rsidRPr="000C5FF2" w:rsidRDefault="00B843DD" w:rsidP="00B843DD">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Проведення засідань «круглих» столів, зустрічей, нарад тощо у сфері вирішення завдань з підвищення рівня ментального здоров’я жителів громади, напрацювання дієвого алгоритму спільних дій.</w:t>
            </w:r>
          </w:p>
        </w:tc>
        <w:tc>
          <w:tcPr>
            <w:tcW w:w="1407" w:type="dxa"/>
            <w:tcBorders>
              <w:left w:val="single" w:sz="4" w:space="0" w:color="auto"/>
              <w:bottom w:val="single" w:sz="4" w:space="0" w:color="auto"/>
              <w:right w:val="single" w:sz="4" w:space="0" w:color="auto"/>
            </w:tcBorders>
            <w:vAlign w:val="center"/>
          </w:tcPr>
          <w:p w14:paraId="4C8E862E" w14:textId="33BF9961" w:rsidR="00B843DD" w:rsidRPr="000C5FF2" w:rsidRDefault="00B843DD" w:rsidP="00B843DD">
            <w:pPr>
              <w:tabs>
                <w:tab w:val="left" w:pos="6365"/>
              </w:tabs>
              <w:spacing w:after="0"/>
              <w:jc w:val="center"/>
              <w:rPr>
                <w:rFonts w:ascii="Times New Roman" w:hAnsi="Times New Roman"/>
                <w:bCs/>
                <w:szCs w:val="22"/>
                <w:lang w:val="uk-UA"/>
              </w:rPr>
            </w:pPr>
            <w:r w:rsidRPr="000C5FF2">
              <w:rPr>
                <w:rFonts w:ascii="Times New Roman" w:hAnsi="Times New Roman"/>
                <w:bCs/>
                <w:szCs w:val="22"/>
                <w:lang w:val="uk-UA"/>
              </w:rPr>
              <w:t>У разі потреби</w:t>
            </w:r>
          </w:p>
        </w:tc>
        <w:tc>
          <w:tcPr>
            <w:tcW w:w="3996" w:type="dxa"/>
            <w:tcBorders>
              <w:left w:val="single" w:sz="4" w:space="0" w:color="auto"/>
              <w:bottom w:val="single" w:sz="4" w:space="0" w:color="auto"/>
              <w:right w:val="single" w:sz="4" w:space="0" w:color="auto"/>
            </w:tcBorders>
            <w:vAlign w:val="center"/>
          </w:tcPr>
          <w:p w14:paraId="58795641" w14:textId="77777777" w:rsidR="00B843DD" w:rsidRPr="000C5FF2" w:rsidRDefault="00B843DD" w:rsidP="00B843DD">
            <w:pPr>
              <w:pStyle w:val="a4"/>
              <w:tabs>
                <w:tab w:val="left" w:pos="6365"/>
              </w:tabs>
              <w:spacing w:after="0"/>
              <w:ind w:left="75"/>
              <w:jc w:val="both"/>
              <w:rPr>
                <w:bCs/>
                <w:szCs w:val="22"/>
                <w:lang w:val="uk-UA"/>
              </w:rPr>
            </w:pPr>
            <w:r w:rsidRPr="000C5FF2">
              <w:rPr>
                <w:bCs/>
                <w:szCs w:val="22"/>
                <w:lang w:val="uk-UA"/>
              </w:rPr>
              <w:t xml:space="preserve">КНП «Жмеринська ЦРЛ» Жмеринської міської ради; </w:t>
            </w:r>
          </w:p>
          <w:p w14:paraId="41EEF226" w14:textId="77777777" w:rsidR="00B843DD" w:rsidRPr="000C5FF2" w:rsidRDefault="00B843DD" w:rsidP="00B843DD">
            <w:pPr>
              <w:pStyle w:val="a4"/>
              <w:tabs>
                <w:tab w:val="left" w:pos="6365"/>
              </w:tabs>
              <w:spacing w:after="0"/>
              <w:ind w:left="75" w:right="36"/>
              <w:jc w:val="both"/>
              <w:rPr>
                <w:bCs/>
                <w:szCs w:val="22"/>
                <w:lang w:val="uk-UA"/>
              </w:rPr>
            </w:pPr>
            <w:r w:rsidRPr="000C5FF2">
              <w:rPr>
                <w:bCs/>
                <w:szCs w:val="22"/>
                <w:lang w:val="uk-UA"/>
              </w:rPr>
              <w:t>КНП «Жмеринський медичний центр первинної медико-санітарної допомоги» Жмеринської міської ради;</w:t>
            </w:r>
          </w:p>
          <w:p w14:paraId="06CC8349" w14:textId="77777777" w:rsidR="00B843DD" w:rsidRPr="000C5FF2" w:rsidRDefault="00B843DD" w:rsidP="00B843DD">
            <w:pPr>
              <w:pStyle w:val="a4"/>
              <w:tabs>
                <w:tab w:val="left" w:pos="6365"/>
              </w:tabs>
              <w:spacing w:after="0"/>
              <w:ind w:left="75" w:right="36"/>
              <w:jc w:val="both"/>
              <w:rPr>
                <w:bCs/>
                <w:szCs w:val="22"/>
                <w:lang w:val="uk-UA"/>
              </w:rPr>
            </w:pPr>
            <w:r w:rsidRPr="000C5FF2">
              <w:rPr>
                <w:bCs/>
                <w:szCs w:val="22"/>
                <w:lang w:val="uk-UA"/>
              </w:rPr>
              <w:t>Управління соціального захисту населення та охорони здоров’я Жмеринської міської ради;</w:t>
            </w:r>
          </w:p>
          <w:p w14:paraId="30CF9272" w14:textId="3E41BD18" w:rsidR="00B843DD" w:rsidRPr="000C5FF2" w:rsidRDefault="00B843DD" w:rsidP="00B843DD">
            <w:pPr>
              <w:pStyle w:val="a4"/>
              <w:tabs>
                <w:tab w:val="left" w:pos="6365"/>
              </w:tabs>
              <w:spacing w:after="0"/>
              <w:ind w:left="75" w:right="36"/>
              <w:jc w:val="both"/>
              <w:rPr>
                <w:bCs/>
                <w:szCs w:val="22"/>
                <w:lang w:val="uk-UA"/>
              </w:rPr>
            </w:pPr>
            <w:r w:rsidRPr="000C5FF2">
              <w:rPr>
                <w:bCs/>
                <w:szCs w:val="22"/>
                <w:lang w:val="uk-UA"/>
              </w:rPr>
              <w:t xml:space="preserve">КЗ «Центр надання соціальних послуг» Жмеринської міської ради; </w:t>
            </w:r>
            <w:r w:rsidRPr="000C5FF2">
              <w:rPr>
                <w:rFonts w:cs="Times New Roman"/>
                <w:bCs/>
                <w:szCs w:val="22"/>
                <w:lang w:val="uk-UA"/>
              </w:rPr>
              <w:t>Управління освіти</w:t>
            </w:r>
            <w:r w:rsidRPr="000C5FF2">
              <w:rPr>
                <w:bCs/>
                <w:szCs w:val="22"/>
                <w:lang w:val="uk-UA"/>
              </w:rPr>
              <w:t xml:space="preserve"> Жмеринської міської ради; Служба у справах дітей Жмеринської міської ради; Відділ молоді та спорту Жмеринської міської ради.</w:t>
            </w:r>
          </w:p>
        </w:tc>
        <w:tc>
          <w:tcPr>
            <w:tcW w:w="1843" w:type="dxa"/>
            <w:tcBorders>
              <w:left w:val="single" w:sz="4" w:space="0" w:color="auto"/>
              <w:bottom w:val="single" w:sz="4" w:space="0" w:color="auto"/>
              <w:right w:val="single" w:sz="4" w:space="0" w:color="auto"/>
            </w:tcBorders>
            <w:vAlign w:val="center"/>
          </w:tcPr>
          <w:p w14:paraId="1A8F1D91" w14:textId="65366BA4" w:rsidR="00B843DD" w:rsidRPr="000C5FF2" w:rsidRDefault="00B843DD" w:rsidP="00B843DD">
            <w:pPr>
              <w:pStyle w:val="a4"/>
              <w:tabs>
                <w:tab w:val="left" w:pos="6365"/>
              </w:tabs>
              <w:spacing w:after="0"/>
              <w:ind w:left="75"/>
              <w:jc w:val="center"/>
              <w:rPr>
                <w:bCs/>
                <w:szCs w:val="22"/>
                <w:lang w:val="uk-UA"/>
              </w:rPr>
            </w:pPr>
            <w:r>
              <w:rPr>
                <w:bCs/>
                <w:szCs w:val="22"/>
                <w:lang w:val="uk-UA"/>
              </w:rPr>
              <w:t>-</w:t>
            </w:r>
          </w:p>
        </w:tc>
        <w:tc>
          <w:tcPr>
            <w:tcW w:w="1701" w:type="dxa"/>
            <w:tcBorders>
              <w:left w:val="single" w:sz="4" w:space="0" w:color="auto"/>
              <w:bottom w:val="single" w:sz="4" w:space="0" w:color="auto"/>
              <w:right w:val="single" w:sz="4" w:space="0" w:color="auto"/>
            </w:tcBorders>
            <w:vAlign w:val="center"/>
          </w:tcPr>
          <w:p w14:paraId="4ACDC34C" w14:textId="7A77BF6E" w:rsidR="00B843DD" w:rsidRPr="000C5FF2" w:rsidRDefault="00B843DD" w:rsidP="00B843DD">
            <w:pPr>
              <w:pStyle w:val="a4"/>
              <w:tabs>
                <w:tab w:val="left" w:pos="6365"/>
              </w:tabs>
              <w:spacing w:after="0"/>
              <w:ind w:left="75"/>
              <w:jc w:val="center"/>
              <w:rPr>
                <w:bCs/>
                <w:szCs w:val="22"/>
                <w:lang w:val="uk-UA"/>
              </w:rPr>
            </w:pPr>
            <w:r w:rsidRPr="000C5FF2">
              <w:rPr>
                <w:bCs/>
                <w:szCs w:val="22"/>
                <w:lang w:val="uk-UA"/>
              </w:rPr>
              <w:t>Вкладень коштів не потребує</w:t>
            </w:r>
          </w:p>
        </w:tc>
      </w:tr>
    </w:tbl>
    <w:p w14:paraId="3A1E38C1" w14:textId="77777777" w:rsidR="0048342D" w:rsidRDefault="0048342D">
      <w:pPr>
        <w:rPr>
          <w:rFonts w:ascii="Times New Roman" w:hAnsi="Times New Roman"/>
          <w:lang w:val="uk-UA"/>
        </w:rPr>
      </w:pPr>
    </w:p>
    <w:p w14:paraId="0F0CC73B" w14:textId="339BD187" w:rsidR="0048342D" w:rsidRPr="0048342D" w:rsidRDefault="0048342D">
      <w:pPr>
        <w:rPr>
          <w:rFonts w:ascii="Times New Roman" w:hAnsi="Times New Roman"/>
          <w:b/>
          <w:bCs/>
          <w:sz w:val="28"/>
          <w:szCs w:val="28"/>
          <w:lang w:val="uk-UA"/>
        </w:rPr>
      </w:pPr>
      <w:r>
        <w:rPr>
          <w:rFonts w:ascii="Times New Roman" w:hAnsi="Times New Roman"/>
          <w:lang w:val="uk-UA"/>
        </w:rPr>
        <w:t xml:space="preserve">                           </w:t>
      </w:r>
      <w:r w:rsidRPr="0048342D">
        <w:rPr>
          <w:rFonts w:ascii="Times New Roman" w:hAnsi="Times New Roman"/>
          <w:b/>
          <w:bCs/>
          <w:lang w:val="uk-UA"/>
        </w:rPr>
        <w:t xml:space="preserve"> </w:t>
      </w:r>
      <w:r w:rsidRPr="0048342D">
        <w:rPr>
          <w:rFonts w:ascii="Times New Roman" w:hAnsi="Times New Roman"/>
          <w:b/>
          <w:bCs/>
          <w:sz w:val="28"/>
          <w:szCs w:val="28"/>
          <w:lang w:val="uk-UA"/>
        </w:rPr>
        <w:t xml:space="preserve"> Секретар  міської ради                                                                                              Вадим КОЖУХОВСЬКИЙ</w:t>
      </w:r>
    </w:p>
    <w:sectPr w:rsidR="0048342D" w:rsidRPr="0048342D" w:rsidSect="00940745">
      <w:pgSz w:w="16838" w:h="11906" w:orient="landscape"/>
      <w:pgMar w:top="1417" w:right="850"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F6962"/>
    <w:multiLevelType w:val="hybridMultilevel"/>
    <w:tmpl w:val="B8FC34D2"/>
    <w:lvl w:ilvl="0" w:tplc="B4443098">
      <w:start w:val="2027"/>
      <w:numFmt w:val="bullet"/>
      <w:lvlText w:val="-"/>
      <w:lvlJc w:val="left"/>
      <w:pPr>
        <w:ind w:left="560" w:hanging="360"/>
      </w:pPr>
      <w:rPr>
        <w:rFonts w:ascii="Times New Roman" w:eastAsiaTheme="minorHAnsi" w:hAnsi="Times New Roman" w:cs="Times New Roman" w:hint="default"/>
      </w:rPr>
    </w:lvl>
    <w:lvl w:ilvl="1" w:tplc="04220003" w:tentative="1">
      <w:start w:val="1"/>
      <w:numFmt w:val="bullet"/>
      <w:lvlText w:val="o"/>
      <w:lvlJc w:val="left"/>
      <w:pPr>
        <w:ind w:left="1280" w:hanging="360"/>
      </w:pPr>
      <w:rPr>
        <w:rFonts w:ascii="Courier New" w:hAnsi="Courier New" w:cs="Courier New" w:hint="default"/>
      </w:rPr>
    </w:lvl>
    <w:lvl w:ilvl="2" w:tplc="04220005" w:tentative="1">
      <w:start w:val="1"/>
      <w:numFmt w:val="bullet"/>
      <w:lvlText w:val=""/>
      <w:lvlJc w:val="left"/>
      <w:pPr>
        <w:ind w:left="2000" w:hanging="360"/>
      </w:pPr>
      <w:rPr>
        <w:rFonts w:ascii="Wingdings" w:hAnsi="Wingdings" w:hint="default"/>
      </w:rPr>
    </w:lvl>
    <w:lvl w:ilvl="3" w:tplc="04220001" w:tentative="1">
      <w:start w:val="1"/>
      <w:numFmt w:val="bullet"/>
      <w:lvlText w:val=""/>
      <w:lvlJc w:val="left"/>
      <w:pPr>
        <w:ind w:left="2720" w:hanging="360"/>
      </w:pPr>
      <w:rPr>
        <w:rFonts w:ascii="Symbol" w:hAnsi="Symbol" w:hint="default"/>
      </w:rPr>
    </w:lvl>
    <w:lvl w:ilvl="4" w:tplc="04220003" w:tentative="1">
      <w:start w:val="1"/>
      <w:numFmt w:val="bullet"/>
      <w:lvlText w:val="o"/>
      <w:lvlJc w:val="left"/>
      <w:pPr>
        <w:ind w:left="3440" w:hanging="360"/>
      </w:pPr>
      <w:rPr>
        <w:rFonts w:ascii="Courier New" w:hAnsi="Courier New" w:cs="Courier New" w:hint="default"/>
      </w:rPr>
    </w:lvl>
    <w:lvl w:ilvl="5" w:tplc="04220005" w:tentative="1">
      <w:start w:val="1"/>
      <w:numFmt w:val="bullet"/>
      <w:lvlText w:val=""/>
      <w:lvlJc w:val="left"/>
      <w:pPr>
        <w:ind w:left="4160" w:hanging="360"/>
      </w:pPr>
      <w:rPr>
        <w:rFonts w:ascii="Wingdings" w:hAnsi="Wingdings" w:hint="default"/>
      </w:rPr>
    </w:lvl>
    <w:lvl w:ilvl="6" w:tplc="04220001" w:tentative="1">
      <w:start w:val="1"/>
      <w:numFmt w:val="bullet"/>
      <w:lvlText w:val=""/>
      <w:lvlJc w:val="left"/>
      <w:pPr>
        <w:ind w:left="4880" w:hanging="360"/>
      </w:pPr>
      <w:rPr>
        <w:rFonts w:ascii="Symbol" w:hAnsi="Symbol" w:hint="default"/>
      </w:rPr>
    </w:lvl>
    <w:lvl w:ilvl="7" w:tplc="04220003" w:tentative="1">
      <w:start w:val="1"/>
      <w:numFmt w:val="bullet"/>
      <w:lvlText w:val="o"/>
      <w:lvlJc w:val="left"/>
      <w:pPr>
        <w:ind w:left="5600" w:hanging="360"/>
      </w:pPr>
      <w:rPr>
        <w:rFonts w:ascii="Courier New" w:hAnsi="Courier New" w:cs="Courier New" w:hint="default"/>
      </w:rPr>
    </w:lvl>
    <w:lvl w:ilvl="8" w:tplc="04220005" w:tentative="1">
      <w:start w:val="1"/>
      <w:numFmt w:val="bullet"/>
      <w:lvlText w:val=""/>
      <w:lvlJc w:val="left"/>
      <w:pPr>
        <w:ind w:left="6320" w:hanging="360"/>
      </w:pPr>
      <w:rPr>
        <w:rFonts w:ascii="Wingdings" w:hAnsi="Wingdings" w:hint="default"/>
      </w:rPr>
    </w:lvl>
  </w:abstractNum>
  <w:abstractNum w:abstractNumId="1" w15:restartNumberingAfterBreak="0">
    <w:nsid w:val="2AC875CB"/>
    <w:multiLevelType w:val="hybridMultilevel"/>
    <w:tmpl w:val="5FC8EDB4"/>
    <w:lvl w:ilvl="0" w:tplc="1A5C99D8">
      <w:start w:val="5"/>
      <w:numFmt w:val="bullet"/>
      <w:lvlText w:val="-"/>
      <w:lvlJc w:val="left"/>
      <w:pPr>
        <w:ind w:left="425" w:hanging="360"/>
      </w:pPr>
      <w:rPr>
        <w:rFonts w:ascii="Times New Roman" w:eastAsia="Times New Roman" w:hAnsi="Times New Roman" w:cs="Times New Roman" w:hint="default"/>
      </w:rPr>
    </w:lvl>
    <w:lvl w:ilvl="1" w:tplc="04220003">
      <w:start w:val="1"/>
      <w:numFmt w:val="bullet"/>
      <w:lvlText w:val="o"/>
      <w:lvlJc w:val="left"/>
      <w:pPr>
        <w:ind w:left="1145" w:hanging="360"/>
      </w:pPr>
      <w:rPr>
        <w:rFonts w:ascii="Courier New" w:hAnsi="Courier New" w:cs="Courier New" w:hint="default"/>
      </w:rPr>
    </w:lvl>
    <w:lvl w:ilvl="2" w:tplc="04220005">
      <w:start w:val="1"/>
      <w:numFmt w:val="bullet"/>
      <w:lvlText w:val=""/>
      <w:lvlJc w:val="left"/>
      <w:pPr>
        <w:ind w:left="1865" w:hanging="360"/>
      </w:pPr>
      <w:rPr>
        <w:rFonts w:ascii="Wingdings" w:hAnsi="Wingdings" w:hint="default"/>
      </w:rPr>
    </w:lvl>
    <w:lvl w:ilvl="3" w:tplc="04220001">
      <w:start w:val="1"/>
      <w:numFmt w:val="bullet"/>
      <w:lvlText w:val=""/>
      <w:lvlJc w:val="left"/>
      <w:pPr>
        <w:ind w:left="2585" w:hanging="360"/>
      </w:pPr>
      <w:rPr>
        <w:rFonts w:ascii="Symbol" w:hAnsi="Symbol" w:hint="default"/>
      </w:rPr>
    </w:lvl>
    <w:lvl w:ilvl="4" w:tplc="04220003">
      <w:start w:val="1"/>
      <w:numFmt w:val="bullet"/>
      <w:lvlText w:val="o"/>
      <w:lvlJc w:val="left"/>
      <w:pPr>
        <w:ind w:left="3305" w:hanging="360"/>
      </w:pPr>
      <w:rPr>
        <w:rFonts w:ascii="Courier New" w:hAnsi="Courier New" w:cs="Courier New" w:hint="default"/>
      </w:rPr>
    </w:lvl>
    <w:lvl w:ilvl="5" w:tplc="04220005">
      <w:start w:val="1"/>
      <w:numFmt w:val="bullet"/>
      <w:lvlText w:val=""/>
      <w:lvlJc w:val="left"/>
      <w:pPr>
        <w:ind w:left="4025" w:hanging="360"/>
      </w:pPr>
      <w:rPr>
        <w:rFonts w:ascii="Wingdings" w:hAnsi="Wingdings" w:hint="default"/>
      </w:rPr>
    </w:lvl>
    <w:lvl w:ilvl="6" w:tplc="04220001">
      <w:start w:val="1"/>
      <w:numFmt w:val="bullet"/>
      <w:lvlText w:val=""/>
      <w:lvlJc w:val="left"/>
      <w:pPr>
        <w:ind w:left="4745" w:hanging="360"/>
      </w:pPr>
      <w:rPr>
        <w:rFonts w:ascii="Symbol" w:hAnsi="Symbol" w:hint="default"/>
      </w:rPr>
    </w:lvl>
    <w:lvl w:ilvl="7" w:tplc="04220003">
      <w:start w:val="1"/>
      <w:numFmt w:val="bullet"/>
      <w:lvlText w:val="o"/>
      <w:lvlJc w:val="left"/>
      <w:pPr>
        <w:ind w:left="5465" w:hanging="360"/>
      </w:pPr>
      <w:rPr>
        <w:rFonts w:ascii="Courier New" w:hAnsi="Courier New" w:cs="Courier New" w:hint="default"/>
      </w:rPr>
    </w:lvl>
    <w:lvl w:ilvl="8" w:tplc="04220005">
      <w:start w:val="1"/>
      <w:numFmt w:val="bullet"/>
      <w:lvlText w:val=""/>
      <w:lvlJc w:val="left"/>
      <w:pPr>
        <w:ind w:left="6185" w:hanging="360"/>
      </w:pPr>
      <w:rPr>
        <w:rFonts w:ascii="Wingdings" w:hAnsi="Wingdings" w:hint="default"/>
      </w:rPr>
    </w:lvl>
  </w:abstractNum>
  <w:abstractNum w:abstractNumId="2" w15:restartNumberingAfterBreak="0">
    <w:nsid w:val="71214506"/>
    <w:multiLevelType w:val="hybridMultilevel"/>
    <w:tmpl w:val="916A1806"/>
    <w:lvl w:ilvl="0" w:tplc="B290CA18">
      <w:start w:val="202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765806299">
    <w:abstractNumId w:val="1"/>
  </w:num>
  <w:num w:numId="2" w16cid:durableId="1678459316">
    <w:abstractNumId w:val="2"/>
  </w:num>
  <w:num w:numId="3" w16cid:durableId="128850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AB"/>
    <w:rsid w:val="0001781C"/>
    <w:rsid w:val="000C5FF2"/>
    <w:rsid w:val="001D335F"/>
    <w:rsid w:val="001F17AB"/>
    <w:rsid w:val="003052CF"/>
    <w:rsid w:val="0038582C"/>
    <w:rsid w:val="003E7B2C"/>
    <w:rsid w:val="0048342D"/>
    <w:rsid w:val="00520321"/>
    <w:rsid w:val="00534782"/>
    <w:rsid w:val="00565E00"/>
    <w:rsid w:val="00575590"/>
    <w:rsid w:val="006352AA"/>
    <w:rsid w:val="0068258E"/>
    <w:rsid w:val="006F2D30"/>
    <w:rsid w:val="00733D5C"/>
    <w:rsid w:val="007B3BF4"/>
    <w:rsid w:val="007C4C66"/>
    <w:rsid w:val="00846C77"/>
    <w:rsid w:val="008550BF"/>
    <w:rsid w:val="008F4BAF"/>
    <w:rsid w:val="00940745"/>
    <w:rsid w:val="00962D82"/>
    <w:rsid w:val="0099461B"/>
    <w:rsid w:val="00A226F4"/>
    <w:rsid w:val="00A26CD4"/>
    <w:rsid w:val="00A337B7"/>
    <w:rsid w:val="00A710D4"/>
    <w:rsid w:val="00A902ED"/>
    <w:rsid w:val="00B127BA"/>
    <w:rsid w:val="00B54752"/>
    <w:rsid w:val="00B843DD"/>
    <w:rsid w:val="00C13F74"/>
    <w:rsid w:val="00C87376"/>
    <w:rsid w:val="00CD141B"/>
    <w:rsid w:val="00DC490D"/>
    <w:rsid w:val="00DE6131"/>
    <w:rsid w:val="00E06551"/>
    <w:rsid w:val="00E76F5F"/>
    <w:rsid w:val="00EF264F"/>
    <w:rsid w:val="00F236A1"/>
    <w:rsid w:val="00F45C2C"/>
    <w:rsid w:val="00F70247"/>
    <w:rsid w:val="00FC37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9788"/>
  <w15:chartTrackingRefBased/>
  <w15:docId w15:val="{EFD3FE37-4E0D-4BF9-9109-6783AF3F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kern w:val="2"/>
        <w:sz w:val="28"/>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6F4"/>
    <w:pPr>
      <w:spacing w:after="200" w:line="276" w:lineRule="auto"/>
    </w:pPr>
    <w:rPr>
      <w:rFonts w:ascii="Calibri" w:eastAsia="Calibri" w:hAnsi="Calibri" w:cs="Times New Roman"/>
      <w:kern w:val="0"/>
      <w:sz w:val="22"/>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link w:val="a4"/>
    <w:uiPriority w:val="34"/>
    <w:locked/>
    <w:rsid w:val="00A226F4"/>
    <w:rPr>
      <w:sz w:val="22"/>
      <w:lang w:val="ru-RU"/>
    </w:rPr>
  </w:style>
  <w:style w:type="paragraph" w:styleId="a4">
    <w:name w:val="List Paragraph"/>
    <w:basedOn w:val="a"/>
    <w:link w:val="a3"/>
    <w:uiPriority w:val="34"/>
    <w:qFormat/>
    <w:rsid w:val="00A226F4"/>
    <w:pPr>
      <w:ind w:left="720"/>
      <w:contextualSpacing/>
    </w:pPr>
    <w:rPr>
      <w:rFonts w:ascii="Times New Roman" w:eastAsiaTheme="minorHAnsi" w:hAnsi="Times New Roman" w:cstheme="minorHAnsi"/>
      <w:kern w:val="2"/>
      <w14:ligatures w14:val="standardContextual"/>
    </w:rPr>
  </w:style>
  <w:style w:type="table" w:styleId="a5">
    <w:name w:val="Table Grid"/>
    <w:basedOn w:val="a1"/>
    <w:uiPriority w:val="59"/>
    <w:rsid w:val="00A226F4"/>
    <w:pPr>
      <w:spacing w:after="0" w:line="240" w:lineRule="auto"/>
    </w:pPr>
    <w:rPr>
      <w:rFonts w:eastAsia="Times New Roman" w:cs="Times New Roman"/>
      <w:kern w:val="0"/>
      <w:sz w:val="20"/>
      <w:szCs w:val="2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07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3282</Words>
  <Characters>1871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2026-05-19T09:30:00Z</cp:lastPrinted>
  <dcterms:created xsi:type="dcterms:W3CDTF">2026-04-16T09:35:00Z</dcterms:created>
  <dcterms:modified xsi:type="dcterms:W3CDTF">2026-05-19T09:37:00Z</dcterms:modified>
</cp:coreProperties>
</file>