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79D" w:rsidRDefault="008B456C" w:rsidP="008B456C">
      <w:pPr>
        <w:spacing w:after="0" w:line="240" w:lineRule="auto"/>
        <w:ind w:left="11339" w:firstLine="6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 2</w:t>
      </w:r>
    </w:p>
    <w:p w:rsidR="008B456C" w:rsidRDefault="008B456C" w:rsidP="008B456C">
      <w:pPr>
        <w:spacing w:after="0" w:line="240" w:lineRule="auto"/>
        <w:ind w:left="10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Програми розвитку культури і туризму </w:t>
      </w:r>
    </w:p>
    <w:p w:rsidR="008B456C" w:rsidRDefault="008B456C" w:rsidP="008B456C">
      <w:pPr>
        <w:spacing w:after="0" w:line="240" w:lineRule="auto"/>
        <w:ind w:left="10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Жмеринській міській територіальній громаді на 2027-2029 роки</w:t>
      </w:r>
    </w:p>
    <w:p w:rsidR="008B456C" w:rsidRDefault="008B456C" w:rsidP="008B456C">
      <w:pPr>
        <w:spacing w:after="0" w:line="240" w:lineRule="auto"/>
        <w:ind w:left="10631"/>
        <w:rPr>
          <w:rFonts w:ascii="Times New Roman" w:hAnsi="Times New Roman" w:cs="Times New Roman"/>
          <w:sz w:val="24"/>
          <w:szCs w:val="24"/>
        </w:rPr>
      </w:pPr>
    </w:p>
    <w:p w:rsidR="008B456C" w:rsidRDefault="008B456C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56C">
        <w:rPr>
          <w:rFonts w:ascii="Times New Roman" w:hAnsi="Times New Roman" w:cs="Times New Roman"/>
          <w:b/>
          <w:sz w:val="24"/>
          <w:szCs w:val="24"/>
        </w:rPr>
        <w:t xml:space="preserve">Напрями діяльності та заходи Програми розвитку культури і туризму у </w:t>
      </w:r>
    </w:p>
    <w:p w:rsidR="008B456C" w:rsidRDefault="008B456C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56C">
        <w:rPr>
          <w:rFonts w:ascii="Times New Roman" w:hAnsi="Times New Roman" w:cs="Times New Roman"/>
          <w:b/>
          <w:sz w:val="24"/>
          <w:szCs w:val="24"/>
        </w:rPr>
        <w:t>Жмеринській міській територіальній громаді на 2027-2029 роки</w:t>
      </w:r>
    </w:p>
    <w:p w:rsidR="008B456C" w:rsidRDefault="008B456C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55" w:type="dxa"/>
        <w:tblLayout w:type="fixed"/>
        <w:tblLook w:val="04A0" w:firstRow="1" w:lastRow="0" w:firstColumn="1" w:lastColumn="0" w:noHBand="0" w:noVBand="1"/>
      </w:tblPr>
      <w:tblGrid>
        <w:gridCol w:w="516"/>
        <w:gridCol w:w="1791"/>
        <w:gridCol w:w="4492"/>
        <w:gridCol w:w="1276"/>
        <w:gridCol w:w="1355"/>
        <w:gridCol w:w="2189"/>
        <w:gridCol w:w="850"/>
        <w:gridCol w:w="851"/>
        <w:gridCol w:w="850"/>
        <w:gridCol w:w="985"/>
      </w:tblGrid>
      <w:tr w:rsidR="008B456C" w:rsidRPr="003A5B8E" w:rsidTr="003A5B8E">
        <w:trPr>
          <w:trHeight w:val="76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 з/п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Назва напряму діяльності (пріоритетні завдання)</w:t>
            </w:r>
          </w:p>
        </w:tc>
        <w:tc>
          <w:tcPr>
            <w:tcW w:w="4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Перелік заходів програми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Термін виконання заходу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Виконавці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Джерела фінансування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Орієнтовні обсяги фінансування (вартість),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тис.грн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ВСЬОГО</w:t>
            </w:r>
          </w:p>
        </w:tc>
      </w:tr>
      <w:tr w:rsidR="008B456C" w:rsidRPr="003A5B8E" w:rsidTr="003A5B8E">
        <w:trPr>
          <w:trHeight w:val="324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</w:tr>
      <w:tr w:rsidR="008B456C" w:rsidRPr="003A5B8E" w:rsidTr="003A5B8E">
        <w:trPr>
          <w:trHeight w:val="330"/>
        </w:trPr>
        <w:tc>
          <w:tcPr>
            <w:tcW w:w="5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</w:t>
            </w:r>
          </w:p>
        </w:tc>
        <w:tc>
          <w:tcPr>
            <w:tcW w:w="8914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Організація  змістовного дозвілля та активного відпочинку населення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2156,0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2315,1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2473,6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6944,7</w:t>
            </w:r>
          </w:p>
        </w:tc>
      </w:tr>
      <w:tr w:rsidR="008B456C" w:rsidRPr="003A5B8E" w:rsidTr="003A5B8E">
        <w:trPr>
          <w:trHeight w:val="525"/>
        </w:trPr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65,0</w:t>
            </w:r>
          </w:p>
        </w:tc>
      </w:tr>
      <w:tr w:rsidR="008B456C" w:rsidRPr="003A5B8E" w:rsidTr="003A5B8E">
        <w:trPr>
          <w:trHeight w:val="345"/>
        </w:trPr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2181,0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2345,1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2483,6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7009,7</w:t>
            </w:r>
          </w:p>
        </w:tc>
      </w:tr>
      <w:tr w:rsidR="008B456C" w:rsidRPr="003A5B8E" w:rsidTr="003A5B8E">
        <w:trPr>
          <w:trHeight w:val="100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Забезпечення фінансування та відзначення  на високому професійному рівні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державних, професійних свят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Державне свято «День Єдності»,  Міжнародний день прав жінок і миру, День вишиванки, Міжнародний день музеїв, День Конституції України, День Прапора, День Незалежності України, Всеукраїнський  день бібліотек, День учителя,  День Українського козацтва, День захисників і захисниць України, День визволення України, День працівників культури та майстрів народного мистецтва,  День соц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іального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працівника,  День волонтера, День Збройних сил України, День Гідності і Свободи, інші державні та професійні свята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250,5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697,0</w:t>
            </w:r>
          </w:p>
        </w:tc>
      </w:tr>
      <w:tr w:rsidR="008B456C" w:rsidRPr="003A5B8E" w:rsidTr="003A5B8E">
        <w:trPr>
          <w:trHeight w:val="82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</w:tr>
      <w:tr w:rsidR="008B456C" w:rsidRPr="003A5B8E" w:rsidTr="003A5B8E">
        <w:trPr>
          <w:trHeight w:val="15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250,5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707,0</w:t>
            </w:r>
          </w:p>
        </w:tc>
      </w:tr>
      <w:tr w:rsidR="008B456C" w:rsidRPr="003A5B8E" w:rsidTr="003A5B8E">
        <w:trPr>
          <w:trHeight w:val="514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1.2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Організація культурно-мистецьких і просвітницьких заходів, народних і обрядових свят 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Новорічна вистава для дітей,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новорічні дитячі ранки в сільських клубних закладах, свято Водохреща,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мистецькі заходи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новорічно-різдв'яного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циклу, цикл заходів "Заповіт старого майстра", День </w:t>
            </w:r>
            <w:proofErr w:type="spellStart"/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Валентина, 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Масляна, Тиждень дитячого читання,   культурно-мистецькі та просвітницькі заходи «Великдень Поділля єднає»,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заходи до дня матері та Міжнародного дня сім'ї «Усе бере від матері початок»,  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мистецько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-патріотичні заходи проекту «Україна – це любов», 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відзначення випускників зразкових аматорських колективів, культурно-мистецька програма "Здрастуй, літо!",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свято Івана Купала, День міста,  День знань,  </w:t>
            </w:r>
          </w:p>
          <w:p w:rsid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День української музики, День села, Козацькі забави,  поетичне свято «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Браїлівська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осінь»,  виготовлення рекламно-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інформаційної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продукції (фотоальбому «З вірою в людину» про </w:t>
            </w:r>
            <w:r w:rsid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     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В.О.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Забаштанського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), День художника, літературне свято "Ян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Бжехва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- великий фантазер", День захисту дітей,  Міжнародний день людей з інвалідністю,     відзначення ювілейних дат закладів культури </w:t>
            </w:r>
            <w:r w:rsid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Жмеринської міської ТГ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</w:t>
            </w:r>
          </w:p>
          <w:p w:rsidR="008B456C" w:rsidRP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творчі зустрічі з видатними людьми та діячами культури, створення веб-сайту «Академія Пана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Клякси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»), кон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церти учнів та викладачів ДМШ, інші заходи не зазначені у переліку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                                  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1287,0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1374,0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1460,7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4121,7</w:t>
            </w:r>
          </w:p>
        </w:tc>
      </w:tr>
      <w:tr w:rsidR="008B456C" w:rsidRPr="003A5B8E" w:rsidTr="003A5B8E">
        <w:trPr>
          <w:trHeight w:val="73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</w:t>
            </w:r>
          </w:p>
        </w:tc>
      </w:tr>
      <w:tr w:rsidR="008B456C" w:rsidRPr="003A5B8E" w:rsidTr="003A5B8E">
        <w:trPr>
          <w:trHeight w:val="91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1287,0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1384,0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1465,7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4136,7</w:t>
            </w:r>
          </w:p>
        </w:tc>
      </w:tr>
      <w:tr w:rsidR="008B456C" w:rsidRPr="003A5B8E" w:rsidTr="003A5B8E">
        <w:trPr>
          <w:trHeight w:val="175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1.3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Проведення мистецьких  конкурсів та фестивалів на території  громади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Регіональний конкурс читців "Кобзар і Україна",  Фестиваль «Театральна палітра казок»,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Фестиваль юних виконавців класичних творів «Жмеринський камертон», Фестиваль з хореографії   «Жмеринський калейдоскоп»,  Конкурс солістів-вокалістів «Тобі співає молодь, Україно»,  Фестиваль «Прийшов до нас Медовий Спас», Історико-мистецький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проєкт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"Нескорене Поділля", Фестиваль гумору «В гостях у Остапа»,  Літературно-краєзнавчий конкурс «Неосяжна спадщина рідного краю»,  Історико - краєзнавчий конкурс "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Одвічна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легенда - Устим Кармалюк", Фестиваль-конкурс бального танцю «Перлина Жмеринки», Конкурс мініатюр «Цілий світ на твоїй долоні», Конкурс авторської казки «Казка для Пана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Клякси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», виготовлення збірок дитячих казок, Конкурс малюнків «Я  малюю казку», проведення конкурсу активного читача, Фестиваль Гарбуза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інші заходи не зазначені у переліку</w:t>
            </w:r>
          </w:p>
          <w:p w:rsidR="0014151E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420,8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1161,9</w:t>
            </w:r>
          </w:p>
        </w:tc>
      </w:tr>
      <w:tr w:rsidR="008B456C" w:rsidRPr="003A5B8E" w:rsidTr="003A5B8E">
        <w:trPr>
          <w:trHeight w:val="109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40,0</w:t>
            </w:r>
          </w:p>
        </w:tc>
      </w:tr>
      <w:tr w:rsidR="008B456C" w:rsidRPr="003A5B8E" w:rsidTr="003A5B8E">
        <w:trPr>
          <w:trHeight w:val="205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425,8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1201,9</w:t>
            </w:r>
          </w:p>
        </w:tc>
      </w:tr>
      <w:tr w:rsidR="008B456C" w:rsidRPr="003A5B8E" w:rsidTr="003A5B8E">
        <w:trPr>
          <w:trHeight w:val="97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Відзначення знаменних і пам’ятних дат 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5B8E" w:rsidRPr="003A5B8E" w:rsidRDefault="008B456C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День вшанування учасників бойових дій на території інших держав,  День Героїв Небесної Сотні, День повномасштабного вторгнення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РФ в Україну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, День пам’яті жертв Чорнобильської трагедії,  </w:t>
            </w:r>
          </w:p>
          <w:p w:rsidR="008B456C" w:rsidRPr="003A5B8E" w:rsidRDefault="008B456C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День скорботи і вшанування </w:t>
            </w:r>
            <w:r w:rsidR="003A5B8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пам’яті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жертв війни в Україні, День Героїв, День пам’яті 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ахисників України,  День пам’яті жертв Голодомору,  Міжнародний день людей з інвалідністю, День 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учасників ліквідації аварії на ЧАЕС, інші заходи не зазначені у переліку</w:t>
            </w:r>
          </w:p>
          <w:p w:rsidR="0014151E" w:rsidRPr="003A5B8E" w:rsidRDefault="0014151E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40,1</w:t>
            </w:r>
          </w:p>
        </w:tc>
      </w:tr>
      <w:tr w:rsidR="008B456C" w:rsidRPr="003A5B8E" w:rsidTr="003A5B8E">
        <w:trPr>
          <w:trHeight w:val="85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61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40,1</w:t>
            </w:r>
          </w:p>
        </w:tc>
      </w:tr>
      <w:tr w:rsidR="008B456C" w:rsidRPr="003A5B8E" w:rsidTr="003A5B8E">
        <w:trPr>
          <w:trHeight w:val="93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1.5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участі творчих колективів і окремих виконавців у обласних та Всеукраїнських фестивалях, конкурсах, ін. заходах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Обласний конкурс читців "Кобзар і Україна", обласний фестиваль-конкурс музейних міні-експозицій «Їх іменами славиться наш край», День міжнаціональної злагоди та культурного розмаїття, обласний фестиваль  ім.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Г.Танцюри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, обласний конкурс «Музика літа», обласний конкурс "Народні музики Поділля", обласне свято обрядових хлібів та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дідухів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 обласне свято «День Незалежності країни»,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етнофестиваль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"Калинові мости", інші обласні заходи національно-патріотичного спрямування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інші заходи не зазначені у переліку</w:t>
            </w:r>
          </w:p>
          <w:p w:rsidR="0014151E" w:rsidRPr="003A5B8E" w:rsidRDefault="0014151E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282,8</w:t>
            </w:r>
          </w:p>
        </w:tc>
      </w:tr>
      <w:tr w:rsidR="008B456C" w:rsidRPr="003A5B8E" w:rsidTr="003A5B8E">
        <w:trPr>
          <w:trHeight w:val="79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15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282,8</w:t>
            </w:r>
          </w:p>
        </w:tc>
      </w:tr>
      <w:tr w:rsidR="008B456C" w:rsidRPr="003A5B8E" w:rsidTr="003A5B8E">
        <w:trPr>
          <w:trHeight w:val="73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1.6</w:t>
            </w:r>
          </w:p>
        </w:tc>
        <w:tc>
          <w:tcPr>
            <w:tcW w:w="6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Висвітлення  заходів у засобах масової інформації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  <w:p w:rsidR="0014151E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14151E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14151E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14151E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227,2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641,2</w:t>
            </w:r>
          </w:p>
        </w:tc>
      </w:tr>
      <w:tr w:rsidR="008B456C" w:rsidRPr="003A5B8E" w:rsidTr="003A5B8E">
        <w:trPr>
          <w:trHeight w:val="67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6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78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6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227,2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641,2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</w:t>
            </w:r>
          </w:p>
        </w:tc>
        <w:tc>
          <w:tcPr>
            <w:tcW w:w="8914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Охорона і збереження культурної спадщини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88,6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250,2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88,6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250,2</w:t>
            </w:r>
          </w:p>
        </w:tc>
      </w:tr>
      <w:tr w:rsidR="008B456C" w:rsidRPr="003A5B8E" w:rsidTr="003A5B8E">
        <w:trPr>
          <w:trHeight w:val="78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Проведення інвентаризації пам’яток культурної спадщини 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Виготовлення інвентарної документації на 54 пам’ятки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64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69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2.2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Перезаключення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охоронних договорів на пам’ятки культурної спадщини по закінченні строку дії 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Виготовлення бланків  охоронних договорів  на 54 пам’ятки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10,2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105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10,2</w:t>
            </w:r>
          </w:p>
        </w:tc>
      </w:tr>
      <w:tr w:rsidR="008B456C" w:rsidRPr="003A5B8E" w:rsidTr="003A5B8E">
        <w:trPr>
          <w:trHeight w:val="54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2.3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Створення електронного реєстру пам'яток культурної спадщини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Внесення даних про пам'ятки культурної спадщини в єдиний державний електронний реєстр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72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2.4</w:t>
            </w:r>
          </w:p>
        </w:tc>
        <w:tc>
          <w:tcPr>
            <w:tcW w:w="6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Паспортизація пам’яток культурної спадщини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КЗ ЦКІД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159,0</w:t>
            </w:r>
          </w:p>
        </w:tc>
      </w:tr>
      <w:tr w:rsidR="008B456C" w:rsidRPr="003A5B8E" w:rsidTr="003A5B8E">
        <w:trPr>
          <w:trHeight w:val="61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6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6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159,0</w:t>
            </w:r>
          </w:p>
        </w:tc>
      </w:tr>
      <w:tr w:rsidR="008B456C" w:rsidRPr="003A5B8E" w:rsidTr="003A5B8E">
        <w:trPr>
          <w:trHeight w:val="54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2.5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Збереження нематеріальної культурної спадщини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14151E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Презентації</w:t>
            </w:r>
            <w:r w:rsidR="008B456C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та популяризація старовинної традиційної сушки фруктів, приготування старовинної традиційної страви та  мистецтва виготовлення обрядових хлібів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33,0</w:t>
            </w:r>
          </w:p>
        </w:tc>
      </w:tr>
      <w:tr w:rsidR="008B456C" w:rsidRPr="003A5B8E" w:rsidTr="003A5B8E">
        <w:trPr>
          <w:trHeight w:val="76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51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33,0</w:t>
            </w:r>
          </w:p>
        </w:tc>
      </w:tr>
      <w:tr w:rsidR="008B456C" w:rsidRPr="003A5B8E" w:rsidTr="003A5B8E">
        <w:trPr>
          <w:trHeight w:val="66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2.6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141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Розвиток та популяризація </w:t>
            </w:r>
            <w:r w:rsidR="0014151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гончарного 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мистецтва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Робота творчої майстерні «Жме-Ринка»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КЗ ЦКІД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48,0</w:t>
            </w:r>
          </w:p>
        </w:tc>
      </w:tr>
      <w:tr w:rsidR="008B456C" w:rsidRPr="003A5B8E" w:rsidTr="003A5B8E">
        <w:trPr>
          <w:trHeight w:val="64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48,0</w:t>
            </w:r>
          </w:p>
        </w:tc>
      </w:tr>
      <w:tr w:rsidR="008B456C" w:rsidRPr="003A5B8E" w:rsidTr="003A5B8E">
        <w:trPr>
          <w:trHeight w:val="624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lastRenderedPageBreak/>
              <w:t>3</w:t>
            </w:r>
          </w:p>
        </w:tc>
        <w:tc>
          <w:tcPr>
            <w:tcW w:w="8914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Туризм всього, в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т.ч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.: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828,3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853,4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839,3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2521,0</w:t>
            </w:r>
          </w:p>
        </w:tc>
      </w:tr>
      <w:tr w:rsidR="008B456C" w:rsidRPr="003A5B8E" w:rsidTr="003A5B8E">
        <w:trPr>
          <w:trHeight w:val="62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13,0</w:t>
            </w:r>
          </w:p>
        </w:tc>
      </w:tr>
      <w:tr w:rsidR="008B456C" w:rsidRPr="003A5B8E" w:rsidTr="003A5B8E">
        <w:trPr>
          <w:trHeight w:val="55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838,3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856,4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839,3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2534,0</w:t>
            </w:r>
          </w:p>
        </w:tc>
      </w:tr>
      <w:tr w:rsidR="008B456C" w:rsidRPr="003A5B8E" w:rsidTr="003A5B8E">
        <w:trPr>
          <w:trHeight w:val="830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3.1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Створення туристично привабливих об'єктів через популяризацію видатних особистостей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Створення ескізів для виготовлення збільшених копій робіт М.Г. Маслюка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Міський історичний музей, УЖКГ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142,3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401,7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Придбання та встановлення в місті збільшених копій робіт М.Г. Маслюка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52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142,3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401,7</w:t>
            </w:r>
          </w:p>
        </w:tc>
      </w:tr>
      <w:tr w:rsidR="008B456C" w:rsidRPr="003A5B8E" w:rsidTr="00F30E20">
        <w:trPr>
          <w:trHeight w:val="560"/>
        </w:trPr>
        <w:tc>
          <w:tcPr>
            <w:tcW w:w="5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Виготовлення QR- кодів з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відеолегендами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про Кармалюка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3A5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музей с. Карма люкове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1086,0</w:t>
            </w:r>
          </w:p>
        </w:tc>
      </w:tr>
      <w:tr w:rsidR="008B456C" w:rsidRPr="003A5B8E" w:rsidTr="00F30E20">
        <w:trPr>
          <w:trHeight w:val="554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510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362,0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1086,0</w:t>
            </w:r>
          </w:p>
        </w:tc>
      </w:tr>
      <w:tr w:rsidR="008B456C" w:rsidRPr="003A5B8E" w:rsidTr="00F30E20">
        <w:trPr>
          <w:trHeight w:val="612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Виготовлення та встановлення на стежці Кармалюка стендів з легендами про Устима Кармалюка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Управління культури і туризму, му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зей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с. Карма люкове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300,0</w:t>
            </w:r>
          </w:p>
        </w:tc>
      </w:tr>
      <w:tr w:rsidR="008B456C" w:rsidRPr="003A5B8E" w:rsidTr="00F30E20">
        <w:trPr>
          <w:trHeight w:val="550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558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300,0</w:t>
            </w:r>
          </w:p>
        </w:tc>
      </w:tr>
      <w:tr w:rsidR="008B456C" w:rsidRPr="003A5B8E" w:rsidTr="00F30E20">
        <w:trPr>
          <w:trHeight w:val="552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3.2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Активізація розвитку туризму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Вивчення потенціальних можливостей розвитку зеленого туризму в ЖМТГ</w:t>
            </w: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F30E20" w:rsidRPr="003A5B8E" w:rsidRDefault="00F30E20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585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3A5B8E">
        <w:trPr>
          <w:trHeight w:val="540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Розробка туристичних маршрутів по </w:t>
            </w:r>
            <w:r w:rsidR="003A5B8E"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територіях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ЖМТГ, у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т.ч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екологічних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</w:t>
            </w:r>
          </w:p>
        </w:tc>
      </w:tr>
      <w:tr w:rsidR="008B456C" w:rsidRPr="003A5B8E" w:rsidTr="00F30E20">
        <w:trPr>
          <w:trHeight w:val="429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225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</w:t>
            </w:r>
          </w:p>
        </w:tc>
      </w:tr>
      <w:tr w:rsidR="008B456C" w:rsidRPr="003A5B8E" w:rsidTr="00F30E20">
        <w:trPr>
          <w:trHeight w:val="510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Збір експонатів та історичних даних для створення музейної кімнати в с.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Межирів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УЖКГ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418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327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274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3.3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Облаштування туристичних маршрутів та упорядкування включених до них об'єктів культурної спадщини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Туристичний об'єкт у с.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Межирів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та Подільське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заклади культури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60,0</w:t>
            </w:r>
          </w:p>
        </w:tc>
      </w:tr>
      <w:tr w:rsidR="008B456C" w:rsidRPr="003A5B8E" w:rsidTr="00F30E20">
        <w:trPr>
          <w:trHeight w:val="548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428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60,0</w:t>
            </w:r>
          </w:p>
        </w:tc>
      </w:tr>
      <w:tr w:rsidR="008B456C" w:rsidRPr="003A5B8E" w:rsidTr="00F30E20">
        <w:trPr>
          <w:trHeight w:val="265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Туристичний об'єкт "Кармелюків край - спадок нескореного духу"</w:t>
            </w:r>
            <w:bookmarkStart w:id="0" w:name="_GoBack"/>
            <w:bookmarkEnd w:id="0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Музей с.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Кармалюкове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28,3</w:t>
            </w:r>
          </w:p>
        </w:tc>
      </w:tr>
      <w:tr w:rsidR="008B456C" w:rsidRPr="003A5B8E" w:rsidTr="00F30E20">
        <w:trPr>
          <w:trHeight w:val="552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13,0</w:t>
            </w:r>
          </w:p>
        </w:tc>
      </w:tr>
      <w:tr w:rsidR="008B456C" w:rsidRPr="003A5B8E" w:rsidTr="00F30E20">
        <w:trPr>
          <w:trHeight w:val="418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41,3</w:t>
            </w:r>
          </w:p>
        </w:tc>
      </w:tr>
      <w:tr w:rsidR="008B456C" w:rsidRPr="003A5B8E" w:rsidTr="00F30E20">
        <w:trPr>
          <w:trHeight w:val="42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Туристичний об'єкт "Сторінками творчості Яна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Бжехви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450,0</w:t>
            </w:r>
          </w:p>
        </w:tc>
      </w:tr>
      <w:tr w:rsidR="008B456C" w:rsidRPr="003A5B8E" w:rsidTr="00F30E20">
        <w:trPr>
          <w:trHeight w:val="417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32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450,0</w:t>
            </w:r>
          </w:p>
        </w:tc>
      </w:tr>
      <w:tr w:rsidR="008B456C" w:rsidRPr="003A5B8E" w:rsidTr="003A5B8E">
        <w:trPr>
          <w:trHeight w:val="42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3.4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Удосконалення рекламно-інформаційної компанії ЖМТГ</w:t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Виготовлення рекламно-інформаційної продукції  про пам'ятні місця, краєвиди та історичні </w:t>
            </w: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цікавинки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ЖМТГ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180,0</w:t>
            </w:r>
          </w:p>
        </w:tc>
      </w:tr>
      <w:tr w:rsidR="008B456C" w:rsidRPr="003A5B8E" w:rsidTr="00F30E20">
        <w:trPr>
          <w:trHeight w:val="548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414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180,0</w:t>
            </w:r>
          </w:p>
        </w:tc>
      </w:tr>
      <w:tr w:rsidR="008B456C" w:rsidRPr="003A5B8E" w:rsidTr="003A5B8E">
        <w:trPr>
          <w:trHeight w:val="720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Взаємообмін</w:t>
            </w:r>
            <w:proofErr w:type="spellEnd"/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рекламно-інформаційною продукцією, яка містить інформацію про туристичний потенціал ЖМТГ з іншими містами України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615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3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Не потребує коштів</w:t>
            </w:r>
          </w:p>
        </w:tc>
      </w:tr>
      <w:tr w:rsidR="008B456C" w:rsidRPr="003A5B8E" w:rsidTr="003A5B8E">
        <w:trPr>
          <w:trHeight w:val="495"/>
        </w:trPr>
        <w:tc>
          <w:tcPr>
            <w:tcW w:w="5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411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lastRenderedPageBreak/>
              <w:t>4</w:t>
            </w:r>
          </w:p>
        </w:tc>
        <w:tc>
          <w:tcPr>
            <w:tcW w:w="8914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56C" w:rsidRPr="003A5B8E" w:rsidRDefault="0014151E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Створення</w:t>
            </w:r>
            <w:r w:rsidR="008B456C"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8B456C"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безбар'єрного</w:t>
            </w:r>
            <w:proofErr w:type="spellEnd"/>
            <w:r w:rsidR="008B456C"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доступу до культурних та освітніх послуг в закладах громади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200,0</w:t>
            </w:r>
          </w:p>
        </w:tc>
      </w:tr>
      <w:tr w:rsidR="008B456C" w:rsidRPr="003A5B8E" w:rsidTr="003A5B8E">
        <w:trPr>
          <w:trHeight w:val="630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38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91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200,0</w:t>
            </w:r>
          </w:p>
        </w:tc>
      </w:tr>
      <w:tr w:rsidR="008B456C" w:rsidRPr="003A5B8E" w:rsidTr="00F30E20">
        <w:trPr>
          <w:trHeight w:val="484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456C" w:rsidRPr="003A5B8E" w:rsidRDefault="008B456C" w:rsidP="008B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8B456C" w:rsidRPr="003A5B8E" w:rsidRDefault="008B456C" w:rsidP="008B456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Покращення умов для надання послуг громадянам з особливими  потребами</w:t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Придбання книг та програмного забезпечення з урахуванням потреб  громадян з особливими потребами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Управління культури і туризму, Публічна бібліотека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200,0</w:t>
            </w:r>
          </w:p>
        </w:tc>
      </w:tr>
      <w:tr w:rsidR="008B456C" w:rsidRPr="003A5B8E" w:rsidTr="00F30E20">
        <w:trPr>
          <w:trHeight w:val="552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546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200,0</w:t>
            </w:r>
          </w:p>
        </w:tc>
      </w:tr>
      <w:tr w:rsidR="008B456C" w:rsidRPr="003A5B8E" w:rsidTr="00F30E20">
        <w:trPr>
          <w:trHeight w:val="55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Вивчення потенціальних можливостей розвитку зеленого туризму в ЖМТГ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2027-2029р.р.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Управління культури і туризму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534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8B456C" w:rsidRPr="003A5B8E" w:rsidTr="00F30E20">
        <w:trPr>
          <w:trHeight w:val="698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56C" w:rsidRPr="003A5B8E" w:rsidRDefault="008B456C" w:rsidP="008B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</w:t>
            </w:r>
          </w:p>
        </w:tc>
      </w:tr>
      <w:tr w:rsidR="00333F87" w:rsidRPr="003A5B8E" w:rsidTr="003A5B8E">
        <w:trPr>
          <w:trHeight w:val="645"/>
        </w:trPr>
        <w:tc>
          <w:tcPr>
            <w:tcW w:w="9430" w:type="dxa"/>
            <w:gridSpan w:val="5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 ПО ПРОГРАМІ</w:t>
            </w:r>
          </w:p>
        </w:tc>
        <w:tc>
          <w:tcPr>
            <w:tcW w:w="21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F87" w:rsidRPr="003A5B8E" w:rsidRDefault="00333F87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Бюджет міської ТГ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3112,5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3351,9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3451,5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9915,9</w:t>
            </w:r>
          </w:p>
        </w:tc>
      </w:tr>
      <w:tr w:rsidR="00333F87" w:rsidRPr="003A5B8E" w:rsidTr="003A5B8E">
        <w:trPr>
          <w:trHeight w:val="660"/>
        </w:trPr>
        <w:tc>
          <w:tcPr>
            <w:tcW w:w="9430" w:type="dxa"/>
            <w:gridSpan w:val="5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333F87" w:rsidRPr="003A5B8E" w:rsidRDefault="00333F87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F87" w:rsidRPr="003A5B8E" w:rsidRDefault="00333F87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10,0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78,0</w:t>
            </w:r>
          </w:p>
        </w:tc>
      </w:tr>
      <w:tr w:rsidR="00333F87" w:rsidRPr="003A5B8E" w:rsidTr="003A5B8E">
        <w:trPr>
          <w:trHeight w:val="735"/>
        </w:trPr>
        <w:tc>
          <w:tcPr>
            <w:tcW w:w="9430" w:type="dxa"/>
            <w:gridSpan w:val="5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33F87" w:rsidRPr="003A5B8E" w:rsidRDefault="00333F87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F87" w:rsidRPr="003A5B8E" w:rsidRDefault="00333F87" w:rsidP="008B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3147,5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3384,9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3461,5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3F87" w:rsidRPr="003A5B8E" w:rsidRDefault="00333F87" w:rsidP="00333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A5B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9993,9</w:t>
            </w:r>
          </w:p>
        </w:tc>
      </w:tr>
    </w:tbl>
    <w:p w:rsidR="008B456C" w:rsidRDefault="008B456C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51E" w:rsidRDefault="0014151E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51E" w:rsidRDefault="0014151E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51E" w:rsidRDefault="0014151E" w:rsidP="008B456C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51E" w:rsidRPr="008B456C" w:rsidRDefault="0014151E" w:rsidP="0014151E">
      <w:pPr>
        <w:tabs>
          <w:tab w:val="left" w:pos="2184"/>
        </w:tabs>
        <w:spacing w:after="0"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Секретар міської ради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Вадим КОЖУХОВСЬКИЙ</w:t>
      </w:r>
    </w:p>
    <w:sectPr w:rsidR="0014151E" w:rsidRPr="008B456C" w:rsidSect="0014151E">
      <w:pgSz w:w="16838" w:h="11906" w:orient="landscape"/>
      <w:pgMar w:top="568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67"/>
    <w:rsid w:val="0014151E"/>
    <w:rsid w:val="00333F87"/>
    <w:rsid w:val="003A5B8E"/>
    <w:rsid w:val="008B2567"/>
    <w:rsid w:val="008B456C"/>
    <w:rsid w:val="00CA679D"/>
    <w:rsid w:val="00F3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0C050-F2A2-4F47-9E59-32211BC7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5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7457</Words>
  <Characters>4252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2026-07-23T11:41:00Z</cp:lastPrinted>
  <dcterms:created xsi:type="dcterms:W3CDTF">2026-07-23T10:00:00Z</dcterms:created>
  <dcterms:modified xsi:type="dcterms:W3CDTF">2026-07-23T11:45:00Z</dcterms:modified>
</cp:coreProperties>
</file>