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00B5B09C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A612B4">
        <w:rPr>
          <w:b/>
          <w:w w:val="120"/>
          <w:sz w:val="28"/>
          <w:szCs w:val="28"/>
          <w:lang w:val="uk-UA"/>
        </w:rPr>
        <w:t>1775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18460DC6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A612B4">
        <w:rPr>
          <w:color w:val="000000"/>
          <w:sz w:val="28"/>
          <w:szCs w:val="28"/>
          <w:lang w:val="uk-UA"/>
        </w:rPr>
        <w:t>4 серпня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A612B4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A612B4">
        <w:rPr>
          <w:color w:val="000000"/>
          <w:sz w:val="28"/>
          <w:szCs w:val="28"/>
          <w:lang w:val="uk-UA"/>
        </w:rPr>
        <w:t>77</w:t>
      </w:r>
      <w:r w:rsidRPr="003D7DE8">
        <w:rPr>
          <w:color w:val="000000"/>
          <w:sz w:val="28"/>
          <w:szCs w:val="28"/>
          <w:lang w:val="uk-UA"/>
        </w:rPr>
        <w:t xml:space="preserve">  сесія </w:t>
      </w:r>
      <w:r w:rsidR="00A612B4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01CD4E4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Про внесення змін до Порядку формування,</w:t>
      </w:r>
    </w:p>
    <w:p w14:paraId="7F852088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фінансування і моніторингу виконання</w:t>
      </w:r>
    </w:p>
    <w:p w14:paraId="7A5D9A0A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програм Жмеринської міської територіальної</w:t>
      </w:r>
    </w:p>
    <w:p w14:paraId="10712143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громади та включення їх до програм</w:t>
      </w:r>
    </w:p>
    <w:p w14:paraId="1E1F5740" w14:textId="5F15BA70" w:rsidR="007357FA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економічного і соціального розвитку</w:t>
      </w:r>
    </w:p>
    <w:p w14:paraId="37B0F2F9" w14:textId="77777777" w:rsidR="00FE08D7" w:rsidRDefault="00FE08D7" w:rsidP="00FE08D7">
      <w:pPr>
        <w:shd w:val="clear" w:color="auto" w:fill="FFFFFF"/>
        <w:spacing w:after="13"/>
        <w:ind w:left="-142" w:firstLine="709"/>
        <w:jc w:val="both"/>
        <w:rPr>
          <w:color w:val="000000"/>
          <w:sz w:val="28"/>
          <w:szCs w:val="22"/>
          <w:lang w:val="uk-UA"/>
        </w:rPr>
      </w:pPr>
    </w:p>
    <w:p w14:paraId="78BFAC71" w14:textId="266D53E2" w:rsidR="007357FA" w:rsidRDefault="00FE08D7" w:rsidP="00FE08D7">
      <w:pPr>
        <w:shd w:val="clear" w:color="auto" w:fill="FFFFFF"/>
        <w:spacing w:after="13"/>
        <w:ind w:left="-142" w:firstLine="709"/>
        <w:jc w:val="both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Відповідно до статей 25, 26, 59 Закону України «Про місцеве самоврядування в Україні», з метою приведення Порядку формування, фінансування і моніторингу виконання програм Жмеринської міської територіальної громади у відповідність до вимог чинного законодавства</w:t>
      </w:r>
      <w:r w:rsidR="00C949AE" w:rsidRPr="00C949AE">
        <w:rPr>
          <w:lang w:val="uk-UA"/>
        </w:rPr>
        <w:t xml:space="preserve"> </w:t>
      </w:r>
      <w:r w:rsidR="00C949AE" w:rsidRPr="00C949AE">
        <w:rPr>
          <w:color w:val="000000"/>
          <w:sz w:val="28"/>
          <w:szCs w:val="22"/>
          <w:lang w:val="uk-UA"/>
        </w:rPr>
        <w:t>та вдосконалення механізму дострокового припинення виконання місцевих програм</w:t>
      </w:r>
      <w:r w:rsidRPr="00FE08D7">
        <w:rPr>
          <w:color w:val="000000"/>
          <w:sz w:val="28"/>
          <w:szCs w:val="22"/>
          <w:lang w:val="uk-UA"/>
        </w:rPr>
        <w:t>, міська рада</w:t>
      </w:r>
      <w:r>
        <w:rPr>
          <w:color w:val="000000"/>
          <w:sz w:val="28"/>
          <w:szCs w:val="22"/>
          <w:lang w:val="uk-UA"/>
        </w:rPr>
        <w:t xml:space="preserve"> ВИРІШИЛА:</w:t>
      </w:r>
    </w:p>
    <w:p w14:paraId="5837564C" w14:textId="6C53CA34" w:rsidR="00FE08D7" w:rsidRP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1.</w:t>
      </w:r>
      <w:r w:rsidR="00AF36D9">
        <w:rPr>
          <w:color w:val="000000"/>
          <w:sz w:val="28"/>
          <w:szCs w:val="22"/>
          <w:lang w:val="uk-UA"/>
        </w:rPr>
        <w:t xml:space="preserve"> </w:t>
      </w:r>
      <w:r w:rsidRPr="00FE08D7">
        <w:rPr>
          <w:color w:val="000000"/>
          <w:sz w:val="28"/>
          <w:szCs w:val="22"/>
          <w:lang w:val="uk-UA"/>
        </w:rPr>
        <w:t>Внести зміни до Порядку формування, фінансування і моніторингу виконання програм Жмеринської міської територіальної громади та включення їх до програм економічного і соціального розвитку, затвердженого рішенням 57 сесії Жмеринської міської ради 7 скликання від 27 лютого 2020 року № 999, а саме:</w:t>
      </w:r>
    </w:p>
    <w:p w14:paraId="7E3F7394" w14:textId="6F53CED0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у пункті 3 розділу ІІІ «Припинення виконання Програми» після абзацу п</w:t>
      </w:r>
      <w:r w:rsidR="00C949AE">
        <w:rPr>
          <w:color w:val="000000"/>
          <w:sz w:val="28"/>
          <w:szCs w:val="22"/>
          <w:lang w:val="uk-UA"/>
        </w:rPr>
        <w:t>’</w:t>
      </w:r>
      <w:r w:rsidRPr="00FE08D7">
        <w:rPr>
          <w:color w:val="000000"/>
          <w:sz w:val="28"/>
          <w:szCs w:val="22"/>
          <w:lang w:val="uk-UA"/>
        </w:rPr>
        <w:t>ятого доповнити новим абзацом шостим такого змісту:</w:t>
      </w:r>
    </w:p>
    <w:p w14:paraId="14C3047B" w14:textId="25CE4463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«</w:t>
      </w:r>
      <w:r w:rsidR="00BE5E81">
        <w:rPr>
          <w:color w:val="000000"/>
          <w:sz w:val="28"/>
          <w:szCs w:val="22"/>
          <w:lang w:val="uk-UA"/>
        </w:rPr>
        <w:t>-</w:t>
      </w:r>
      <w:r w:rsidR="00C949AE">
        <w:rPr>
          <w:color w:val="000000"/>
          <w:sz w:val="28"/>
          <w:szCs w:val="22"/>
          <w:lang w:val="uk-UA"/>
        </w:rPr>
        <w:t xml:space="preserve"> </w:t>
      </w:r>
      <w:r w:rsidR="00C949AE" w:rsidRPr="00C949AE">
        <w:rPr>
          <w:color w:val="000000"/>
          <w:sz w:val="28"/>
          <w:szCs w:val="22"/>
          <w:lang w:val="uk-UA"/>
        </w:rPr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</w:t>
      </w:r>
      <w:r w:rsidR="00367D95">
        <w:rPr>
          <w:color w:val="000000"/>
          <w:sz w:val="28"/>
          <w:szCs w:val="22"/>
          <w:lang w:val="uk-UA"/>
        </w:rPr>
        <w:t xml:space="preserve"> - </w:t>
      </w:r>
      <w:r w:rsidR="00367D95" w:rsidRPr="00367D95">
        <w:rPr>
          <w:color w:val="000000"/>
          <w:sz w:val="28"/>
          <w:szCs w:val="22"/>
          <w:lang w:val="uk-UA"/>
        </w:rPr>
        <w:t>на підставі спільного висновку відповідального виконавця Програми, фінансового управління</w:t>
      </w:r>
      <w:r w:rsidR="00367D95">
        <w:rPr>
          <w:color w:val="000000"/>
          <w:sz w:val="28"/>
          <w:szCs w:val="22"/>
          <w:lang w:val="uk-UA"/>
        </w:rPr>
        <w:t xml:space="preserve"> міської ради та</w:t>
      </w:r>
      <w:r w:rsidR="00367D95" w:rsidRPr="00367D95">
        <w:rPr>
          <w:color w:val="000000"/>
          <w:sz w:val="28"/>
          <w:szCs w:val="22"/>
          <w:lang w:val="uk-UA"/>
        </w:rPr>
        <w:t xml:space="preserve"> управління економіки та розвитку інфраструктури </w:t>
      </w:r>
      <w:r w:rsidR="00367D95">
        <w:rPr>
          <w:color w:val="000000"/>
          <w:sz w:val="28"/>
          <w:szCs w:val="22"/>
          <w:lang w:val="uk-UA"/>
        </w:rPr>
        <w:t xml:space="preserve">виконавчого комітету міської ради </w:t>
      </w:r>
      <w:r w:rsidR="00367D95" w:rsidRPr="00367D95">
        <w:rPr>
          <w:color w:val="000000"/>
          <w:sz w:val="28"/>
          <w:szCs w:val="22"/>
          <w:lang w:val="uk-UA"/>
        </w:rPr>
        <w:t>про доцільність дострокового припинення її виконання</w:t>
      </w:r>
      <w:r w:rsidR="00BE5E81">
        <w:rPr>
          <w:color w:val="000000"/>
          <w:sz w:val="28"/>
          <w:szCs w:val="22"/>
          <w:lang w:val="uk-UA"/>
        </w:rPr>
        <w:t>.</w:t>
      </w:r>
      <w:r>
        <w:rPr>
          <w:color w:val="000000"/>
          <w:sz w:val="28"/>
          <w:szCs w:val="22"/>
          <w:lang w:val="uk-UA"/>
        </w:rPr>
        <w:t>»</w:t>
      </w:r>
      <w:r w:rsidR="00C949AE">
        <w:rPr>
          <w:color w:val="000000"/>
          <w:sz w:val="28"/>
          <w:szCs w:val="22"/>
          <w:lang w:val="uk-UA"/>
        </w:rPr>
        <w:t>.</w:t>
      </w:r>
    </w:p>
    <w:p w14:paraId="15358BB3" w14:textId="78B4E9C8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У зв</w:t>
      </w:r>
      <w:r w:rsidR="00BE5E81">
        <w:rPr>
          <w:color w:val="000000"/>
          <w:sz w:val="28"/>
          <w:szCs w:val="22"/>
          <w:lang w:val="uk-UA"/>
        </w:rPr>
        <w:t>’</w:t>
      </w:r>
      <w:r w:rsidRPr="00FE08D7">
        <w:rPr>
          <w:color w:val="000000"/>
          <w:sz w:val="28"/>
          <w:szCs w:val="22"/>
          <w:lang w:val="uk-UA"/>
        </w:rPr>
        <w:t>язку з цим абзац шостий вважати абзацом сьомим.</w:t>
      </w:r>
    </w:p>
    <w:p w14:paraId="25B58F6C" w14:textId="77777777" w:rsidR="00C949AE" w:rsidRDefault="00C949AE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</w:p>
    <w:p w14:paraId="49A298BF" w14:textId="6DBA78B4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2. </w:t>
      </w:r>
      <w:r w:rsidRPr="00FE08D7">
        <w:rPr>
          <w:color w:val="000000"/>
          <w:sz w:val="28"/>
          <w:szCs w:val="22"/>
          <w:lang w:val="uk-UA"/>
        </w:rPr>
        <w:t>Це рішення набирає чинності з дня його офіційного оприлюднення.</w:t>
      </w:r>
    </w:p>
    <w:p w14:paraId="1854D622" w14:textId="77777777" w:rsidR="00C949AE" w:rsidRDefault="00C949AE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</w:p>
    <w:p w14:paraId="3299A1D7" w14:textId="414BE9CB" w:rsidR="00BE5E81" w:rsidRPr="00BE5E81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3. </w:t>
      </w:r>
      <w:r w:rsidR="00BE5E81" w:rsidRPr="00BE5E81">
        <w:rPr>
          <w:color w:val="000000"/>
          <w:sz w:val="28"/>
          <w:szCs w:val="22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</w:p>
    <w:p w14:paraId="6D81EEE4" w14:textId="77777777" w:rsidR="00BE5E81" w:rsidRPr="00BE5E81" w:rsidRDefault="00BE5E81" w:rsidP="00BE5E81">
      <w:pPr>
        <w:shd w:val="clear" w:color="auto" w:fill="FFFFFF"/>
        <w:spacing w:after="13"/>
        <w:ind w:left="-142" w:firstLine="709"/>
        <w:jc w:val="both"/>
        <w:rPr>
          <w:color w:val="000000"/>
          <w:sz w:val="28"/>
          <w:szCs w:val="22"/>
          <w:lang w:val="uk-UA"/>
        </w:rPr>
      </w:pPr>
    </w:p>
    <w:p w14:paraId="662CE35C" w14:textId="73765798" w:rsidR="00FE08D7" w:rsidRPr="00BE5E81" w:rsidRDefault="00BE5E81" w:rsidP="00BE5E81">
      <w:pPr>
        <w:shd w:val="clear" w:color="auto" w:fill="FFFFFF"/>
        <w:spacing w:after="13"/>
        <w:ind w:left="-142" w:firstLine="709"/>
        <w:jc w:val="both"/>
        <w:rPr>
          <w:b/>
          <w:bCs/>
          <w:color w:val="000000"/>
          <w:sz w:val="28"/>
          <w:szCs w:val="22"/>
          <w:lang w:val="uk-UA"/>
        </w:rPr>
      </w:pPr>
      <w:r w:rsidRPr="00BE5E81">
        <w:rPr>
          <w:b/>
          <w:bCs/>
          <w:color w:val="000000"/>
          <w:sz w:val="28"/>
          <w:szCs w:val="22"/>
          <w:lang w:val="uk-UA"/>
        </w:rPr>
        <w:t>Секретар міської ради</w:t>
      </w:r>
      <w:r w:rsidRPr="00BE5E81">
        <w:rPr>
          <w:b/>
          <w:bCs/>
          <w:color w:val="000000"/>
          <w:sz w:val="28"/>
          <w:szCs w:val="22"/>
          <w:lang w:val="uk-UA"/>
        </w:rPr>
        <w:tab/>
      </w:r>
      <w:r w:rsidRPr="00BE5E81">
        <w:rPr>
          <w:b/>
          <w:bCs/>
          <w:color w:val="000000"/>
          <w:sz w:val="28"/>
          <w:szCs w:val="22"/>
          <w:lang w:val="uk-UA"/>
        </w:rPr>
        <w:tab/>
      </w:r>
      <w:r w:rsidRPr="00BE5E81">
        <w:rPr>
          <w:b/>
          <w:bCs/>
          <w:color w:val="000000"/>
          <w:sz w:val="28"/>
          <w:szCs w:val="22"/>
          <w:lang w:val="uk-UA"/>
        </w:rPr>
        <w:tab/>
      </w:r>
      <w:r w:rsidRPr="00BE5E81">
        <w:rPr>
          <w:b/>
          <w:bCs/>
          <w:color w:val="000000"/>
          <w:sz w:val="28"/>
          <w:szCs w:val="22"/>
          <w:lang w:val="uk-UA"/>
        </w:rPr>
        <w:tab/>
        <w:t>Вадим КОЖУХОВСЬКИЙ</w:t>
      </w:r>
    </w:p>
    <w:sectPr w:rsidR="00FE08D7" w:rsidRPr="00BE5E81" w:rsidSect="00C43A93">
      <w:headerReference w:type="default" r:id="rId9"/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C78BA" w14:textId="77777777" w:rsidR="000058E5" w:rsidRDefault="000058E5" w:rsidP="00AD1DB0">
      <w:r>
        <w:separator/>
      </w:r>
    </w:p>
  </w:endnote>
  <w:endnote w:type="continuationSeparator" w:id="0">
    <w:p w14:paraId="71E1D786" w14:textId="77777777" w:rsidR="000058E5" w:rsidRDefault="000058E5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E84F9" w14:textId="77777777" w:rsidR="000058E5" w:rsidRDefault="000058E5" w:rsidP="00AD1DB0">
      <w:r>
        <w:separator/>
      </w:r>
    </w:p>
  </w:footnote>
  <w:footnote w:type="continuationSeparator" w:id="0">
    <w:p w14:paraId="21916C19" w14:textId="77777777" w:rsidR="000058E5" w:rsidRDefault="000058E5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BA1D6" w14:textId="77777777" w:rsidR="004724C2" w:rsidRDefault="00DB60E2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47</w:t>
    </w:r>
    <w:r>
      <w:rPr>
        <w:noProof/>
      </w:rPr>
      <w:fldChar w:fldCharType="end"/>
    </w:r>
  </w:p>
  <w:p w14:paraId="585C7F96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8E5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4598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1FC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12C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67D95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365F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439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5C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12B4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36D9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5E81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49AE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459CB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6585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4C1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4D01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8D7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6EBCC-A2B5-4216-8BBB-95B84CFBF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1931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9</cp:revision>
  <cp:lastPrinted>2026-08-05T07:14:00Z</cp:lastPrinted>
  <dcterms:created xsi:type="dcterms:W3CDTF">2026-07-20T09:54:00Z</dcterms:created>
  <dcterms:modified xsi:type="dcterms:W3CDTF">2026-08-05T07:16:00Z</dcterms:modified>
</cp:coreProperties>
</file>