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D4B8B" w14:textId="77777777" w:rsidR="004B174F" w:rsidRPr="00FC3DA8" w:rsidRDefault="004B174F" w:rsidP="004B174F">
      <w:pPr>
        <w:tabs>
          <w:tab w:val="left" w:pos="3540"/>
        </w:tabs>
        <w:jc w:val="both"/>
        <w:rPr>
          <w:lang w:eastAsia="ru-RU"/>
        </w:rPr>
      </w:pPr>
      <w:r>
        <w:rPr>
          <w:sz w:val="28"/>
          <w:szCs w:val="28"/>
          <w:lang w:eastAsia="ru-RU"/>
        </w:rPr>
        <w:t xml:space="preserve">  </w:t>
      </w:r>
      <w:r w:rsidRPr="00FC3DA8">
        <w:rPr>
          <w:sz w:val="28"/>
          <w:szCs w:val="28"/>
          <w:lang w:eastAsia="ru-RU"/>
        </w:rPr>
        <w:t xml:space="preserve">                                                                                                                 </w:t>
      </w:r>
      <w:r w:rsidRPr="00FC3DA8">
        <w:rPr>
          <w:lang w:eastAsia="ru-RU"/>
        </w:rPr>
        <w:t xml:space="preserve">Додаток </w:t>
      </w:r>
      <w:r w:rsidRPr="00FC3DA8">
        <w:rPr>
          <w:lang w:eastAsia="ru-RU"/>
        </w:rPr>
        <w:tab/>
      </w:r>
    </w:p>
    <w:p w14:paraId="2377E6D2" w14:textId="2EB54673" w:rsidR="004B174F" w:rsidRPr="00FC3DA8" w:rsidRDefault="004B174F" w:rsidP="004B174F">
      <w:pPr>
        <w:tabs>
          <w:tab w:val="left" w:pos="5900"/>
        </w:tabs>
        <w:jc w:val="both"/>
        <w:rPr>
          <w:lang w:eastAsia="ru-RU"/>
        </w:rPr>
      </w:pPr>
      <w:r>
        <w:rPr>
          <w:lang w:eastAsia="ru-RU"/>
        </w:rPr>
        <w:t xml:space="preserve">                                                                         до рішення </w:t>
      </w:r>
      <w:r w:rsidR="00F90B97">
        <w:rPr>
          <w:lang w:val="uk-UA" w:eastAsia="ru-RU"/>
        </w:rPr>
        <w:t>78</w:t>
      </w:r>
      <w:r>
        <w:rPr>
          <w:lang w:eastAsia="ru-RU"/>
        </w:rPr>
        <w:t xml:space="preserve"> </w:t>
      </w:r>
      <w:r w:rsidRPr="00FC3DA8">
        <w:rPr>
          <w:lang w:eastAsia="ru-RU"/>
        </w:rPr>
        <w:t xml:space="preserve">сесії міської ради </w:t>
      </w:r>
      <w:r w:rsidR="00F90B97">
        <w:rPr>
          <w:lang w:val="uk-UA" w:eastAsia="ru-RU"/>
        </w:rPr>
        <w:t xml:space="preserve">8 </w:t>
      </w:r>
      <w:r w:rsidRPr="00FC3DA8">
        <w:rPr>
          <w:lang w:eastAsia="ru-RU"/>
        </w:rPr>
        <w:t xml:space="preserve">скликання </w:t>
      </w:r>
    </w:p>
    <w:p w14:paraId="49DEB92A" w14:textId="708ADD34" w:rsidR="004B174F" w:rsidRPr="00F90B97" w:rsidRDefault="004B174F" w:rsidP="004B174F">
      <w:pPr>
        <w:tabs>
          <w:tab w:val="left" w:pos="708"/>
          <w:tab w:val="left" w:pos="1416"/>
          <w:tab w:val="left" w:pos="2124"/>
          <w:tab w:val="left" w:pos="2832"/>
          <w:tab w:val="left" w:pos="6649"/>
        </w:tabs>
        <w:rPr>
          <w:lang w:val="uk-UA" w:eastAsia="ru-RU"/>
        </w:rPr>
      </w:pPr>
      <w:r w:rsidRPr="00FC3DA8">
        <w:rPr>
          <w:lang w:eastAsia="ru-RU"/>
        </w:rPr>
        <w:t xml:space="preserve">                                               </w:t>
      </w:r>
      <w:r>
        <w:rPr>
          <w:lang w:eastAsia="ru-RU"/>
        </w:rPr>
        <w:t xml:space="preserve">                         </w:t>
      </w:r>
      <w:r w:rsidRPr="00FC3DA8">
        <w:rPr>
          <w:lang w:eastAsia="ru-RU"/>
        </w:rPr>
        <w:t xml:space="preserve"> </w:t>
      </w:r>
      <w:r>
        <w:rPr>
          <w:lang w:eastAsia="ru-RU"/>
        </w:rPr>
        <w:t xml:space="preserve"> від  </w:t>
      </w:r>
      <w:r w:rsidR="00F90B97">
        <w:rPr>
          <w:lang w:val="uk-UA" w:eastAsia="ru-RU"/>
        </w:rPr>
        <w:t xml:space="preserve">4 вересня </w:t>
      </w:r>
      <w:r>
        <w:rPr>
          <w:lang w:eastAsia="ru-RU"/>
        </w:rPr>
        <w:t xml:space="preserve"> 20</w:t>
      </w:r>
      <w:r w:rsidR="00F90B97">
        <w:rPr>
          <w:lang w:val="uk-UA" w:eastAsia="ru-RU"/>
        </w:rPr>
        <w:t>26</w:t>
      </w:r>
      <w:r>
        <w:rPr>
          <w:lang w:eastAsia="ru-RU"/>
        </w:rPr>
        <w:t xml:space="preserve"> року  № </w:t>
      </w:r>
      <w:r w:rsidR="00F90B97">
        <w:rPr>
          <w:lang w:val="uk-UA" w:eastAsia="ru-RU"/>
        </w:rPr>
        <w:t>1845</w:t>
      </w:r>
    </w:p>
    <w:p w14:paraId="63D62A95" w14:textId="77777777" w:rsidR="004B174F" w:rsidRDefault="004B174F" w:rsidP="004B174F">
      <w:pPr>
        <w:rPr>
          <w:rFonts w:eastAsia="Calibri"/>
          <w:lang w:val="uk-UA" w:eastAsia="en-US"/>
        </w:rPr>
      </w:pPr>
    </w:p>
    <w:p w14:paraId="09654584" w14:textId="77777777" w:rsidR="004B174F" w:rsidRDefault="004B174F" w:rsidP="004B174F">
      <w:pPr>
        <w:rPr>
          <w:rFonts w:eastAsia="Calibri"/>
          <w:lang w:val="uk-UA" w:eastAsia="en-US"/>
        </w:rPr>
      </w:pPr>
    </w:p>
    <w:p w14:paraId="66051C20" w14:textId="77777777" w:rsidR="004B174F" w:rsidRDefault="004B174F" w:rsidP="004B174F">
      <w:pPr>
        <w:rPr>
          <w:rFonts w:eastAsia="Calibri"/>
          <w:lang w:val="uk-UA" w:eastAsia="en-US"/>
        </w:rPr>
      </w:pPr>
    </w:p>
    <w:p w14:paraId="54B71CC1" w14:textId="77777777" w:rsidR="004B174F" w:rsidRDefault="004B174F" w:rsidP="004B174F">
      <w:pPr>
        <w:rPr>
          <w:rFonts w:eastAsia="Calibri"/>
          <w:lang w:val="uk-UA" w:eastAsia="en-US"/>
        </w:rPr>
      </w:pPr>
    </w:p>
    <w:p w14:paraId="42AE3F17" w14:textId="77777777" w:rsidR="004B174F" w:rsidRDefault="004B174F" w:rsidP="004B174F">
      <w:pPr>
        <w:rPr>
          <w:rFonts w:eastAsia="Calibri"/>
          <w:lang w:val="uk-UA" w:eastAsia="en-US"/>
        </w:rPr>
      </w:pPr>
    </w:p>
    <w:p w14:paraId="2A07EE53" w14:textId="0FD6E8D0" w:rsidR="00D520DF" w:rsidRDefault="00D520DF" w:rsidP="004B174F">
      <w:pPr>
        <w:jc w:val="center"/>
        <w:rPr>
          <w:rFonts w:eastAsia="Calibri"/>
          <w:lang w:val="uk-UA" w:eastAsia="en-US"/>
        </w:rPr>
      </w:pPr>
    </w:p>
    <w:p w14:paraId="03FD43F9" w14:textId="1E255396" w:rsidR="00BD4EB6" w:rsidRPr="001D7057" w:rsidRDefault="00F90B97" w:rsidP="00BD4EB6">
      <w:pPr>
        <w:jc w:val="center"/>
        <w:rPr>
          <w:rFonts w:eastAsia="Calibri"/>
        </w:rPr>
      </w:pPr>
      <w:r>
        <w:rPr>
          <w:noProof/>
        </w:rPr>
        <w:pict w14:anchorId="3D9F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133.8pt;height:163.2pt;visibility:visible;mso-wrap-style:square">
            <v:imagedata r:id="rId5" o:title="" croptop="-28f" cropbottom="-28f" cropleft="-35f" cropright="-35f"/>
          </v:shape>
        </w:pict>
      </w:r>
    </w:p>
    <w:p w14:paraId="648BAF59" w14:textId="3F8490D7" w:rsidR="00A849DE" w:rsidRPr="00BD4EB6" w:rsidRDefault="00A849DE" w:rsidP="00BD4EB6">
      <w:pPr>
        <w:rPr>
          <w:rFonts w:eastAsia="Calibri"/>
          <w:lang w:val="uk-UA" w:eastAsia="en-US"/>
        </w:rPr>
      </w:pPr>
    </w:p>
    <w:p w14:paraId="7A3CF927" w14:textId="77777777" w:rsidR="00A849DE" w:rsidRDefault="00A849DE">
      <w:pPr>
        <w:jc w:val="center"/>
        <w:rPr>
          <w:rFonts w:eastAsia="Calibri"/>
          <w:b/>
          <w:sz w:val="32"/>
          <w:szCs w:val="32"/>
          <w:lang w:val="uk-UA" w:eastAsia="en-US"/>
        </w:rPr>
      </w:pPr>
    </w:p>
    <w:p w14:paraId="5A8D2422" w14:textId="102F4415" w:rsidR="00D520DF" w:rsidRDefault="004B174F">
      <w:pPr>
        <w:jc w:val="center"/>
        <w:rPr>
          <w:b/>
          <w:sz w:val="32"/>
          <w:szCs w:val="32"/>
          <w:lang w:val="uk-UA" w:eastAsia="en-US"/>
        </w:rPr>
      </w:pPr>
      <w:r>
        <w:rPr>
          <w:rFonts w:eastAsia="Calibri"/>
          <w:b/>
          <w:sz w:val="32"/>
          <w:szCs w:val="32"/>
          <w:lang w:val="uk-UA" w:eastAsia="en-US"/>
        </w:rPr>
        <w:t>ПРОГРАМА</w:t>
      </w:r>
    </w:p>
    <w:p w14:paraId="73B0195F" w14:textId="77777777" w:rsidR="00D520DF" w:rsidRDefault="004B174F">
      <w:pPr>
        <w:rPr>
          <w:b/>
          <w:sz w:val="28"/>
          <w:szCs w:val="22"/>
          <w:lang w:val="uk-UA"/>
        </w:rPr>
      </w:pPr>
      <w:r>
        <w:rPr>
          <w:b/>
          <w:sz w:val="32"/>
          <w:szCs w:val="32"/>
          <w:lang w:val="uk-UA" w:eastAsia="en-US"/>
        </w:rPr>
        <w:t xml:space="preserve"> </w:t>
      </w:r>
    </w:p>
    <w:p w14:paraId="45CA365D" w14:textId="77777777" w:rsidR="00D520DF" w:rsidRDefault="004B174F">
      <w:pPr>
        <w:jc w:val="center"/>
        <w:rPr>
          <w:rFonts w:eastAsia="Calibri"/>
          <w:b/>
          <w:sz w:val="28"/>
          <w:szCs w:val="22"/>
          <w:lang w:val="uk-UA" w:eastAsia="en-US"/>
        </w:rPr>
      </w:pPr>
      <w:r>
        <w:rPr>
          <w:b/>
          <w:sz w:val="28"/>
          <w:szCs w:val="22"/>
          <w:lang w:val="uk-UA"/>
        </w:rPr>
        <w:t>З комплексного благоустрою Жмеринської міської територіальної громади</w:t>
      </w:r>
    </w:p>
    <w:p w14:paraId="79947A81" w14:textId="77777777" w:rsidR="00D520DF" w:rsidRDefault="004B174F">
      <w:pPr>
        <w:jc w:val="center"/>
        <w:rPr>
          <w:rFonts w:eastAsia="Calibri"/>
          <w:b/>
          <w:sz w:val="32"/>
          <w:szCs w:val="32"/>
          <w:lang w:val="uk-UA" w:eastAsia="en-US"/>
        </w:rPr>
      </w:pPr>
      <w:r>
        <w:rPr>
          <w:rFonts w:eastAsia="Calibri"/>
          <w:b/>
          <w:sz w:val="28"/>
          <w:szCs w:val="22"/>
          <w:lang w:val="uk-UA" w:eastAsia="en-US"/>
        </w:rPr>
        <w:t>на 2027 – 2029 роки</w:t>
      </w:r>
    </w:p>
    <w:p w14:paraId="502C9635" w14:textId="77777777" w:rsidR="00D520DF" w:rsidRDefault="00D520DF">
      <w:pPr>
        <w:rPr>
          <w:rFonts w:eastAsia="Calibri"/>
          <w:b/>
          <w:sz w:val="32"/>
          <w:szCs w:val="32"/>
          <w:lang w:val="uk-UA" w:eastAsia="en-US"/>
        </w:rPr>
      </w:pPr>
    </w:p>
    <w:p w14:paraId="598B4618" w14:textId="77777777" w:rsidR="00D520DF" w:rsidRDefault="00D520DF">
      <w:pPr>
        <w:rPr>
          <w:rFonts w:eastAsia="Calibri"/>
          <w:b/>
          <w:sz w:val="32"/>
          <w:szCs w:val="32"/>
          <w:lang w:val="uk-UA" w:eastAsia="en-US"/>
        </w:rPr>
      </w:pPr>
    </w:p>
    <w:p w14:paraId="4F0CF490" w14:textId="77777777" w:rsidR="00D520DF" w:rsidRDefault="00D520DF">
      <w:pPr>
        <w:ind w:left="5812"/>
        <w:rPr>
          <w:rFonts w:eastAsia="Calibri"/>
          <w:b/>
          <w:sz w:val="32"/>
          <w:szCs w:val="32"/>
          <w:lang w:val="uk-UA" w:eastAsia="en-US"/>
        </w:rPr>
      </w:pPr>
    </w:p>
    <w:p w14:paraId="3F0F1D17" w14:textId="77777777" w:rsidR="00D520DF" w:rsidRDefault="00D520DF">
      <w:pPr>
        <w:ind w:left="5812"/>
        <w:rPr>
          <w:rFonts w:eastAsia="Calibri"/>
          <w:sz w:val="32"/>
          <w:szCs w:val="32"/>
          <w:lang w:val="uk-UA" w:eastAsia="en-US"/>
        </w:rPr>
      </w:pPr>
    </w:p>
    <w:p w14:paraId="41DBE0F5" w14:textId="77777777" w:rsidR="00D520DF" w:rsidRDefault="00D520DF">
      <w:pPr>
        <w:ind w:left="5812"/>
        <w:rPr>
          <w:rFonts w:eastAsia="Calibri"/>
          <w:lang w:val="uk-UA" w:eastAsia="en-US"/>
        </w:rPr>
      </w:pPr>
    </w:p>
    <w:p w14:paraId="2B51FC89" w14:textId="77777777" w:rsidR="00D520DF" w:rsidRDefault="00D520DF">
      <w:pPr>
        <w:ind w:left="5812"/>
        <w:rPr>
          <w:rFonts w:eastAsia="Calibri"/>
          <w:lang w:val="uk-UA" w:eastAsia="en-US"/>
        </w:rPr>
      </w:pPr>
    </w:p>
    <w:p w14:paraId="0351CBF8" w14:textId="77777777" w:rsidR="00D520DF" w:rsidRDefault="00D520DF">
      <w:pPr>
        <w:ind w:left="5812"/>
        <w:rPr>
          <w:rFonts w:eastAsia="Calibri"/>
          <w:lang w:val="uk-UA" w:eastAsia="en-US"/>
        </w:rPr>
      </w:pPr>
    </w:p>
    <w:p w14:paraId="740AA568" w14:textId="77777777" w:rsidR="00D520DF" w:rsidRDefault="00D520DF">
      <w:pPr>
        <w:ind w:left="5812"/>
        <w:rPr>
          <w:rFonts w:eastAsia="Calibri"/>
          <w:lang w:val="uk-UA" w:eastAsia="en-US"/>
        </w:rPr>
      </w:pPr>
    </w:p>
    <w:p w14:paraId="57788F74" w14:textId="77777777" w:rsidR="00D520DF" w:rsidRDefault="00D520DF">
      <w:pPr>
        <w:ind w:left="5812"/>
        <w:rPr>
          <w:rFonts w:eastAsia="Calibri"/>
          <w:lang w:val="uk-UA" w:eastAsia="en-US"/>
        </w:rPr>
      </w:pPr>
    </w:p>
    <w:p w14:paraId="47242BAF" w14:textId="77777777" w:rsidR="00D520DF" w:rsidRDefault="00D520DF">
      <w:pPr>
        <w:ind w:left="5812"/>
        <w:rPr>
          <w:rFonts w:eastAsia="Calibri"/>
          <w:lang w:val="uk-UA" w:eastAsia="en-US"/>
        </w:rPr>
      </w:pPr>
    </w:p>
    <w:p w14:paraId="75C0D3E6" w14:textId="77777777" w:rsidR="00D520DF" w:rsidRDefault="00D520DF" w:rsidP="004B174F">
      <w:pPr>
        <w:rPr>
          <w:rFonts w:eastAsia="Calibri"/>
          <w:sz w:val="32"/>
          <w:szCs w:val="32"/>
          <w:lang w:val="uk-UA" w:eastAsia="en-US"/>
        </w:rPr>
      </w:pPr>
    </w:p>
    <w:p w14:paraId="55FD2F4C" w14:textId="77777777" w:rsidR="00BD4EB6" w:rsidRDefault="00BD4EB6" w:rsidP="00A849DE">
      <w:pPr>
        <w:jc w:val="center"/>
        <w:rPr>
          <w:rFonts w:eastAsia="Calibri"/>
          <w:sz w:val="32"/>
          <w:szCs w:val="32"/>
          <w:lang w:val="uk-UA" w:eastAsia="en-US"/>
        </w:rPr>
      </w:pPr>
    </w:p>
    <w:p w14:paraId="0B85A851" w14:textId="77777777" w:rsidR="00BD4EB6" w:rsidRDefault="00BD4EB6" w:rsidP="00A849DE">
      <w:pPr>
        <w:jc w:val="center"/>
        <w:rPr>
          <w:rFonts w:eastAsia="Calibri"/>
          <w:sz w:val="32"/>
          <w:szCs w:val="32"/>
          <w:lang w:val="uk-UA" w:eastAsia="en-US"/>
        </w:rPr>
      </w:pPr>
    </w:p>
    <w:p w14:paraId="6FFE35CC" w14:textId="77777777" w:rsidR="00BD4EB6" w:rsidRDefault="00BD4EB6" w:rsidP="00A849DE">
      <w:pPr>
        <w:jc w:val="center"/>
        <w:rPr>
          <w:rFonts w:eastAsia="Calibri"/>
          <w:sz w:val="32"/>
          <w:szCs w:val="32"/>
          <w:lang w:val="uk-UA" w:eastAsia="en-US"/>
        </w:rPr>
      </w:pPr>
    </w:p>
    <w:p w14:paraId="15BF3381" w14:textId="77777777" w:rsidR="00BD4EB6" w:rsidRDefault="00BD4EB6" w:rsidP="00A849DE">
      <w:pPr>
        <w:jc w:val="center"/>
        <w:rPr>
          <w:rFonts w:eastAsia="Calibri"/>
          <w:sz w:val="32"/>
          <w:szCs w:val="32"/>
          <w:lang w:val="uk-UA" w:eastAsia="en-US"/>
        </w:rPr>
      </w:pPr>
    </w:p>
    <w:p w14:paraId="7F6AF182" w14:textId="77777777" w:rsidR="00BD4EB6" w:rsidRDefault="00BD4EB6" w:rsidP="00A849DE">
      <w:pPr>
        <w:jc w:val="center"/>
        <w:rPr>
          <w:rFonts w:eastAsia="Calibri"/>
          <w:sz w:val="32"/>
          <w:szCs w:val="32"/>
          <w:lang w:val="uk-UA" w:eastAsia="en-US"/>
        </w:rPr>
      </w:pPr>
    </w:p>
    <w:p w14:paraId="14302B3C" w14:textId="77777777" w:rsidR="00BD4EB6" w:rsidRDefault="00BD4EB6" w:rsidP="00A849DE">
      <w:pPr>
        <w:jc w:val="center"/>
        <w:rPr>
          <w:rFonts w:eastAsia="Calibri"/>
          <w:sz w:val="32"/>
          <w:szCs w:val="32"/>
          <w:lang w:val="uk-UA" w:eastAsia="en-US"/>
        </w:rPr>
      </w:pPr>
    </w:p>
    <w:p w14:paraId="286503E3" w14:textId="77777777" w:rsidR="00BD4EB6" w:rsidRDefault="00BD4EB6" w:rsidP="00A849DE">
      <w:pPr>
        <w:jc w:val="center"/>
        <w:rPr>
          <w:rFonts w:eastAsia="Calibri"/>
          <w:sz w:val="32"/>
          <w:szCs w:val="32"/>
          <w:lang w:val="uk-UA" w:eastAsia="en-US"/>
        </w:rPr>
      </w:pPr>
    </w:p>
    <w:p w14:paraId="7762E576" w14:textId="77777777" w:rsidR="00BD4EB6" w:rsidRDefault="00BD4EB6" w:rsidP="00A849DE">
      <w:pPr>
        <w:jc w:val="center"/>
        <w:rPr>
          <w:rFonts w:eastAsia="Calibri"/>
          <w:sz w:val="32"/>
          <w:szCs w:val="32"/>
          <w:lang w:val="uk-UA" w:eastAsia="en-US"/>
        </w:rPr>
      </w:pPr>
    </w:p>
    <w:p w14:paraId="3AFF5E5B" w14:textId="0D96B91D" w:rsidR="00FA5A3B" w:rsidRPr="00A849DE" w:rsidRDefault="004B174F" w:rsidP="00BD4EB6">
      <w:pPr>
        <w:jc w:val="center"/>
        <w:rPr>
          <w:rFonts w:eastAsia="Calibri"/>
          <w:sz w:val="32"/>
          <w:szCs w:val="32"/>
          <w:lang w:val="uk-UA" w:eastAsia="en-US"/>
        </w:rPr>
      </w:pPr>
      <w:r>
        <w:rPr>
          <w:rFonts w:eastAsia="Calibri"/>
          <w:sz w:val="32"/>
          <w:szCs w:val="32"/>
          <w:lang w:val="uk-UA" w:eastAsia="en-US"/>
        </w:rPr>
        <w:t>м. Жмеринка</w:t>
      </w:r>
    </w:p>
    <w:p w14:paraId="20683CB5" w14:textId="15C81E34" w:rsidR="00D520DF" w:rsidRDefault="004B174F">
      <w:pPr>
        <w:numPr>
          <w:ilvl w:val="0"/>
          <w:numId w:val="1"/>
        </w:numPr>
        <w:jc w:val="center"/>
        <w:rPr>
          <w:b/>
          <w:sz w:val="28"/>
          <w:szCs w:val="28"/>
          <w:lang w:val="uk-UA"/>
        </w:rPr>
      </w:pPr>
      <w:r>
        <w:rPr>
          <w:b/>
          <w:sz w:val="28"/>
          <w:szCs w:val="28"/>
          <w:lang w:val="uk-UA"/>
        </w:rPr>
        <w:lastRenderedPageBreak/>
        <w:t>Загальна характеристика програми</w:t>
      </w:r>
    </w:p>
    <w:p w14:paraId="59EDAC7E" w14:textId="77777777" w:rsidR="00D520DF" w:rsidRDefault="004B174F">
      <w:pPr>
        <w:jc w:val="center"/>
        <w:rPr>
          <w:b/>
          <w:sz w:val="28"/>
          <w:szCs w:val="28"/>
          <w:lang w:val="uk-UA"/>
        </w:rPr>
      </w:pPr>
      <w:r>
        <w:rPr>
          <w:b/>
          <w:sz w:val="28"/>
          <w:szCs w:val="28"/>
          <w:lang w:val="uk-UA"/>
        </w:rPr>
        <w:t>«З комплексного благоустрою Жмеринської міської територіальної громади»</w:t>
      </w:r>
    </w:p>
    <w:p w14:paraId="0DFF3538" w14:textId="77777777" w:rsidR="00D520DF" w:rsidRDefault="004B174F">
      <w:pPr>
        <w:jc w:val="center"/>
        <w:rPr>
          <w:b/>
          <w:sz w:val="28"/>
          <w:szCs w:val="28"/>
          <w:lang w:val="uk-UA"/>
        </w:rPr>
      </w:pPr>
      <w:r>
        <w:rPr>
          <w:b/>
          <w:sz w:val="28"/>
          <w:szCs w:val="28"/>
          <w:lang w:val="uk-UA"/>
        </w:rPr>
        <w:t xml:space="preserve"> на 2027-2029 роки</w:t>
      </w:r>
    </w:p>
    <w:p w14:paraId="12A957D9" w14:textId="77777777" w:rsidR="00D520DF" w:rsidRDefault="00D520DF">
      <w:pPr>
        <w:jc w:val="center"/>
        <w:rPr>
          <w:b/>
          <w:sz w:val="28"/>
          <w:szCs w:val="28"/>
          <w:lang w:val="uk-UA"/>
        </w:rPr>
      </w:pPr>
    </w:p>
    <w:p w14:paraId="059BE3A5" w14:textId="77777777" w:rsidR="00D520DF" w:rsidRDefault="00D520DF">
      <w:pPr>
        <w:jc w:val="center"/>
        <w:rPr>
          <w:b/>
          <w:sz w:val="28"/>
          <w:szCs w:val="28"/>
          <w:lang w:val="uk-UA"/>
        </w:rPr>
      </w:pPr>
    </w:p>
    <w:tbl>
      <w:tblPr>
        <w:tblW w:w="9354" w:type="dxa"/>
        <w:tblLayout w:type="fixed"/>
        <w:tblLook w:val="04A0" w:firstRow="1" w:lastRow="0" w:firstColumn="1" w:lastColumn="0" w:noHBand="0" w:noVBand="1"/>
      </w:tblPr>
      <w:tblGrid>
        <w:gridCol w:w="565"/>
        <w:gridCol w:w="4111"/>
        <w:gridCol w:w="4678"/>
      </w:tblGrid>
      <w:tr w:rsidR="00D520DF" w14:paraId="04E801A4" w14:textId="77777777">
        <w:tc>
          <w:tcPr>
            <w:tcW w:w="565" w:type="dxa"/>
            <w:tcBorders>
              <w:top w:val="single" w:sz="4" w:space="0" w:color="000000"/>
              <w:left w:val="single" w:sz="4" w:space="0" w:color="000000"/>
              <w:bottom w:val="single" w:sz="4" w:space="0" w:color="000000"/>
              <w:right w:val="single" w:sz="4" w:space="0" w:color="000000"/>
            </w:tcBorders>
          </w:tcPr>
          <w:p w14:paraId="4878F32E" w14:textId="77777777" w:rsidR="00D520DF" w:rsidRDefault="004B174F">
            <w:pPr>
              <w:jc w:val="both"/>
              <w:rPr>
                <w:sz w:val="28"/>
                <w:szCs w:val="28"/>
                <w:lang w:val="uk-UA"/>
              </w:rPr>
            </w:pPr>
            <w:r>
              <w:rPr>
                <w:sz w:val="28"/>
                <w:szCs w:val="28"/>
                <w:lang w:val="uk-UA"/>
              </w:rPr>
              <w:t>1</w:t>
            </w:r>
          </w:p>
        </w:tc>
        <w:tc>
          <w:tcPr>
            <w:tcW w:w="4111" w:type="dxa"/>
            <w:tcBorders>
              <w:top w:val="single" w:sz="4" w:space="0" w:color="000000"/>
              <w:left w:val="single" w:sz="4" w:space="0" w:color="000000"/>
              <w:bottom w:val="single" w:sz="4" w:space="0" w:color="000000"/>
              <w:right w:val="single" w:sz="4" w:space="0" w:color="000000"/>
            </w:tcBorders>
          </w:tcPr>
          <w:p w14:paraId="6315F510" w14:textId="77777777" w:rsidR="00D520DF" w:rsidRDefault="004B174F">
            <w:pPr>
              <w:jc w:val="both"/>
              <w:rPr>
                <w:sz w:val="28"/>
                <w:szCs w:val="28"/>
                <w:lang w:val="uk-UA"/>
              </w:rPr>
            </w:pPr>
            <w:r>
              <w:rPr>
                <w:sz w:val="28"/>
                <w:szCs w:val="28"/>
                <w:lang w:val="uk-UA"/>
              </w:rPr>
              <w:t>Ініціатор розроблення програми:</w:t>
            </w:r>
          </w:p>
        </w:tc>
        <w:tc>
          <w:tcPr>
            <w:tcW w:w="4678" w:type="dxa"/>
            <w:tcBorders>
              <w:top w:val="single" w:sz="4" w:space="0" w:color="000000"/>
              <w:left w:val="single" w:sz="4" w:space="0" w:color="000000"/>
              <w:bottom w:val="single" w:sz="4" w:space="0" w:color="000000"/>
              <w:right w:val="single" w:sz="4" w:space="0" w:color="000000"/>
            </w:tcBorders>
          </w:tcPr>
          <w:p w14:paraId="5C676058" w14:textId="77777777" w:rsidR="00D520DF" w:rsidRDefault="004B174F">
            <w:pPr>
              <w:jc w:val="both"/>
              <w:rPr>
                <w:sz w:val="28"/>
                <w:szCs w:val="28"/>
                <w:lang w:val="uk-UA"/>
              </w:rPr>
            </w:pPr>
            <w:r>
              <w:rPr>
                <w:sz w:val="28"/>
                <w:szCs w:val="28"/>
                <w:lang w:val="uk-UA"/>
              </w:rPr>
              <w:t>Управління житлово-комунального господарства Жмеринської міської ради</w:t>
            </w:r>
          </w:p>
        </w:tc>
      </w:tr>
      <w:tr w:rsidR="00D520DF" w:rsidRPr="00A5653B" w14:paraId="207C89E4" w14:textId="77777777">
        <w:tc>
          <w:tcPr>
            <w:tcW w:w="565" w:type="dxa"/>
            <w:tcBorders>
              <w:top w:val="single" w:sz="4" w:space="0" w:color="000000"/>
              <w:left w:val="single" w:sz="4" w:space="0" w:color="000000"/>
              <w:bottom w:val="single" w:sz="4" w:space="0" w:color="000000"/>
              <w:right w:val="single" w:sz="4" w:space="0" w:color="000000"/>
            </w:tcBorders>
          </w:tcPr>
          <w:p w14:paraId="539392BF" w14:textId="77777777" w:rsidR="00D520DF" w:rsidRDefault="004B174F">
            <w:pPr>
              <w:jc w:val="both"/>
              <w:rPr>
                <w:sz w:val="28"/>
                <w:szCs w:val="28"/>
                <w:lang w:val="uk-UA"/>
              </w:rPr>
            </w:pPr>
            <w:r>
              <w:rPr>
                <w:sz w:val="28"/>
                <w:szCs w:val="28"/>
                <w:lang w:val="uk-UA"/>
              </w:rPr>
              <w:t>2</w:t>
            </w:r>
          </w:p>
        </w:tc>
        <w:tc>
          <w:tcPr>
            <w:tcW w:w="4111" w:type="dxa"/>
            <w:tcBorders>
              <w:top w:val="single" w:sz="4" w:space="0" w:color="000000"/>
              <w:left w:val="single" w:sz="4" w:space="0" w:color="000000"/>
              <w:bottom w:val="single" w:sz="4" w:space="0" w:color="000000"/>
              <w:right w:val="single" w:sz="4" w:space="0" w:color="000000"/>
            </w:tcBorders>
          </w:tcPr>
          <w:p w14:paraId="5F717CA1" w14:textId="77777777" w:rsidR="00D520DF" w:rsidRDefault="004B174F">
            <w:pPr>
              <w:jc w:val="both"/>
              <w:rPr>
                <w:sz w:val="28"/>
                <w:szCs w:val="28"/>
                <w:lang w:val="uk-UA"/>
              </w:rPr>
            </w:pPr>
            <w:r>
              <w:rPr>
                <w:sz w:val="28"/>
                <w:szCs w:val="28"/>
                <w:lang w:val="uk-UA"/>
              </w:rPr>
              <w:t>Дата, номер і назва розпорядчого документу про розроблення програми</w:t>
            </w:r>
          </w:p>
        </w:tc>
        <w:tc>
          <w:tcPr>
            <w:tcW w:w="4678" w:type="dxa"/>
            <w:tcBorders>
              <w:top w:val="single" w:sz="4" w:space="0" w:color="000000"/>
              <w:left w:val="single" w:sz="4" w:space="0" w:color="000000"/>
              <w:bottom w:val="single" w:sz="4" w:space="0" w:color="000000"/>
              <w:right w:val="single" w:sz="4" w:space="0" w:color="000000"/>
            </w:tcBorders>
          </w:tcPr>
          <w:p w14:paraId="1FC72520" w14:textId="3CEC9DBF" w:rsidR="00D520DF" w:rsidRDefault="004B174F">
            <w:pPr>
              <w:jc w:val="both"/>
              <w:rPr>
                <w:sz w:val="28"/>
                <w:szCs w:val="28"/>
                <w:lang w:val="uk-UA"/>
              </w:rPr>
            </w:pPr>
            <w:r>
              <w:rPr>
                <w:sz w:val="28"/>
                <w:szCs w:val="28"/>
                <w:lang w:val="uk-UA"/>
              </w:rPr>
              <w:t>Розпорядження №</w:t>
            </w:r>
            <w:r w:rsidR="00A5653B">
              <w:rPr>
                <w:sz w:val="28"/>
                <w:szCs w:val="28"/>
                <w:lang w:val="uk-UA"/>
              </w:rPr>
              <w:t>219-р від 12.08.2026 року</w:t>
            </w:r>
            <w:r>
              <w:rPr>
                <w:sz w:val="28"/>
                <w:szCs w:val="28"/>
                <w:lang w:val="uk-UA"/>
              </w:rPr>
              <w:t>.</w:t>
            </w:r>
          </w:p>
          <w:p w14:paraId="35E80109" w14:textId="5CB14019" w:rsidR="00D520DF" w:rsidRDefault="00A5653B">
            <w:pPr>
              <w:jc w:val="both"/>
              <w:rPr>
                <w:sz w:val="28"/>
                <w:szCs w:val="28"/>
                <w:lang w:val="uk-UA"/>
              </w:rPr>
            </w:pPr>
            <w:r>
              <w:rPr>
                <w:sz w:val="28"/>
                <w:szCs w:val="28"/>
                <w:lang w:val="uk-UA"/>
              </w:rPr>
              <w:t xml:space="preserve">Про розроблення проектів місцевих (цільових) Програм у сфері діяльності управління житлово-комунального господарства </w:t>
            </w:r>
          </w:p>
        </w:tc>
      </w:tr>
      <w:tr w:rsidR="00D520DF" w14:paraId="4F5B65EE" w14:textId="77777777">
        <w:tc>
          <w:tcPr>
            <w:tcW w:w="565" w:type="dxa"/>
            <w:tcBorders>
              <w:top w:val="single" w:sz="4" w:space="0" w:color="000000"/>
              <w:left w:val="single" w:sz="4" w:space="0" w:color="000000"/>
              <w:bottom w:val="single" w:sz="4" w:space="0" w:color="000000"/>
              <w:right w:val="single" w:sz="4" w:space="0" w:color="000000"/>
            </w:tcBorders>
          </w:tcPr>
          <w:p w14:paraId="64C2BE93" w14:textId="77777777" w:rsidR="00D520DF" w:rsidRDefault="004B174F">
            <w:pPr>
              <w:jc w:val="both"/>
              <w:rPr>
                <w:sz w:val="28"/>
                <w:szCs w:val="28"/>
                <w:lang w:val="uk-UA"/>
              </w:rPr>
            </w:pPr>
            <w:r>
              <w:rPr>
                <w:sz w:val="28"/>
                <w:szCs w:val="28"/>
                <w:lang w:val="uk-UA"/>
              </w:rPr>
              <w:t>3</w:t>
            </w:r>
          </w:p>
        </w:tc>
        <w:tc>
          <w:tcPr>
            <w:tcW w:w="4111" w:type="dxa"/>
            <w:tcBorders>
              <w:top w:val="single" w:sz="4" w:space="0" w:color="000000"/>
              <w:left w:val="single" w:sz="4" w:space="0" w:color="000000"/>
              <w:bottom w:val="single" w:sz="4" w:space="0" w:color="000000"/>
              <w:right w:val="single" w:sz="4" w:space="0" w:color="000000"/>
            </w:tcBorders>
          </w:tcPr>
          <w:p w14:paraId="1E1609F0" w14:textId="77777777" w:rsidR="00D520DF" w:rsidRDefault="004B174F">
            <w:pPr>
              <w:jc w:val="both"/>
              <w:rPr>
                <w:sz w:val="28"/>
                <w:szCs w:val="28"/>
                <w:lang w:val="uk-UA"/>
              </w:rPr>
            </w:pPr>
            <w:r>
              <w:rPr>
                <w:sz w:val="28"/>
                <w:szCs w:val="28"/>
                <w:lang w:val="uk-UA"/>
              </w:rPr>
              <w:t>Розробник програми</w:t>
            </w:r>
          </w:p>
        </w:tc>
        <w:tc>
          <w:tcPr>
            <w:tcW w:w="4678" w:type="dxa"/>
            <w:tcBorders>
              <w:top w:val="single" w:sz="4" w:space="0" w:color="000000"/>
              <w:left w:val="single" w:sz="4" w:space="0" w:color="000000"/>
              <w:bottom w:val="single" w:sz="4" w:space="0" w:color="000000"/>
              <w:right w:val="single" w:sz="4" w:space="0" w:color="000000"/>
            </w:tcBorders>
          </w:tcPr>
          <w:p w14:paraId="4E87EB51" w14:textId="77777777" w:rsidR="00D520DF" w:rsidRDefault="004B174F">
            <w:pPr>
              <w:jc w:val="both"/>
              <w:rPr>
                <w:sz w:val="28"/>
                <w:szCs w:val="28"/>
                <w:lang w:val="uk-UA"/>
              </w:rPr>
            </w:pPr>
            <w:r>
              <w:rPr>
                <w:sz w:val="28"/>
                <w:szCs w:val="28"/>
                <w:lang w:val="uk-UA"/>
              </w:rPr>
              <w:t>Управління житлово-комунального господарства Жмеринської міської ради</w:t>
            </w:r>
          </w:p>
        </w:tc>
      </w:tr>
      <w:tr w:rsidR="00D520DF" w14:paraId="0D969334" w14:textId="77777777">
        <w:tc>
          <w:tcPr>
            <w:tcW w:w="565" w:type="dxa"/>
            <w:tcBorders>
              <w:top w:val="single" w:sz="4" w:space="0" w:color="000000"/>
              <w:left w:val="single" w:sz="4" w:space="0" w:color="000000"/>
              <w:bottom w:val="single" w:sz="4" w:space="0" w:color="000000"/>
              <w:right w:val="single" w:sz="4" w:space="0" w:color="000000"/>
            </w:tcBorders>
          </w:tcPr>
          <w:p w14:paraId="00623DB2" w14:textId="77777777" w:rsidR="00D520DF" w:rsidRDefault="004B174F">
            <w:pPr>
              <w:jc w:val="both"/>
              <w:rPr>
                <w:sz w:val="28"/>
                <w:szCs w:val="28"/>
                <w:lang w:val="uk-UA"/>
              </w:rPr>
            </w:pPr>
            <w:r>
              <w:rPr>
                <w:sz w:val="28"/>
                <w:szCs w:val="28"/>
                <w:lang w:val="uk-UA"/>
              </w:rPr>
              <w:t>4</w:t>
            </w:r>
          </w:p>
        </w:tc>
        <w:tc>
          <w:tcPr>
            <w:tcW w:w="4111" w:type="dxa"/>
            <w:tcBorders>
              <w:top w:val="single" w:sz="4" w:space="0" w:color="000000"/>
              <w:left w:val="single" w:sz="4" w:space="0" w:color="000000"/>
              <w:bottom w:val="single" w:sz="4" w:space="0" w:color="000000"/>
              <w:right w:val="single" w:sz="4" w:space="0" w:color="000000"/>
            </w:tcBorders>
          </w:tcPr>
          <w:p w14:paraId="53E58E29" w14:textId="77777777" w:rsidR="00D520DF" w:rsidRDefault="004B174F">
            <w:pPr>
              <w:jc w:val="both"/>
              <w:rPr>
                <w:sz w:val="28"/>
                <w:szCs w:val="28"/>
                <w:lang w:val="uk-UA"/>
              </w:rPr>
            </w:pPr>
            <w:r>
              <w:rPr>
                <w:sz w:val="28"/>
                <w:szCs w:val="28"/>
                <w:lang w:val="uk-UA"/>
              </w:rPr>
              <w:t>Співрозробники програми</w:t>
            </w:r>
          </w:p>
        </w:tc>
        <w:tc>
          <w:tcPr>
            <w:tcW w:w="4678" w:type="dxa"/>
            <w:tcBorders>
              <w:top w:val="single" w:sz="4" w:space="0" w:color="000000"/>
              <w:left w:val="single" w:sz="4" w:space="0" w:color="000000"/>
              <w:bottom w:val="single" w:sz="4" w:space="0" w:color="000000"/>
              <w:right w:val="single" w:sz="4" w:space="0" w:color="000000"/>
            </w:tcBorders>
          </w:tcPr>
          <w:p w14:paraId="288B9317" w14:textId="77777777" w:rsidR="00D520DF" w:rsidRDefault="004B174F">
            <w:pPr>
              <w:jc w:val="both"/>
              <w:rPr>
                <w:sz w:val="28"/>
                <w:szCs w:val="28"/>
                <w:lang w:val="uk-UA"/>
              </w:rPr>
            </w:pPr>
            <w:r>
              <w:rPr>
                <w:sz w:val="28"/>
                <w:szCs w:val="28"/>
                <w:lang w:val="uk-UA"/>
              </w:rPr>
              <w:t>-</w:t>
            </w:r>
          </w:p>
        </w:tc>
      </w:tr>
      <w:tr w:rsidR="00D520DF" w14:paraId="7B6E7DF5" w14:textId="77777777">
        <w:tc>
          <w:tcPr>
            <w:tcW w:w="565" w:type="dxa"/>
            <w:tcBorders>
              <w:top w:val="single" w:sz="4" w:space="0" w:color="000000"/>
              <w:left w:val="single" w:sz="4" w:space="0" w:color="000000"/>
              <w:bottom w:val="single" w:sz="4" w:space="0" w:color="000000"/>
              <w:right w:val="single" w:sz="4" w:space="0" w:color="000000"/>
            </w:tcBorders>
          </w:tcPr>
          <w:p w14:paraId="6499EE0E" w14:textId="77777777" w:rsidR="00D520DF" w:rsidRDefault="004B174F">
            <w:pPr>
              <w:jc w:val="both"/>
              <w:rPr>
                <w:sz w:val="28"/>
                <w:szCs w:val="28"/>
                <w:lang w:val="uk-UA"/>
              </w:rPr>
            </w:pPr>
            <w:r>
              <w:rPr>
                <w:sz w:val="28"/>
                <w:szCs w:val="28"/>
                <w:lang w:val="uk-UA"/>
              </w:rPr>
              <w:t>5</w:t>
            </w:r>
          </w:p>
        </w:tc>
        <w:tc>
          <w:tcPr>
            <w:tcW w:w="4111" w:type="dxa"/>
            <w:tcBorders>
              <w:top w:val="single" w:sz="4" w:space="0" w:color="000000"/>
              <w:left w:val="single" w:sz="4" w:space="0" w:color="000000"/>
              <w:bottom w:val="single" w:sz="4" w:space="0" w:color="000000"/>
              <w:right w:val="single" w:sz="4" w:space="0" w:color="000000"/>
            </w:tcBorders>
          </w:tcPr>
          <w:p w14:paraId="004E89D3" w14:textId="77777777" w:rsidR="00D520DF" w:rsidRDefault="004B174F">
            <w:pPr>
              <w:jc w:val="both"/>
              <w:rPr>
                <w:sz w:val="28"/>
                <w:szCs w:val="28"/>
                <w:lang w:val="uk-UA"/>
              </w:rPr>
            </w:pPr>
            <w:r>
              <w:rPr>
                <w:sz w:val="28"/>
                <w:szCs w:val="28"/>
                <w:lang w:val="uk-UA"/>
              </w:rPr>
              <w:t>Відповідальний виконавець програми</w:t>
            </w:r>
          </w:p>
        </w:tc>
        <w:tc>
          <w:tcPr>
            <w:tcW w:w="4678" w:type="dxa"/>
            <w:tcBorders>
              <w:top w:val="single" w:sz="4" w:space="0" w:color="000000"/>
              <w:left w:val="single" w:sz="4" w:space="0" w:color="000000"/>
              <w:bottom w:val="single" w:sz="4" w:space="0" w:color="000000"/>
              <w:right w:val="single" w:sz="4" w:space="0" w:color="000000"/>
            </w:tcBorders>
          </w:tcPr>
          <w:p w14:paraId="600A04FE" w14:textId="77777777" w:rsidR="00D520DF" w:rsidRDefault="004B174F">
            <w:pPr>
              <w:jc w:val="both"/>
              <w:rPr>
                <w:sz w:val="28"/>
                <w:szCs w:val="28"/>
                <w:lang w:val="uk-UA"/>
              </w:rPr>
            </w:pPr>
            <w:r>
              <w:rPr>
                <w:sz w:val="28"/>
                <w:szCs w:val="28"/>
                <w:lang w:val="uk-UA"/>
              </w:rPr>
              <w:t>Управління житлово-комунального господарства Жмеринської міської ради</w:t>
            </w:r>
          </w:p>
        </w:tc>
      </w:tr>
      <w:tr w:rsidR="00D520DF" w:rsidRPr="00C114FD" w14:paraId="3FF4EC05" w14:textId="77777777">
        <w:tc>
          <w:tcPr>
            <w:tcW w:w="565" w:type="dxa"/>
            <w:tcBorders>
              <w:top w:val="single" w:sz="4" w:space="0" w:color="000000"/>
              <w:left w:val="single" w:sz="4" w:space="0" w:color="000000"/>
              <w:bottom w:val="single" w:sz="4" w:space="0" w:color="000000"/>
              <w:right w:val="single" w:sz="4" w:space="0" w:color="000000"/>
            </w:tcBorders>
          </w:tcPr>
          <w:p w14:paraId="58E307A1" w14:textId="77777777" w:rsidR="00D520DF" w:rsidRDefault="004B174F">
            <w:pPr>
              <w:jc w:val="both"/>
              <w:rPr>
                <w:sz w:val="28"/>
                <w:szCs w:val="28"/>
                <w:lang w:val="uk-UA"/>
              </w:rPr>
            </w:pPr>
            <w:r>
              <w:rPr>
                <w:sz w:val="28"/>
                <w:szCs w:val="28"/>
                <w:lang w:val="uk-UA"/>
              </w:rPr>
              <w:t>6</w:t>
            </w:r>
          </w:p>
        </w:tc>
        <w:tc>
          <w:tcPr>
            <w:tcW w:w="4111" w:type="dxa"/>
            <w:tcBorders>
              <w:top w:val="single" w:sz="4" w:space="0" w:color="000000"/>
              <w:left w:val="single" w:sz="4" w:space="0" w:color="000000"/>
              <w:bottom w:val="single" w:sz="4" w:space="0" w:color="000000"/>
              <w:right w:val="single" w:sz="4" w:space="0" w:color="000000"/>
            </w:tcBorders>
          </w:tcPr>
          <w:p w14:paraId="18A88D6C" w14:textId="77777777" w:rsidR="00D520DF" w:rsidRDefault="004B174F">
            <w:pPr>
              <w:jc w:val="both"/>
              <w:rPr>
                <w:sz w:val="28"/>
                <w:szCs w:val="28"/>
                <w:lang w:val="uk-UA"/>
              </w:rPr>
            </w:pPr>
            <w:r>
              <w:rPr>
                <w:sz w:val="28"/>
                <w:szCs w:val="28"/>
                <w:lang w:val="uk-UA"/>
              </w:rPr>
              <w:t>Учасники програми</w:t>
            </w:r>
          </w:p>
        </w:tc>
        <w:tc>
          <w:tcPr>
            <w:tcW w:w="4678" w:type="dxa"/>
            <w:tcBorders>
              <w:top w:val="single" w:sz="4" w:space="0" w:color="000000"/>
              <w:left w:val="single" w:sz="4" w:space="0" w:color="000000"/>
              <w:bottom w:val="single" w:sz="4" w:space="0" w:color="000000"/>
              <w:right w:val="single" w:sz="4" w:space="0" w:color="000000"/>
            </w:tcBorders>
          </w:tcPr>
          <w:p w14:paraId="15462B39" w14:textId="77777777" w:rsidR="00D520DF" w:rsidRDefault="004B174F">
            <w:pPr>
              <w:jc w:val="both"/>
              <w:rPr>
                <w:sz w:val="28"/>
                <w:szCs w:val="28"/>
                <w:lang w:val="uk-UA"/>
              </w:rPr>
            </w:pPr>
            <w:r>
              <w:rPr>
                <w:sz w:val="28"/>
                <w:szCs w:val="28"/>
                <w:lang w:val="uk-UA"/>
              </w:rPr>
              <w:t>комунальні підприємства, ФОП, СПД які працюють у сфері надання послуг, ДО «СМАД та РІ», Служба відновлення та розвитку інфраструктури у Вінницькій області</w:t>
            </w:r>
          </w:p>
        </w:tc>
      </w:tr>
      <w:tr w:rsidR="00D520DF" w14:paraId="22015E22" w14:textId="77777777">
        <w:tc>
          <w:tcPr>
            <w:tcW w:w="565" w:type="dxa"/>
            <w:tcBorders>
              <w:top w:val="single" w:sz="4" w:space="0" w:color="000000"/>
              <w:left w:val="single" w:sz="4" w:space="0" w:color="000000"/>
              <w:bottom w:val="single" w:sz="4" w:space="0" w:color="000000"/>
              <w:right w:val="single" w:sz="4" w:space="0" w:color="000000"/>
            </w:tcBorders>
          </w:tcPr>
          <w:p w14:paraId="320F4C24" w14:textId="77777777" w:rsidR="00D520DF" w:rsidRDefault="004B174F">
            <w:pPr>
              <w:jc w:val="both"/>
              <w:rPr>
                <w:sz w:val="28"/>
                <w:szCs w:val="28"/>
                <w:lang w:val="uk-UA"/>
              </w:rPr>
            </w:pPr>
            <w:r>
              <w:rPr>
                <w:sz w:val="28"/>
                <w:szCs w:val="28"/>
                <w:lang w:val="uk-UA"/>
              </w:rPr>
              <w:t>7</w:t>
            </w:r>
          </w:p>
        </w:tc>
        <w:tc>
          <w:tcPr>
            <w:tcW w:w="4111" w:type="dxa"/>
            <w:tcBorders>
              <w:top w:val="single" w:sz="4" w:space="0" w:color="000000"/>
              <w:left w:val="single" w:sz="4" w:space="0" w:color="000000"/>
              <w:bottom w:val="single" w:sz="4" w:space="0" w:color="000000"/>
              <w:right w:val="single" w:sz="4" w:space="0" w:color="000000"/>
            </w:tcBorders>
          </w:tcPr>
          <w:p w14:paraId="0FE8D021" w14:textId="77777777" w:rsidR="00D520DF" w:rsidRDefault="004B174F">
            <w:pPr>
              <w:jc w:val="both"/>
              <w:rPr>
                <w:sz w:val="28"/>
                <w:szCs w:val="28"/>
                <w:lang w:val="uk-UA"/>
              </w:rPr>
            </w:pPr>
            <w:r>
              <w:rPr>
                <w:sz w:val="28"/>
                <w:szCs w:val="28"/>
                <w:lang w:val="uk-UA"/>
              </w:rPr>
              <w:t>Термін реалізації програми</w:t>
            </w:r>
          </w:p>
        </w:tc>
        <w:tc>
          <w:tcPr>
            <w:tcW w:w="4678" w:type="dxa"/>
            <w:tcBorders>
              <w:top w:val="single" w:sz="4" w:space="0" w:color="000000"/>
              <w:left w:val="single" w:sz="4" w:space="0" w:color="000000"/>
              <w:bottom w:val="single" w:sz="4" w:space="0" w:color="000000"/>
              <w:right w:val="single" w:sz="4" w:space="0" w:color="000000"/>
            </w:tcBorders>
          </w:tcPr>
          <w:p w14:paraId="71854DAA" w14:textId="77777777" w:rsidR="00D520DF" w:rsidRDefault="004B174F">
            <w:pPr>
              <w:jc w:val="both"/>
              <w:rPr>
                <w:sz w:val="28"/>
                <w:szCs w:val="28"/>
                <w:lang w:val="uk-UA"/>
              </w:rPr>
            </w:pPr>
            <w:r>
              <w:rPr>
                <w:sz w:val="28"/>
                <w:szCs w:val="28"/>
                <w:lang w:val="uk-UA"/>
              </w:rPr>
              <w:t>2027-2029 роки</w:t>
            </w:r>
          </w:p>
        </w:tc>
      </w:tr>
      <w:tr w:rsidR="00D520DF" w14:paraId="69EB19FE" w14:textId="77777777">
        <w:tc>
          <w:tcPr>
            <w:tcW w:w="565" w:type="dxa"/>
            <w:tcBorders>
              <w:top w:val="single" w:sz="4" w:space="0" w:color="000000"/>
              <w:left w:val="single" w:sz="4" w:space="0" w:color="000000"/>
              <w:bottom w:val="single" w:sz="4" w:space="0" w:color="000000"/>
              <w:right w:val="single" w:sz="4" w:space="0" w:color="000000"/>
            </w:tcBorders>
          </w:tcPr>
          <w:p w14:paraId="2984FD11" w14:textId="77777777" w:rsidR="00D520DF" w:rsidRDefault="004B174F">
            <w:pPr>
              <w:jc w:val="both"/>
              <w:rPr>
                <w:sz w:val="28"/>
                <w:szCs w:val="28"/>
                <w:lang w:val="uk-UA"/>
              </w:rPr>
            </w:pPr>
            <w:r>
              <w:rPr>
                <w:sz w:val="28"/>
                <w:szCs w:val="28"/>
                <w:lang w:val="uk-UA"/>
              </w:rPr>
              <w:t>7.1</w:t>
            </w:r>
          </w:p>
        </w:tc>
        <w:tc>
          <w:tcPr>
            <w:tcW w:w="4111" w:type="dxa"/>
            <w:tcBorders>
              <w:top w:val="single" w:sz="4" w:space="0" w:color="000000"/>
              <w:left w:val="single" w:sz="4" w:space="0" w:color="000000"/>
              <w:bottom w:val="single" w:sz="4" w:space="0" w:color="000000"/>
              <w:right w:val="single" w:sz="4" w:space="0" w:color="000000"/>
            </w:tcBorders>
          </w:tcPr>
          <w:p w14:paraId="6DED5049" w14:textId="77777777" w:rsidR="00D520DF" w:rsidRDefault="004B174F">
            <w:pPr>
              <w:jc w:val="both"/>
              <w:rPr>
                <w:sz w:val="28"/>
                <w:szCs w:val="28"/>
                <w:lang w:val="uk-UA"/>
              </w:rPr>
            </w:pPr>
            <w:r>
              <w:rPr>
                <w:sz w:val="28"/>
                <w:szCs w:val="28"/>
                <w:lang w:val="uk-UA"/>
              </w:rPr>
              <w:t>Етапи виконання програми</w:t>
            </w:r>
          </w:p>
          <w:p w14:paraId="442DFBED" w14:textId="77777777" w:rsidR="00D520DF" w:rsidRDefault="004B174F">
            <w:pPr>
              <w:jc w:val="both"/>
            </w:pPr>
            <w:r>
              <w:rPr>
                <w:sz w:val="28"/>
                <w:szCs w:val="28"/>
                <w:lang w:val="uk-UA"/>
              </w:rPr>
              <w:t>(</w:t>
            </w:r>
            <w:r>
              <w:rPr>
                <w:i/>
                <w:sz w:val="28"/>
                <w:szCs w:val="28"/>
                <w:lang w:val="uk-UA"/>
              </w:rPr>
              <w:t>для довгострокових програм</w:t>
            </w:r>
            <w:r>
              <w:rPr>
                <w:sz w:val="28"/>
                <w:szCs w:val="28"/>
                <w:lang w:val="uk-UA"/>
              </w:rPr>
              <w:t>)</w:t>
            </w:r>
          </w:p>
        </w:tc>
        <w:tc>
          <w:tcPr>
            <w:tcW w:w="4678" w:type="dxa"/>
            <w:tcBorders>
              <w:top w:val="single" w:sz="4" w:space="0" w:color="000000"/>
              <w:left w:val="single" w:sz="4" w:space="0" w:color="000000"/>
              <w:bottom w:val="single" w:sz="4" w:space="0" w:color="000000"/>
              <w:right w:val="single" w:sz="4" w:space="0" w:color="000000"/>
            </w:tcBorders>
          </w:tcPr>
          <w:p w14:paraId="3326933B" w14:textId="77777777" w:rsidR="00D520DF" w:rsidRDefault="004B174F">
            <w:pPr>
              <w:jc w:val="both"/>
              <w:rPr>
                <w:sz w:val="28"/>
                <w:szCs w:val="28"/>
                <w:lang w:val="uk-UA"/>
              </w:rPr>
            </w:pPr>
            <w:r>
              <w:rPr>
                <w:sz w:val="28"/>
                <w:szCs w:val="28"/>
                <w:lang w:val="uk-UA"/>
              </w:rPr>
              <w:t>1</w:t>
            </w:r>
          </w:p>
        </w:tc>
      </w:tr>
      <w:tr w:rsidR="00D520DF" w14:paraId="043AA369" w14:textId="77777777">
        <w:tc>
          <w:tcPr>
            <w:tcW w:w="565" w:type="dxa"/>
            <w:tcBorders>
              <w:top w:val="single" w:sz="4" w:space="0" w:color="000000"/>
              <w:left w:val="single" w:sz="4" w:space="0" w:color="000000"/>
              <w:bottom w:val="single" w:sz="4" w:space="0" w:color="000000"/>
              <w:right w:val="single" w:sz="4" w:space="0" w:color="000000"/>
            </w:tcBorders>
          </w:tcPr>
          <w:p w14:paraId="7B512420" w14:textId="77777777" w:rsidR="00D520DF" w:rsidRDefault="004B174F">
            <w:pPr>
              <w:jc w:val="both"/>
              <w:rPr>
                <w:sz w:val="28"/>
                <w:szCs w:val="28"/>
                <w:lang w:val="uk-UA"/>
              </w:rPr>
            </w:pPr>
            <w:r>
              <w:rPr>
                <w:sz w:val="28"/>
                <w:szCs w:val="28"/>
                <w:lang w:val="uk-UA"/>
              </w:rPr>
              <w:t>8</w:t>
            </w:r>
          </w:p>
        </w:tc>
        <w:tc>
          <w:tcPr>
            <w:tcW w:w="4111" w:type="dxa"/>
            <w:tcBorders>
              <w:top w:val="single" w:sz="4" w:space="0" w:color="000000"/>
              <w:left w:val="single" w:sz="4" w:space="0" w:color="000000"/>
              <w:bottom w:val="single" w:sz="4" w:space="0" w:color="000000"/>
              <w:right w:val="single" w:sz="4" w:space="0" w:color="000000"/>
            </w:tcBorders>
          </w:tcPr>
          <w:p w14:paraId="72E3CD51" w14:textId="77777777" w:rsidR="00D520DF" w:rsidRDefault="004B174F">
            <w:pPr>
              <w:jc w:val="both"/>
              <w:rPr>
                <w:sz w:val="28"/>
                <w:szCs w:val="28"/>
                <w:lang w:val="uk-UA"/>
              </w:rPr>
            </w:pPr>
            <w:r>
              <w:rPr>
                <w:sz w:val="28"/>
                <w:szCs w:val="28"/>
                <w:lang w:val="uk-UA"/>
              </w:rPr>
              <w:t>Загальний обсяг фінансових ресурсів, необхідних для реалізації програми, всього тис. грн.</w:t>
            </w:r>
          </w:p>
        </w:tc>
        <w:tc>
          <w:tcPr>
            <w:tcW w:w="4678" w:type="dxa"/>
            <w:tcBorders>
              <w:top w:val="single" w:sz="4" w:space="0" w:color="000000"/>
              <w:left w:val="single" w:sz="4" w:space="0" w:color="000000"/>
              <w:bottom w:val="single" w:sz="4" w:space="0" w:color="000000"/>
              <w:right w:val="single" w:sz="4" w:space="0" w:color="000000"/>
            </w:tcBorders>
          </w:tcPr>
          <w:p w14:paraId="284899A2" w14:textId="21F36B5E" w:rsidR="00D520DF" w:rsidRDefault="004B174F">
            <w:pPr>
              <w:jc w:val="both"/>
              <w:rPr>
                <w:sz w:val="28"/>
                <w:szCs w:val="28"/>
                <w:lang w:val="uk-UA"/>
              </w:rPr>
            </w:pPr>
            <w:r>
              <w:rPr>
                <w:sz w:val="28"/>
                <w:szCs w:val="28"/>
                <w:lang w:val="uk-UA"/>
              </w:rPr>
              <w:t>455199</w:t>
            </w:r>
            <w:r w:rsidR="00677DD8">
              <w:rPr>
                <w:sz w:val="28"/>
                <w:szCs w:val="28"/>
                <w:lang w:val="uk-UA"/>
              </w:rPr>
              <w:t>,00</w:t>
            </w:r>
          </w:p>
        </w:tc>
      </w:tr>
      <w:tr w:rsidR="00D520DF" w14:paraId="08AF952C" w14:textId="77777777">
        <w:tc>
          <w:tcPr>
            <w:tcW w:w="565" w:type="dxa"/>
            <w:tcBorders>
              <w:top w:val="single" w:sz="4" w:space="0" w:color="000000"/>
              <w:left w:val="single" w:sz="4" w:space="0" w:color="000000"/>
              <w:bottom w:val="single" w:sz="4" w:space="0" w:color="000000"/>
              <w:right w:val="single" w:sz="4" w:space="0" w:color="000000"/>
            </w:tcBorders>
          </w:tcPr>
          <w:p w14:paraId="589BB887" w14:textId="77777777" w:rsidR="00D520DF" w:rsidRDefault="004B174F">
            <w:pPr>
              <w:jc w:val="both"/>
              <w:rPr>
                <w:sz w:val="28"/>
                <w:szCs w:val="28"/>
                <w:lang w:val="uk-UA"/>
              </w:rPr>
            </w:pPr>
            <w:r>
              <w:rPr>
                <w:sz w:val="28"/>
                <w:szCs w:val="28"/>
                <w:lang w:val="uk-UA"/>
              </w:rPr>
              <w:t>8.1</w:t>
            </w:r>
          </w:p>
        </w:tc>
        <w:tc>
          <w:tcPr>
            <w:tcW w:w="4111" w:type="dxa"/>
            <w:tcBorders>
              <w:top w:val="single" w:sz="4" w:space="0" w:color="000000"/>
              <w:left w:val="single" w:sz="4" w:space="0" w:color="000000"/>
              <w:bottom w:val="single" w:sz="4" w:space="0" w:color="000000"/>
              <w:right w:val="single" w:sz="4" w:space="0" w:color="000000"/>
            </w:tcBorders>
          </w:tcPr>
          <w:p w14:paraId="6902F486" w14:textId="77777777" w:rsidR="00D520DF" w:rsidRDefault="004B174F">
            <w:pPr>
              <w:jc w:val="both"/>
              <w:rPr>
                <w:sz w:val="28"/>
                <w:szCs w:val="28"/>
                <w:lang w:val="uk-UA"/>
              </w:rPr>
            </w:pPr>
            <w:r>
              <w:rPr>
                <w:sz w:val="28"/>
                <w:szCs w:val="28"/>
                <w:lang w:val="uk-UA"/>
              </w:rPr>
              <w:t>- з них коштів територіальної громади, тис. грн.</w:t>
            </w:r>
          </w:p>
        </w:tc>
        <w:tc>
          <w:tcPr>
            <w:tcW w:w="4678" w:type="dxa"/>
            <w:tcBorders>
              <w:top w:val="single" w:sz="4" w:space="0" w:color="000000"/>
              <w:left w:val="single" w:sz="4" w:space="0" w:color="000000"/>
              <w:bottom w:val="single" w:sz="4" w:space="0" w:color="000000"/>
              <w:right w:val="single" w:sz="4" w:space="0" w:color="000000"/>
            </w:tcBorders>
          </w:tcPr>
          <w:p w14:paraId="316B9E95" w14:textId="322B1DA2" w:rsidR="00D520DF" w:rsidRDefault="004B174F">
            <w:pPr>
              <w:jc w:val="both"/>
              <w:rPr>
                <w:sz w:val="28"/>
                <w:szCs w:val="28"/>
                <w:lang w:val="uk-UA"/>
              </w:rPr>
            </w:pPr>
            <w:r>
              <w:rPr>
                <w:sz w:val="28"/>
                <w:szCs w:val="28"/>
                <w:lang w:val="uk-UA"/>
              </w:rPr>
              <w:t>453579</w:t>
            </w:r>
            <w:r w:rsidR="00677DD8">
              <w:rPr>
                <w:sz w:val="28"/>
                <w:szCs w:val="28"/>
                <w:lang w:val="uk-UA"/>
              </w:rPr>
              <w:t>,00</w:t>
            </w:r>
          </w:p>
        </w:tc>
      </w:tr>
      <w:tr w:rsidR="00D520DF" w14:paraId="01425A13" w14:textId="77777777">
        <w:trPr>
          <w:trHeight w:val="447"/>
        </w:trPr>
        <w:tc>
          <w:tcPr>
            <w:tcW w:w="565" w:type="dxa"/>
            <w:tcBorders>
              <w:top w:val="single" w:sz="4" w:space="0" w:color="000000"/>
              <w:left w:val="single" w:sz="4" w:space="0" w:color="000000"/>
              <w:bottom w:val="single" w:sz="4" w:space="0" w:color="000000"/>
              <w:right w:val="single" w:sz="4" w:space="0" w:color="000000"/>
            </w:tcBorders>
          </w:tcPr>
          <w:p w14:paraId="52FA60B2" w14:textId="77777777" w:rsidR="00D520DF" w:rsidRDefault="004B174F">
            <w:pPr>
              <w:jc w:val="both"/>
              <w:rPr>
                <w:sz w:val="28"/>
                <w:szCs w:val="28"/>
                <w:lang w:val="uk-UA"/>
              </w:rPr>
            </w:pPr>
            <w:r>
              <w:rPr>
                <w:sz w:val="28"/>
                <w:szCs w:val="28"/>
                <w:lang w:val="uk-UA"/>
              </w:rPr>
              <w:t>8.2</w:t>
            </w:r>
          </w:p>
        </w:tc>
        <w:tc>
          <w:tcPr>
            <w:tcW w:w="4111" w:type="dxa"/>
            <w:tcBorders>
              <w:top w:val="single" w:sz="4" w:space="0" w:color="000000"/>
              <w:left w:val="single" w:sz="4" w:space="0" w:color="000000"/>
              <w:bottom w:val="single" w:sz="4" w:space="0" w:color="000000"/>
              <w:right w:val="single" w:sz="4" w:space="0" w:color="000000"/>
            </w:tcBorders>
          </w:tcPr>
          <w:p w14:paraId="6A5C70D7" w14:textId="77777777" w:rsidR="00D520DF" w:rsidRDefault="004B174F">
            <w:pPr>
              <w:jc w:val="both"/>
              <w:rPr>
                <w:sz w:val="28"/>
                <w:szCs w:val="28"/>
                <w:lang w:val="uk-UA"/>
              </w:rPr>
            </w:pPr>
            <w:r>
              <w:rPr>
                <w:sz w:val="28"/>
                <w:szCs w:val="28"/>
                <w:lang w:val="uk-UA"/>
              </w:rPr>
              <w:t>- кошти інших бюджетів</w:t>
            </w:r>
          </w:p>
        </w:tc>
        <w:tc>
          <w:tcPr>
            <w:tcW w:w="4678" w:type="dxa"/>
            <w:tcBorders>
              <w:top w:val="single" w:sz="4" w:space="0" w:color="000000"/>
              <w:left w:val="single" w:sz="4" w:space="0" w:color="000000"/>
              <w:bottom w:val="single" w:sz="4" w:space="0" w:color="000000"/>
              <w:right w:val="single" w:sz="4" w:space="0" w:color="000000"/>
            </w:tcBorders>
          </w:tcPr>
          <w:p w14:paraId="7761E2AF" w14:textId="77777777" w:rsidR="00D520DF" w:rsidRDefault="004B174F">
            <w:pPr>
              <w:jc w:val="both"/>
              <w:rPr>
                <w:sz w:val="28"/>
                <w:szCs w:val="28"/>
                <w:lang w:val="uk-UA"/>
              </w:rPr>
            </w:pPr>
            <w:r>
              <w:rPr>
                <w:sz w:val="28"/>
                <w:szCs w:val="28"/>
                <w:lang w:val="uk-UA"/>
              </w:rPr>
              <w:t>-</w:t>
            </w:r>
          </w:p>
        </w:tc>
      </w:tr>
      <w:tr w:rsidR="00D520DF" w14:paraId="0D5A8C94" w14:textId="77777777">
        <w:trPr>
          <w:trHeight w:val="567"/>
        </w:trPr>
        <w:tc>
          <w:tcPr>
            <w:tcW w:w="565" w:type="dxa"/>
            <w:tcBorders>
              <w:top w:val="single" w:sz="4" w:space="0" w:color="000000"/>
              <w:left w:val="single" w:sz="4" w:space="0" w:color="000000"/>
              <w:bottom w:val="single" w:sz="4" w:space="0" w:color="000000"/>
              <w:right w:val="single" w:sz="4" w:space="0" w:color="000000"/>
            </w:tcBorders>
          </w:tcPr>
          <w:p w14:paraId="6986402D" w14:textId="77777777" w:rsidR="00D520DF" w:rsidRDefault="004B174F">
            <w:pPr>
              <w:jc w:val="both"/>
              <w:rPr>
                <w:sz w:val="28"/>
                <w:szCs w:val="28"/>
                <w:lang w:val="uk-UA"/>
              </w:rPr>
            </w:pPr>
            <w:r>
              <w:rPr>
                <w:sz w:val="28"/>
                <w:szCs w:val="28"/>
                <w:lang w:val="uk-UA"/>
              </w:rPr>
              <w:t>8.3</w:t>
            </w:r>
          </w:p>
        </w:tc>
        <w:tc>
          <w:tcPr>
            <w:tcW w:w="4111" w:type="dxa"/>
            <w:tcBorders>
              <w:top w:val="single" w:sz="4" w:space="0" w:color="000000"/>
              <w:left w:val="single" w:sz="4" w:space="0" w:color="000000"/>
              <w:bottom w:val="single" w:sz="4" w:space="0" w:color="000000"/>
              <w:right w:val="single" w:sz="4" w:space="0" w:color="000000"/>
            </w:tcBorders>
          </w:tcPr>
          <w:p w14:paraId="5E58DDCE" w14:textId="77777777" w:rsidR="00D520DF" w:rsidRDefault="004B174F">
            <w:pPr>
              <w:jc w:val="both"/>
              <w:rPr>
                <w:sz w:val="28"/>
                <w:szCs w:val="28"/>
                <w:lang w:val="uk-UA"/>
              </w:rPr>
            </w:pPr>
            <w:r>
              <w:rPr>
                <w:sz w:val="28"/>
                <w:szCs w:val="28"/>
                <w:lang w:val="uk-UA"/>
              </w:rPr>
              <w:t>- не бюджетні кошти, тис. грн.</w:t>
            </w:r>
          </w:p>
        </w:tc>
        <w:tc>
          <w:tcPr>
            <w:tcW w:w="4678" w:type="dxa"/>
            <w:tcBorders>
              <w:top w:val="single" w:sz="4" w:space="0" w:color="000000"/>
              <w:left w:val="single" w:sz="4" w:space="0" w:color="000000"/>
              <w:bottom w:val="single" w:sz="4" w:space="0" w:color="000000"/>
              <w:right w:val="single" w:sz="4" w:space="0" w:color="000000"/>
            </w:tcBorders>
          </w:tcPr>
          <w:p w14:paraId="12421CE1" w14:textId="0331C109" w:rsidR="00D520DF" w:rsidRDefault="004B174F">
            <w:pPr>
              <w:jc w:val="both"/>
              <w:rPr>
                <w:sz w:val="28"/>
                <w:szCs w:val="28"/>
                <w:lang w:val="uk-UA"/>
              </w:rPr>
            </w:pPr>
            <w:r>
              <w:rPr>
                <w:sz w:val="28"/>
                <w:szCs w:val="28"/>
                <w:lang w:val="uk-UA"/>
              </w:rPr>
              <w:t>1620</w:t>
            </w:r>
            <w:r w:rsidR="00677DD8">
              <w:rPr>
                <w:sz w:val="28"/>
                <w:szCs w:val="28"/>
                <w:lang w:val="uk-UA"/>
              </w:rPr>
              <w:t>,00</w:t>
            </w:r>
          </w:p>
        </w:tc>
      </w:tr>
    </w:tbl>
    <w:p w14:paraId="65CFBD04" w14:textId="77777777" w:rsidR="00D520DF" w:rsidRDefault="00D520DF">
      <w:pPr>
        <w:jc w:val="both"/>
        <w:rPr>
          <w:sz w:val="28"/>
          <w:szCs w:val="28"/>
          <w:lang w:val="uk-UA"/>
        </w:rPr>
      </w:pPr>
    </w:p>
    <w:p w14:paraId="6D932595" w14:textId="77777777" w:rsidR="00D520DF" w:rsidRDefault="00D520DF">
      <w:pPr>
        <w:jc w:val="both"/>
        <w:rPr>
          <w:sz w:val="28"/>
          <w:szCs w:val="28"/>
          <w:lang w:val="uk-UA"/>
        </w:rPr>
      </w:pPr>
    </w:p>
    <w:p w14:paraId="4115AAE2" w14:textId="77777777" w:rsidR="00D520DF" w:rsidRDefault="00D520DF">
      <w:pPr>
        <w:jc w:val="both"/>
        <w:rPr>
          <w:sz w:val="28"/>
          <w:szCs w:val="28"/>
          <w:lang w:val="uk-UA"/>
        </w:rPr>
      </w:pPr>
    </w:p>
    <w:p w14:paraId="77496D59" w14:textId="77777777" w:rsidR="00D520DF" w:rsidRDefault="00D520DF">
      <w:pPr>
        <w:ind w:firstLine="540"/>
        <w:jc w:val="center"/>
        <w:rPr>
          <w:b/>
          <w:i/>
          <w:sz w:val="28"/>
          <w:szCs w:val="28"/>
          <w:lang w:val="uk-UA"/>
        </w:rPr>
      </w:pPr>
    </w:p>
    <w:p w14:paraId="56F4F9F3" w14:textId="77777777" w:rsidR="00D520DF" w:rsidRDefault="00D520DF">
      <w:pPr>
        <w:ind w:firstLine="540"/>
        <w:jc w:val="center"/>
        <w:rPr>
          <w:b/>
          <w:i/>
          <w:sz w:val="28"/>
          <w:szCs w:val="28"/>
          <w:lang w:val="uk-UA"/>
        </w:rPr>
      </w:pPr>
    </w:p>
    <w:p w14:paraId="0F25BA9E" w14:textId="77777777" w:rsidR="00D520DF" w:rsidRDefault="00D520DF">
      <w:pPr>
        <w:ind w:firstLine="540"/>
        <w:jc w:val="center"/>
        <w:rPr>
          <w:b/>
          <w:i/>
          <w:sz w:val="28"/>
          <w:szCs w:val="28"/>
          <w:lang w:val="uk-UA"/>
        </w:rPr>
      </w:pPr>
    </w:p>
    <w:p w14:paraId="357502FC" w14:textId="77777777" w:rsidR="00D520DF" w:rsidRDefault="004B174F">
      <w:pPr>
        <w:ind w:firstLine="540"/>
        <w:jc w:val="center"/>
        <w:rPr>
          <w:b/>
          <w:i/>
          <w:sz w:val="28"/>
          <w:szCs w:val="28"/>
          <w:lang w:val="uk-UA"/>
        </w:rPr>
      </w:pPr>
      <w:r>
        <w:rPr>
          <w:b/>
          <w:i/>
          <w:sz w:val="28"/>
          <w:szCs w:val="28"/>
          <w:lang w:val="uk-UA"/>
        </w:rPr>
        <w:t>1.1. Загальна характеристика (паспорт) Програми</w:t>
      </w:r>
    </w:p>
    <w:p w14:paraId="6500513D" w14:textId="77777777" w:rsidR="00D520DF" w:rsidRDefault="00D520DF">
      <w:pPr>
        <w:ind w:firstLine="540"/>
        <w:jc w:val="center"/>
        <w:rPr>
          <w:b/>
          <w:i/>
          <w:sz w:val="28"/>
          <w:szCs w:val="28"/>
          <w:lang w:val="uk-UA"/>
        </w:rPr>
      </w:pPr>
    </w:p>
    <w:p w14:paraId="58398D3E" w14:textId="77777777" w:rsidR="00D520DF" w:rsidRDefault="004B174F">
      <w:pPr>
        <w:ind w:firstLine="851"/>
        <w:jc w:val="both"/>
        <w:rPr>
          <w:sz w:val="28"/>
          <w:szCs w:val="28"/>
          <w:lang w:val="uk-UA"/>
        </w:rPr>
      </w:pPr>
      <w:r>
        <w:rPr>
          <w:sz w:val="28"/>
          <w:szCs w:val="28"/>
          <w:lang w:val="uk-UA"/>
        </w:rPr>
        <w:t>Програма «З комплексного благоустрою Жмеринської міської територіальної громади» на 2027 – 2029 роки (далі Програма) спрямована на реалізацію завдань Стратегії розвитку міста Жмеринка на період до 2030 року, стратегічні цілі якої направлені на економічне зростання громади. Головними напрямками стратегії розвитку є зростання стандартів життя населення, створення сприятливого та комфортного середовища для проживання.</w:t>
      </w:r>
    </w:p>
    <w:p w14:paraId="32EC5592" w14:textId="77777777" w:rsidR="00D520DF" w:rsidRDefault="004B174F">
      <w:pPr>
        <w:ind w:firstLine="851"/>
        <w:jc w:val="both"/>
        <w:rPr>
          <w:sz w:val="28"/>
          <w:szCs w:val="28"/>
          <w:lang w:val="uk-UA"/>
        </w:rPr>
      </w:pPr>
      <w:r>
        <w:rPr>
          <w:sz w:val="28"/>
          <w:szCs w:val="28"/>
          <w:lang w:val="uk-UA"/>
        </w:rPr>
        <w:t>Благоустрій завжди був «візитівкою» міста, селища, села, а для самих мешканців створював соціальний комфорт проживання. Саме від благоустрою (стану доріг, тротуарів, вигляду зупинок, фасадів будинків, зелених насаджень, парків та скверів, дитячих та спортивних майданчиків, освітлення в темну пору доби, санітарний стан тощо), складається враження про населений пункт в цілому.</w:t>
      </w:r>
    </w:p>
    <w:p w14:paraId="2F9B97E9" w14:textId="77777777" w:rsidR="00D520DF" w:rsidRDefault="004B174F">
      <w:pPr>
        <w:ind w:firstLine="851"/>
        <w:jc w:val="both"/>
        <w:rPr>
          <w:sz w:val="28"/>
          <w:szCs w:val="28"/>
          <w:lang w:val="uk-UA"/>
        </w:rPr>
      </w:pPr>
      <w:r>
        <w:rPr>
          <w:sz w:val="28"/>
          <w:szCs w:val="28"/>
          <w:lang w:val="uk-UA"/>
        </w:rPr>
        <w:t xml:space="preserve">Одним з основних завдань, визначених законодавством України для органів місцевого самоврядування є забезпечення належного функціонування та використання в населених пунктах інфраструктури та об’єктів життєзабезпечення населення, до яких відносяться також об’єкти та елементи благоустрою.  </w:t>
      </w:r>
    </w:p>
    <w:p w14:paraId="7F1F7F43" w14:textId="77777777" w:rsidR="00D520DF" w:rsidRDefault="004B174F">
      <w:pPr>
        <w:ind w:firstLine="851"/>
        <w:jc w:val="both"/>
        <w:rPr>
          <w:sz w:val="28"/>
          <w:szCs w:val="28"/>
          <w:lang w:val="uk-UA"/>
        </w:rPr>
      </w:pPr>
      <w:r>
        <w:rPr>
          <w:sz w:val="28"/>
          <w:szCs w:val="28"/>
          <w:lang w:val="uk-UA"/>
        </w:rPr>
        <w:t xml:space="preserve">Стрімкий розвиток зростання усіх галузей економіки вимагає від місцевої влади впровадження дієвих заходів в сфері благоустрою населених пунктів. </w:t>
      </w:r>
    </w:p>
    <w:p w14:paraId="76622153" w14:textId="77777777" w:rsidR="00D520DF" w:rsidRDefault="004B174F">
      <w:pPr>
        <w:ind w:firstLine="851"/>
        <w:jc w:val="both"/>
        <w:rPr>
          <w:sz w:val="28"/>
          <w:szCs w:val="28"/>
          <w:lang w:val="uk-UA"/>
        </w:rPr>
      </w:pPr>
      <w:r>
        <w:rPr>
          <w:sz w:val="28"/>
          <w:szCs w:val="28"/>
          <w:lang w:val="uk-UA"/>
        </w:rPr>
        <w:t xml:space="preserve">Ця програма розроблена для здійснення ефективних і комплексних заходів з утримання території громади в належному санітарному стані, поліпшення його естетичного вигляду, забезпечення зовнішнього освітлення, поточного ремонту доріг, збереження об’єктів загального користування, відновлення об’єктів та елементів благоустрою. </w:t>
      </w:r>
    </w:p>
    <w:p w14:paraId="2DA57440" w14:textId="77777777" w:rsidR="00D520DF" w:rsidRDefault="004B174F">
      <w:pPr>
        <w:ind w:firstLine="851"/>
        <w:jc w:val="both"/>
        <w:rPr>
          <w:b/>
          <w:i/>
          <w:sz w:val="28"/>
          <w:szCs w:val="28"/>
          <w:lang w:val="uk-UA" w:eastAsia="uk-UA"/>
        </w:rPr>
      </w:pPr>
      <w:r>
        <w:rPr>
          <w:sz w:val="28"/>
          <w:szCs w:val="28"/>
          <w:lang w:val="uk-UA"/>
        </w:rPr>
        <w:t>Фінансування Програми на 2027-2029 роки буде здійснюватися за рахунок коштів бюджету Жмеринської міської територіальної громади, інших коштів, залучених відповідно до законодавства (додаток до програми № 1)</w:t>
      </w:r>
    </w:p>
    <w:p w14:paraId="3F6981E8" w14:textId="77777777" w:rsidR="00D520DF" w:rsidRDefault="00D520DF">
      <w:pPr>
        <w:ind w:firstLine="540"/>
        <w:jc w:val="center"/>
        <w:rPr>
          <w:b/>
          <w:i/>
          <w:sz w:val="28"/>
          <w:szCs w:val="28"/>
          <w:lang w:val="uk-UA" w:eastAsia="uk-UA"/>
        </w:rPr>
      </w:pPr>
    </w:p>
    <w:p w14:paraId="4DA98622" w14:textId="77777777" w:rsidR="00D520DF" w:rsidRDefault="004B174F">
      <w:pPr>
        <w:ind w:firstLine="540"/>
        <w:jc w:val="center"/>
        <w:rPr>
          <w:b/>
          <w:i/>
          <w:sz w:val="28"/>
          <w:szCs w:val="28"/>
          <w:lang w:val="uk-UA" w:eastAsia="uk-UA"/>
        </w:rPr>
      </w:pPr>
      <w:r>
        <w:rPr>
          <w:b/>
          <w:i/>
          <w:sz w:val="28"/>
          <w:szCs w:val="28"/>
          <w:lang w:val="uk-UA" w:eastAsia="uk-UA"/>
        </w:rPr>
        <w:t>1.2. Визначення проблеми, на розв’язання якої спрямована Програма, цільова група та кінцеві бенефіціари</w:t>
      </w:r>
    </w:p>
    <w:p w14:paraId="7B8BB2EB" w14:textId="77777777" w:rsidR="00D520DF" w:rsidRDefault="00D520DF">
      <w:pPr>
        <w:ind w:firstLine="540"/>
        <w:jc w:val="center"/>
        <w:rPr>
          <w:b/>
          <w:i/>
          <w:sz w:val="28"/>
          <w:szCs w:val="28"/>
          <w:lang w:val="uk-UA" w:eastAsia="uk-UA"/>
        </w:rPr>
      </w:pPr>
    </w:p>
    <w:p w14:paraId="395BE924" w14:textId="77777777" w:rsidR="00D520DF" w:rsidRDefault="004B174F">
      <w:pPr>
        <w:ind w:firstLine="851"/>
        <w:jc w:val="both"/>
        <w:rPr>
          <w:sz w:val="28"/>
          <w:szCs w:val="28"/>
          <w:lang w:val="uk-UA"/>
        </w:rPr>
      </w:pPr>
      <w:r>
        <w:rPr>
          <w:color w:val="000000"/>
          <w:sz w:val="28"/>
          <w:szCs w:val="28"/>
          <w:shd w:val="clear" w:color="auto" w:fill="FFFFFF"/>
          <w:lang w:val="uk-UA"/>
        </w:rPr>
        <w:t xml:space="preserve">За останні роки у громаді проведено значну роботу у таких галузях як утримання вулично-дорожньої мережі, озеленення населених пунктів, утримання та поточний ремонт об’єктів та елементів благоустрою. </w:t>
      </w:r>
      <w:r>
        <w:rPr>
          <w:sz w:val="28"/>
          <w:szCs w:val="28"/>
          <w:lang w:val="uk-UA" w:eastAsia="uk-UA"/>
        </w:rPr>
        <w:t>Незважаючи на ряд виконаних робіт та заходів, сучасний стан благоустрою Жмеринської міської територіальної громади знаходиться на неналежному рівні через ряд факторів, таких, як недостатнє фінансування запланованих робіт, постійну зміну влади, відсутність патрулювання центральних вулиць і площ в темний час доби правоохоронними службами, недостатня обізнаність населення у правилах благоустрою.</w:t>
      </w:r>
      <w:r>
        <w:rPr>
          <w:rFonts w:ascii="Arial" w:hAnsi="Arial" w:cs="Arial"/>
          <w:color w:val="333333"/>
          <w:sz w:val="21"/>
          <w:szCs w:val="21"/>
          <w:shd w:val="clear" w:color="auto" w:fill="FFFFFF"/>
          <w:lang w:val="uk-UA"/>
        </w:rPr>
        <w:t xml:space="preserve"> </w:t>
      </w:r>
      <w:r>
        <w:rPr>
          <w:color w:val="000000"/>
          <w:sz w:val="28"/>
          <w:szCs w:val="28"/>
          <w:shd w:val="clear" w:color="auto" w:fill="FFFFFF"/>
          <w:lang w:val="uk-UA"/>
        </w:rPr>
        <w:t xml:space="preserve">Дороги, тротуари, сквери, парки, місця </w:t>
      </w:r>
      <w:r>
        <w:rPr>
          <w:color w:val="000000"/>
          <w:sz w:val="28"/>
          <w:szCs w:val="28"/>
          <w:shd w:val="clear" w:color="auto" w:fill="FFFFFF"/>
          <w:lang w:val="uk-UA"/>
        </w:rPr>
        <w:lastRenderedPageBreak/>
        <w:t>для відпочинку, дизайн населених пунктів, санітарно-гігієнічні норми – все це потребує вдосконалення.</w:t>
      </w:r>
    </w:p>
    <w:p w14:paraId="160BE904" w14:textId="77777777" w:rsidR="00D520DF" w:rsidRDefault="004B174F">
      <w:pPr>
        <w:ind w:firstLine="851"/>
        <w:jc w:val="both"/>
        <w:rPr>
          <w:sz w:val="28"/>
          <w:szCs w:val="28"/>
          <w:lang w:val="uk-UA"/>
        </w:rPr>
      </w:pPr>
      <w:r>
        <w:rPr>
          <w:sz w:val="28"/>
          <w:szCs w:val="28"/>
          <w:lang w:val="uk-UA"/>
        </w:rPr>
        <w:t>Вирішення проблем у сфері благоустрою населених пунктів є одним з напрямів у здійсненні соціально – економічних реформ, формуванні умов розвитку громади. Тому, оцінка благоустрою громадського простору – це показник ефективності діяльності місцевих органів влади й участі громади у вирішенні проблем сфери благоустрою та комунального обслуговування населеного пункту, визначення перспектив його подальшого розвитку у майбутньому.</w:t>
      </w:r>
    </w:p>
    <w:p w14:paraId="61F6F73F" w14:textId="77777777" w:rsidR="00D520DF" w:rsidRDefault="004B174F">
      <w:pPr>
        <w:ind w:firstLine="851"/>
        <w:jc w:val="both"/>
        <w:rPr>
          <w:sz w:val="28"/>
          <w:szCs w:val="28"/>
          <w:lang w:val="uk-UA"/>
        </w:rPr>
      </w:pPr>
      <w:r>
        <w:rPr>
          <w:sz w:val="28"/>
          <w:szCs w:val="28"/>
          <w:lang w:val="uk-UA"/>
        </w:rPr>
        <w:t>Основними проблемними питаннями у сфері благоустрою є стан вулично-шляхової мережі, зовнішнє освітлення, прибирання вулиць, вивезення сміття, ремонт пішохідних доріжок, дитячих та спортивних майданчиків, утримання місць масового відпочинку громадян  та озеленення територій.</w:t>
      </w:r>
    </w:p>
    <w:p w14:paraId="5A781FF3" w14:textId="77777777" w:rsidR="00D520DF" w:rsidRDefault="004B174F">
      <w:pPr>
        <w:ind w:firstLine="851"/>
        <w:jc w:val="both"/>
        <w:rPr>
          <w:sz w:val="28"/>
          <w:szCs w:val="28"/>
          <w:lang w:val="uk-UA"/>
        </w:rPr>
      </w:pPr>
      <w:r>
        <w:rPr>
          <w:sz w:val="28"/>
          <w:szCs w:val="28"/>
          <w:lang w:val="uk-UA"/>
        </w:rPr>
        <w:t>Цільовою групою програми є підприємства та організації міської  територіальної громади, що виконують роботи та надають послуги, кінцевим бенефіціаром виступає населення та гості територіальної громади, що користуються елементами та об’єктами благоустрою.</w:t>
      </w:r>
    </w:p>
    <w:p w14:paraId="4D6E94FA" w14:textId="383172EE" w:rsidR="00D520DF" w:rsidRDefault="004B174F">
      <w:pPr>
        <w:ind w:firstLine="851"/>
        <w:jc w:val="both"/>
        <w:rPr>
          <w:sz w:val="28"/>
          <w:szCs w:val="28"/>
          <w:lang w:val="uk-UA"/>
        </w:rPr>
      </w:pPr>
      <w:r>
        <w:rPr>
          <w:sz w:val="28"/>
          <w:szCs w:val="28"/>
          <w:lang w:val="uk-UA"/>
        </w:rPr>
        <w:t xml:space="preserve">Програма відповідає пріоритетним напрямкам розвитку територіальної громади, визначених </w:t>
      </w:r>
      <w:r w:rsidR="00F07FD7">
        <w:rPr>
          <w:sz w:val="28"/>
          <w:szCs w:val="28"/>
          <w:lang w:val="uk-UA"/>
        </w:rPr>
        <w:t xml:space="preserve">у </w:t>
      </w:r>
      <w:r>
        <w:rPr>
          <w:sz w:val="28"/>
          <w:szCs w:val="28"/>
          <w:lang w:val="uk-UA"/>
        </w:rPr>
        <w:t>Програм</w:t>
      </w:r>
      <w:r w:rsidR="00F07FD7">
        <w:rPr>
          <w:sz w:val="28"/>
          <w:szCs w:val="28"/>
          <w:lang w:val="uk-UA"/>
        </w:rPr>
        <w:t>і</w:t>
      </w:r>
      <w:r>
        <w:rPr>
          <w:sz w:val="28"/>
          <w:szCs w:val="28"/>
          <w:lang w:val="uk-UA"/>
        </w:rPr>
        <w:t xml:space="preserve"> економічного і соціального розвитку Жмеринської міської територіальної громади на 2025-2027 року, а саме: </w:t>
      </w:r>
      <w:r w:rsidR="00C114FD">
        <w:rPr>
          <w:sz w:val="28"/>
          <w:szCs w:val="28"/>
          <w:lang w:val="uk-UA"/>
        </w:rPr>
        <w:t>Ціль 5 – Забезпечення належного рівня екологічно</w:t>
      </w:r>
      <w:r w:rsidR="001138FB">
        <w:rPr>
          <w:sz w:val="28"/>
          <w:szCs w:val="28"/>
          <w:lang w:val="uk-UA"/>
        </w:rPr>
        <w:t>ї сталості та довкілля, пріоритет 1 – підвищення рівня екологічної безпеки громади, зокрема у сфері поводження з відходами, у галузі охорони повітря та лісового господарства</w:t>
      </w:r>
      <w:r>
        <w:rPr>
          <w:sz w:val="28"/>
          <w:szCs w:val="28"/>
          <w:lang w:val="uk-UA"/>
        </w:rPr>
        <w:t>, та стратегічному напрямку Б «</w:t>
      </w:r>
      <w:r w:rsidR="00144E8E" w:rsidRPr="000F32AB">
        <w:rPr>
          <w:sz w:val="28"/>
          <w:szCs w:val="28"/>
          <w:lang w:val="uk-UA"/>
        </w:rPr>
        <w:t>Комфортна громада</w:t>
      </w:r>
      <w:r>
        <w:rPr>
          <w:sz w:val="28"/>
          <w:szCs w:val="28"/>
          <w:lang w:val="uk-UA"/>
        </w:rPr>
        <w:t xml:space="preserve">» Стратегії розвитку </w:t>
      </w:r>
      <w:r w:rsidR="000F32AB">
        <w:rPr>
          <w:sz w:val="28"/>
          <w:szCs w:val="28"/>
          <w:lang w:val="uk-UA"/>
        </w:rPr>
        <w:t xml:space="preserve">Жмеринської міської територіальної громади </w:t>
      </w:r>
      <w:r>
        <w:rPr>
          <w:sz w:val="28"/>
          <w:szCs w:val="28"/>
          <w:lang w:val="uk-UA"/>
        </w:rPr>
        <w:t xml:space="preserve">до 2030р. </w:t>
      </w:r>
    </w:p>
    <w:p w14:paraId="265623A6" w14:textId="77777777" w:rsidR="00D520DF" w:rsidRDefault="004B174F">
      <w:pPr>
        <w:ind w:firstLine="851"/>
        <w:jc w:val="both"/>
        <w:rPr>
          <w:sz w:val="28"/>
          <w:szCs w:val="28"/>
          <w:lang w:val="uk-UA"/>
        </w:rPr>
      </w:pPr>
      <w:r>
        <w:rPr>
          <w:sz w:val="28"/>
          <w:szCs w:val="28"/>
          <w:lang w:val="uk-UA"/>
        </w:rPr>
        <w:t>Дана програма є оптимізованим та актуальним продовженням Програми «З комплексного благоустрою Жмеринської міської територіальної громади» на 2024-2028роки.»</w:t>
      </w:r>
    </w:p>
    <w:p w14:paraId="51A24F33" w14:textId="77777777" w:rsidR="00D520DF" w:rsidRDefault="00D520DF">
      <w:pPr>
        <w:ind w:firstLine="851"/>
        <w:jc w:val="both"/>
        <w:rPr>
          <w:sz w:val="28"/>
          <w:szCs w:val="28"/>
          <w:lang w:val="uk-UA"/>
        </w:rPr>
      </w:pPr>
    </w:p>
    <w:p w14:paraId="5AC544B2" w14:textId="77777777" w:rsidR="00D520DF" w:rsidRDefault="00D520DF">
      <w:pPr>
        <w:jc w:val="both"/>
        <w:rPr>
          <w:sz w:val="28"/>
          <w:szCs w:val="28"/>
          <w:lang w:val="uk-UA" w:eastAsia="uk-UA"/>
        </w:rPr>
      </w:pPr>
    </w:p>
    <w:p w14:paraId="5CE95374" w14:textId="77777777" w:rsidR="00D520DF" w:rsidRDefault="004B174F">
      <w:pPr>
        <w:jc w:val="center"/>
        <w:rPr>
          <w:b/>
          <w:i/>
          <w:sz w:val="28"/>
          <w:szCs w:val="28"/>
          <w:lang w:val="uk-UA" w:eastAsia="uk-UA"/>
        </w:rPr>
      </w:pPr>
      <w:r>
        <w:rPr>
          <w:b/>
          <w:i/>
          <w:sz w:val="28"/>
          <w:szCs w:val="28"/>
          <w:lang w:val="uk-UA" w:eastAsia="uk-UA"/>
        </w:rPr>
        <w:t>1.3. Мета та завдання Програми</w:t>
      </w:r>
    </w:p>
    <w:p w14:paraId="7E336D77" w14:textId="77777777" w:rsidR="00D520DF" w:rsidRDefault="00D520DF">
      <w:pPr>
        <w:jc w:val="center"/>
        <w:rPr>
          <w:b/>
          <w:i/>
          <w:sz w:val="28"/>
          <w:szCs w:val="28"/>
          <w:lang w:val="uk-UA" w:eastAsia="uk-UA"/>
        </w:rPr>
      </w:pPr>
    </w:p>
    <w:p w14:paraId="15FB76C1" w14:textId="77777777" w:rsidR="00D520DF" w:rsidRDefault="004B174F">
      <w:pPr>
        <w:ind w:firstLine="851"/>
        <w:jc w:val="both"/>
        <w:rPr>
          <w:color w:val="000000"/>
          <w:sz w:val="28"/>
          <w:szCs w:val="28"/>
          <w:shd w:val="clear" w:color="auto" w:fill="FFFFFF"/>
          <w:lang w:val="uk-UA"/>
        </w:rPr>
      </w:pPr>
      <w:r>
        <w:rPr>
          <w:b/>
          <w:sz w:val="28"/>
          <w:szCs w:val="28"/>
          <w:lang w:val="uk-UA" w:eastAsia="uk-UA"/>
        </w:rPr>
        <w:t xml:space="preserve">Мета Програми: </w:t>
      </w:r>
    </w:p>
    <w:p w14:paraId="6B077BCA" w14:textId="77777777" w:rsidR="00D520DF" w:rsidRDefault="004B174F">
      <w:pPr>
        <w:ind w:firstLine="851"/>
        <w:jc w:val="both"/>
        <w:rPr>
          <w:sz w:val="28"/>
          <w:szCs w:val="28"/>
          <w:lang w:val="uk-UA"/>
        </w:rPr>
      </w:pPr>
      <w:r>
        <w:rPr>
          <w:color w:val="000000"/>
          <w:sz w:val="28"/>
          <w:szCs w:val="28"/>
          <w:shd w:val="clear" w:color="auto" w:fill="FFFFFF"/>
          <w:lang w:val="uk-UA"/>
        </w:rPr>
        <w:t xml:space="preserve">Основною метою Програми є реалізація комплексу заходів щодо забезпечення утримання в належному санітарно-технічному стані вулично-шляхової мережі,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створення оптимальних умов побуту та відпочинку населення, дотримання принципів гендерної політики щодо міського та сільського населення, підвищення ефективності використання об’єктів благоустрою відповідно до їх функціонального призначення. </w:t>
      </w:r>
    </w:p>
    <w:p w14:paraId="1924DEA2" w14:textId="77777777" w:rsidR="00D520DF" w:rsidRDefault="004B174F">
      <w:pPr>
        <w:ind w:firstLine="851"/>
        <w:jc w:val="both"/>
        <w:rPr>
          <w:b/>
          <w:color w:val="000000"/>
          <w:sz w:val="28"/>
          <w:szCs w:val="28"/>
          <w:shd w:val="clear" w:color="auto" w:fill="FFFFFF"/>
          <w:lang w:val="uk-UA" w:eastAsia="uk-UA"/>
        </w:rPr>
      </w:pPr>
      <w:r>
        <w:rPr>
          <w:sz w:val="28"/>
          <w:szCs w:val="28"/>
          <w:lang w:val="uk-UA"/>
        </w:rPr>
        <w:t xml:space="preserve">Програму розроблено відповідно до вимог законів України «Про місцеве самоврядування в Україні», «Про благоустрій населених пунктів»,  наказу Державного Комітету України з питань житлово-комунального господарства «Про затвердження Порядку проведення ремонту та утримання об'єктів благоустрою населених пунктів» № 154 від 23.09.2003 року (зі </w:t>
      </w:r>
      <w:r>
        <w:rPr>
          <w:sz w:val="28"/>
          <w:szCs w:val="28"/>
          <w:lang w:val="uk-UA"/>
        </w:rPr>
        <w:lastRenderedPageBreak/>
        <w:t>змінами), з урахуванням рішення виконавчого комітету від 09.09.2019  року №234 « Про приєднання до Європейської Хартії рівності жінок і чоловіків у житті територіальної громади міста Жмеринка» та рішення 49 сесії 7 скликання Жмеринської міської ради від 10.10.2019 року №856 «Про приєднання до Європейської Хартії рівності жінок і чоловіків у житті територіальної громади міста Жмеринка» шляхом впровадження та застосування гендерно- орієнтованого підходу у процесі планування, аналізу, виконання та звітування по Програмі та інших нормативно-правових актів чинного законодавства.</w:t>
      </w:r>
      <w:r>
        <w:rPr>
          <w:color w:val="000000"/>
          <w:sz w:val="28"/>
          <w:szCs w:val="28"/>
          <w:shd w:val="clear" w:color="auto" w:fill="FFFFFF"/>
          <w:lang w:val="uk-UA"/>
        </w:rPr>
        <w:t xml:space="preserve"> </w:t>
      </w:r>
    </w:p>
    <w:p w14:paraId="367DB635" w14:textId="77777777" w:rsidR="00D520DF" w:rsidRDefault="00D520DF">
      <w:pPr>
        <w:ind w:firstLine="360"/>
        <w:rPr>
          <w:b/>
          <w:color w:val="000000"/>
          <w:sz w:val="28"/>
          <w:szCs w:val="28"/>
          <w:shd w:val="clear" w:color="auto" w:fill="FFFFFF"/>
          <w:lang w:val="uk-UA" w:eastAsia="uk-UA"/>
        </w:rPr>
      </w:pPr>
    </w:p>
    <w:p w14:paraId="0FC3E26D" w14:textId="77777777" w:rsidR="00D520DF" w:rsidRDefault="004B174F">
      <w:pPr>
        <w:ind w:firstLine="360"/>
        <w:rPr>
          <w:sz w:val="28"/>
          <w:szCs w:val="28"/>
          <w:lang w:val="uk-UA" w:eastAsia="uk-UA"/>
        </w:rPr>
      </w:pPr>
      <w:r>
        <w:rPr>
          <w:b/>
          <w:sz w:val="28"/>
          <w:szCs w:val="28"/>
          <w:lang w:val="uk-UA" w:eastAsia="uk-UA"/>
        </w:rPr>
        <w:t>Завдання Програми:</w:t>
      </w:r>
    </w:p>
    <w:p w14:paraId="68D23AE6" w14:textId="77777777" w:rsidR="00D520DF" w:rsidRDefault="004B174F">
      <w:pPr>
        <w:ind w:firstLine="360"/>
        <w:jc w:val="both"/>
        <w:rPr>
          <w:sz w:val="28"/>
          <w:szCs w:val="28"/>
          <w:lang w:val="uk-UA" w:eastAsia="uk-UA"/>
        </w:rPr>
      </w:pPr>
      <w:r>
        <w:rPr>
          <w:sz w:val="28"/>
          <w:szCs w:val="28"/>
          <w:lang w:val="uk-UA" w:eastAsia="uk-UA"/>
        </w:rPr>
        <w:t>1.</w:t>
      </w:r>
      <w:r>
        <w:rPr>
          <w:sz w:val="28"/>
          <w:szCs w:val="28"/>
          <w:lang w:val="uk-UA" w:eastAsia="uk-UA"/>
        </w:rPr>
        <w:tab/>
        <w:t>Поточний ремонт, утимання та встановлення об'єктів та елементів благоустрою транспортної інфраструктури.</w:t>
      </w:r>
    </w:p>
    <w:p w14:paraId="642A7872" w14:textId="77777777" w:rsidR="00D520DF" w:rsidRDefault="004B174F">
      <w:pPr>
        <w:ind w:firstLine="360"/>
        <w:jc w:val="both"/>
        <w:rPr>
          <w:sz w:val="28"/>
          <w:szCs w:val="28"/>
          <w:lang w:val="uk-UA" w:eastAsia="uk-UA"/>
        </w:rPr>
      </w:pPr>
      <w:r>
        <w:rPr>
          <w:sz w:val="28"/>
          <w:szCs w:val="28"/>
          <w:lang w:val="uk-UA" w:eastAsia="uk-UA"/>
        </w:rPr>
        <w:t>2.</w:t>
      </w:r>
      <w:r>
        <w:rPr>
          <w:sz w:val="28"/>
          <w:szCs w:val="28"/>
          <w:lang w:val="uk-UA" w:eastAsia="uk-UA"/>
        </w:rPr>
        <w:tab/>
        <w:t>Поточний ремонт, технічне обслуговуання, утримання  об'єктів та елементів благоустрою .</w:t>
      </w:r>
    </w:p>
    <w:p w14:paraId="4C5BA706" w14:textId="77777777" w:rsidR="00D520DF" w:rsidRDefault="004B174F">
      <w:pPr>
        <w:ind w:firstLine="360"/>
        <w:jc w:val="both"/>
        <w:rPr>
          <w:sz w:val="28"/>
          <w:szCs w:val="28"/>
          <w:lang w:val="uk-UA" w:eastAsia="uk-UA"/>
        </w:rPr>
      </w:pPr>
      <w:r>
        <w:rPr>
          <w:sz w:val="28"/>
          <w:szCs w:val="28"/>
          <w:lang w:val="uk-UA" w:eastAsia="uk-UA"/>
        </w:rPr>
        <w:t>3.</w:t>
      </w:r>
      <w:r>
        <w:rPr>
          <w:sz w:val="28"/>
          <w:szCs w:val="28"/>
          <w:lang w:val="uk-UA" w:eastAsia="uk-UA"/>
        </w:rPr>
        <w:tab/>
        <w:t>Організація дорожнього руху.</w:t>
      </w:r>
    </w:p>
    <w:p w14:paraId="73236373" w14:textId="77777777" w:rsidR="00D520DF" w:rsidRDefault="004B174F">
      <w:pPr>
        <w:ind w:firstLine="360"/>
        <w:jc w:val="both"/>
        <w:rPr>
          <w:sz w:val="28"/>
          <w:szCs w:val="28"/>
          <w:lang w:val="uk-UA" w:eastAsia="uk-UA"/>
        </w:rPr>
      </w:pPr>
      <w:r>
        <w:rPr>
          <w:sz w:val="28"/>
          <w:szCs w:val="28"/>
          <w:lang w:val="uk-UA" w:eastAsia="uk-UA"/>
        </w:rPr>
        <w:t>4.</w:t>
      </w:r>
      <w:r>
        <w:rPr>
          <w:sz w:val="28"/>
          <w:szCs w:val="28"/>
          <w:lang w:val="uk-UA" w:eastAsia="uk-UA"/>
        </w:rPr>
        <w:tab/>
        <w:t>Придбання товарів та матеріалів для об'єктів благоустрою.</w:t>
      </w:r>
    </w:p>
    <w:p w14:paraId="2FAB1D8D" w14:textId="77777777" w:rsidR="00D520DF" w:rsidRDefault="004B174F">
      <w:pPr>
        <w:ind w:firstLine="360"/>
        <w:jc w:val="both"/>
        <w:rPr>
          <w:sz w:val="28"/>
          <w:szCs w:val="28"/>
          <w:lang w:val="uk-UA" w:eastAsia="uk-UA"/>
        </w:rPr>
      </w:pPr>
      <w:r>
        <w:rPr>
          <w:sz w:val="28"/>
          <w:szCs w:val="28"/>
          <w:lang w:val="uk-UA" w:eastAsia="uk-UA"/>
        </w:rPr>
        <w:t>5.</w:t>
      </w:r>
      <w:r>
        <w:rPr>
          <w:sz w:val="28"/>
          <w:szCs w:val="28"/>
          <w:lang w:val="uk-UA" w:eastAsia="uk-UA"/>
        </w:rPr>
        <w:tab/>
        <w:t>Озеленення.</w:t>
      </w:r>
    </w:p>
    <w:p w14:paraId="52997DEB" w14:textId="77777777" w:rsidR="00D520DF" w:rsidRDefault="004B174F">
      <w:pPr>
        <w:ind w:firstLine="360"/>
        <w:jc w:val="both"/>
        <w:rPr>
          <w:sz w:val="28"/>
          <w:szCs w:val="28"/>
          <w:lang w:eastAsia="ru-RU"/>
        </w:rPr>
      </w:pPr>
      <w:r>
        <w:rPr>
          <w:sz w:val="28"/>
          <w:szCs w:val="28"/>
          <w:lang w:val="uk-UA" w:eastAsia="uk-UA"/>
        </w:rPr>
        <w:t>6.</w:t>
      </w:r>
      <w:r>
        <w:rPr>
          <w:sz w:val="28"/>
          <w:szCs w:val="28"/>
          <w:lang w:val="uk-UA" w:eastAsia="uk-UA"/>
        </w:rPr>
        <w:tab/>
        <w:t>Забезпечення роботи комунальних мереж, благоустрою та транспортні послуги.</w:t>
      </w:r>
    </w:p>
    <w:p w14:paraId="6D2BF3AE" w14:textId="77777777" w:rsidR="00D520DF" w:rsidRDefault="004B174F">
      <w:pPr>
        <w:ind w:firstLine="360"/>
        <w:jc w:val="both"/>
        <w:rPr>
          <w:sz w:val="28"/>
          <w:szCs w:val="28"/>
          <w:lang w:eastAsia="ru-RU"/>
        </w:rPr>
      </w:pPr>
      <w:r>
        <w:rPr>
          <w:sz w:val="28"/>
          <w:szCs w:val="28"/>
          <w:lang w:val="uk-UA" w:eastAsia="uk-UA"/>
        </w:rPr>
        <w:t>7.</w:t>
      </w:r>
      <w:r>
        <w:rPr>
          <w:sz w:val="28"/>
          <w:szCs w:val="28"/>
          <w:lang w:val="uk-UA" w:eastAsia="uk-UA"/>
        </w:rPr>
        <w:tab/>
        <w:t>Утримання вулично-дорожної мережі, проведення заходів з дизенфекції місць загального користування.</w:t>
      </w:r>
    </w:p>
    <w:p w14:paraId="65807616" w14:textId="77777777" w:rsidR="00D520DF" w:rsidRDefault="004B174F">
      <w:pPr>
        <w:pStyle w:val="ac"/>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Реалізація даної програми дозволить організувати більш якісний життєвий простір для проживання, роботи, навчання. Такий вимір пізнання територіальної громади передбачає врахування соціальної анатомії. Вихідною ідеєю для гендерної політики стає розуміння територіальної громади, перш за все не як території, а простору для комфортного перебування усіх мешканок та мешканців. </w:t>
      </w:r>
    </w:p>
    <w:p w14:paraId="0C3F2268" w14:textId="77777777" w:rsidR="00D520DF" w:rsidRDefault="004B174F">
      <w:pPr>
        <w:pStyle w:val="ac"/>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Оскільки моніторинг якості життя у територіальній громаді неможливий без урахування потреб мешканців за окремими статево-віковими групами, в Програмі враховано те, що жінки та чоловіки різного віку, різних соціальних категорій мають вимоги до рівня зручності, доступності та якості територій  проживання у різний час доби. </w:t>
      </w:r>
    </w:p>
    <w:p w14:paraId="6D179F49" w14:textId="77777777" w:rsidR="00D520DF" w:rsidRDefault="004B174F">
      <w:pPr>
        <w:pStyle w:val="ac"/>
        <w:ind w:firstLine="709"/>
        <w:jc w:val="both"/>
        <w:rPr>
          <w:rFonts w:ascii="Times New Roman" w:hAnsi="Times New Roman" w:cs="Times New Roman"/>
          <w:sz w:val="28"/>
          <w:szCs w:val="28"/>
        </w:rPr>
      </w:pPr>
      <w:r>
        <w:rPr>
          <w:rFonts w:ascii="Times New Roman" w:hAnsi="Times New Roman" w:cs="Times New Roman"/>
          <w:sz w:val="28"/>
          <w:szCs w:val="28"/>
          <w:lang w:eastAsia="ru-RU"/>
        </w:rPr>
        <w:t>Гендерний аналіз наявного населення Жмеринської міської територіальної громади показує, що станом на 01.01.2022р. наявне населення з приєднаними 12 громадами становило 48271 чол., з якого близько 54% становили жінки, які є користувачами послуг з благоустрою міста.</w:t>
      </w:r>
    </w:p>
    <w:p w14:paraId="3E469381" w14:textId="77777777" w:rsidR="00D520DF" w:rsidRDefault="004B174F">
      <w:pPr>
        <w:pStyle w:val="ac"/>
        <w:ind w:firstLine="709"/>
        <w:jc w:val="both"/>
        <w:rPr>
          <w:sz w:val="28"/>
          <w:szCs w:val="28"/>
        </w:rPr>
      </w:pPr>
      <w:r>
        <w:rPr>
          <w:rFonts w:ascii="Times New Roman" w:hAnsi="Times New Roman" w:cs="Times New Roman"/>
          <w:sz w:val="28"/>
          <w:szCs w:val="28"/>
        </w:rPr>
        <w:t xml:space="preserve">Гендерно несправедливе облаштування спортивно-ігрових майданчиків позначається й на відповідній статистиці: на відкритому повітрі регулярно бувають (понад 2 годин на добу) 46,4% хлопців і 29,8% дівчат. Поширеність захворювань серед дівчат (51,0%) істотно вища, порівняно з хлопцями      (40,8%). Суттєвий дефіцит перебування на повітрі у дівчат негативно впливає на їх психосоматичний статус. Програма передбачає встановлення гендерно-нейтральних майданчиків та спортивно- ігрових комплексів (ними користуються в однаковій мірі і хлопчики, і дівчатка). </w:t>
      </w:r>
    </w:p>
    <w:p w14:paraId="34958991" w14:textId="77777777" w:rsidR="00D520DF" w:rsidRDefault="004B174F">
      <w:pPr>
        <w:ind w:firstLine="709"/>
        <w:jc w:val="both"/>
        <w:rPr>
          <w:b/>
          <w:sz w:val="28"/>
          <w:szCs w:val="28"/>
        </w:rPr>
      </w:pPr>
      <w:r>
        <w:rPr>
          <w:sz w:val="28"/>
          <w:szCs w:val="28"/>
          <w:lang w:val="uk-UA"/>
        </w:rPr>
        <w:t>Якість життя в населених пунктах багато в чому залежить від стану навколишнього середовища.</w:t>
      </w:r>
      <w:r>
        <w:rPr>
          <w:lang w:val="uk-UA"/>
        </w:rPr>
        <w:t xml:space="preserve"> </w:t>
      </w:r>
      <w:r>
        <w:rPr>
          <w:sz w:val="28"/>
          <w:szCs w:val="28"/>
          <w:lang w:val="uk-UA"/>
        </w:rPr>
        <w:t xml:space="preserve">Постійний вплив забрудненого повітря на </w:t>
      </w:r>
      <w:r>
        <w:rPr>
          <w:sz w:val="28"/>
          <w:szCs w:val="28"/>
          <w:lang w:val="uk-UA"/>
        </w:rPr>
        <w:lastRenderedPageBreak/>
        <w:t>здоров’я населення проявляється у зростанні показників захворюваності органів дихання та пов’язаними з ними випадками смертності. Зважаючи на загрозливий характер ситуації, одним із заходів покращення стану навколишнього природного середовища в територіальній громаді є озеленення площ, парків, скверів, алей, висадка дерев, створення нових та догляд за існуючими клумбами, зеленими огорожами, створення зелених зон.</w:t>
      </w:r>
    </w:p>
    <w:p w14:paraId="67CB4103" w14:textId="77777777" w:rsidR="00D520DF" w:rsidRDefault="004B174F">
      <w:pPr>
        <w:pStyle w:val="ac"/>
        <w:ind w:firstLine="709"/>
        <w:jc w:val="both"/>
        <w:rPr>
          <w:rFonts w:ascii="Times New Roman" w:hAnsi="Times New Roman" w:cs="Times New Roman"/>
          <w:sz w:val="28"/>
          <w:szCs w:val="28"/>
        </w:rPr>
      </w:pPr>
      <w:r>
        <w:rPr>
          <w:rFonts w:ascii="Times New Roman" w:hAnsi="Times New Roman" w:cs="Times New Roman"/>
          <w:b/>
          <w:sz w:val="28"/>
          <w:szCs w:val="28"/>
        </w:rPr>
        <w:t>Результат реалізації Програми</w:t>
      </w:r>
      <w:r>
        <w:rPr>
          <w:rFonts w:ascii="Times New Roman" w:hAnsi="Times New Roman" w:cs="Times New Roman"/>
          <w:sz w:val="28"/>
          <w:szCs w:val="28"/>
        </w:rPr>
        <w:t>:</w:t>
      </w:r>
    </w:p>
    <w:p w14:paraId="7B89F8E9" w14:textId="77777777" w:rsidR="00D520DF" w:rsidRDefault="004B174F">
      <w:pPr>
        <w:pStyle w:val="ac"/>
        <w:ind w:firstLine="709"/>
        <w:jc w:val="both"/>
        <w:rPr>
          <w:rFonts w:ascii="Times New Roman" w:hAnsi="Times New Roman" w:cs="Times New Roman"/>
          <w:sz w:val="28"/>
          <w:szCs w:val="28"/>
        </w:rPr>
      </w:pPr>
      <w:r>
        <w:rPr>
          <w:rFonts w:ascii="Times New Roman" w:hAnsi="Times New Roman" w:cs="Times New Roman"/>
          <w:sz w:val="28"/>
          <w:szCs w:val="28"/>
        </w:rPr>
        <w:t>-модернізація вуличного освітлення, що дозволить убезпечити жителів територіальної громади в нічний час доби;</w:t>
      </w:r>
    </w:p>
    <w:p w14:paraId="771F0744" w14:textId="77777777" w:rsidR="00D520DF" w:rsidRDefault="004B174F">
      <w:pPr>
        <w:pStyle w:val="ac"/>
        <w:ind w:firstLine="709"/>
        <w:jc w:val="both"/>
        <w:rPr>
          <w:rFonts w:ascii="Times New Roman" w:hAnsi="Times New Roman" w:cs="Times New Roman"/>
          <w:sz w:val="28"/>
          <w:szCs w:val="28"/>
        </w:rPr>
      </w:pPr>
      <w:r>
        <w:rPr>
          <w:rFonts w:ascii="Times New Roman" w:hAnsi="Times New Roman" w:cs="Times New Roman"/>
          <w:sz w:val="28"/>
          <w:szCs w:val="28"/>
        </w:rPr>
        <w:t>-покращення дорожнього покриття, підвищення рівня благоустрою прибудинкових територій, що убезпечить мешканців від травматизму та дорожньо-транспортних пригод;</w:t>
      </w:r>
    </w:p>
    <w:p w14:paraId="7C66A905" w14:textId="77777777" w:rsidR="00D520DF" w:rsidRDefault="004B174F">
      <w:pPr>
        <w:pStyle w:val="ac"/>
        <w:ind w:firstLine="709"/>
        <w:jc w:val="both"/>
        <w:rPr>
          <w:rFonts w:ascii="Times New Roman" w:hAnsi="Times New Roman" w:cs="Times New Roman"/>
          <w:sz w:val="28"/>
          <w:szCs w:val="28"/>
        </w:rPr>
      </w:pPr>
      <w:r>
        <w:rPr>
          <w:rFonts w:ascii="Times New Roman" w:hAnsi="Times New Roman" w:cs="Times New Roman"/>
          <w:sz w:val="28"/>
          <w:szCs w:val="28"/>
        </w:rPr>
        <w:t>-облаштування та встановлення дитячих майданчиків з урахуванням різних вікових груп та їх потреб;</w:t>
      </w:r>
    </w:p>
    <w:p w14:paraId="096F259F" w14:textId="77777777" w:rsidR="00D520DF" w:rsidRDefault="004B174F">
      <w:pPr>
        <w:pStyle w:val="ac"/>
        <w:ind w:firstLine="709"/>
        <w:jc w:val="both"/>
        <w:rPr>
          <w:sz w:val="28"/>
          <w:szCs w:val="28"/>
        </w:rPr>
      </w:pPr>
      <w:r>
        <w:rPr>
          <w:rFonts w:ascii="Times New Roman" w:hAnsi="Times New Roman" w:cs="Times New Roman"/>
          <w:sz w:val="28"/>
          <w:szCs w:val="28"/>
        </w:rPr>
        <w:t>-озеленення територій для покращення екологічної ситуації та створення комфортних умов для жителів та гостей територіальної громади;</w:t>
      </w:r>
    </w:p>
    <w:p w14:paraId="08030188" w14:textId="77777777" w:rsidR="00D520DF" w:rsidRDefault="004B174F">
      <w:pPr>
        <w:ind w:firstLine="709"/>
        <w:jc w:val="both"/>
        <w:rPr>
          <w:sz w:val="28"/>
          <w:szCs w:val="28"/>
          <w:lang w:val="uk-UA"/>
        </w:rPr>
      </w:pPr>
      <w:r>
        <w:rPr>
          <w:sz w:val="28"/>
          <w:szCs w:val="28"/>
          <w:lang w:val="uk-UA"/>
        </w:rPr>
        <w:t>-утримання територій в належному санітарно-технічному стані.</w:t>
      </w:r>
    </w:p>
    <w:p w14:paraId="765E7DCB" w14:textId="77777777" w:rsidR="00D520DF" w:rsidRDefault="004B174F">
      <w:pPr>
        <w:ind w:firstLine="709"/>
        <w:jc w:val="both"/>
        <w:rPr>
          <w:sz w:val="28"/>
          <w:szCs w:val="28"/>
          <w:lang w:val="uk-UA"/>
        </w:rPr>
      </w:pPr>
      <w:r>
        <w:rPr>
          <w:sz w:val="28"/>
          <w:szCs w:val="28"/>
          <w:lang w:val="uk-UA"/>
        </w:rPr>
        <w:t xml:space="preserve">Досягнути розвитку громади можливо в результаті проведення комплексних дій з благоустрою (додаток до програми № 2) </w:t>
      </w:r>
    </w:p>
    <w:p w14:paraId="220CC836" w14:textId="77777777" w:rsidR="00D520DF" w:rsidRDefault="00D520DF">
      <w:pPr>
        <w:ind w:firstLine="709"/>
        <w:jc w:val="both"/>
        <w:rPr>
          <w:sz w:val="28"/>
          <w:szCs w:val="28"/>
          <w:lang w:val="uk-UA"/>
        </w:rPr>
      </w:pPr>
    </w:p>
    <w:p w14:paraId="5F699602" w14:textId="77777777" w:rsidR="00D520DF" w:rsidRDefault="004B174F">
      <w:pPr>
        <w:ind w:firstLine="426"/>
        <w:jc w:val="both"/>
        <w:rPr>
          <w:b/>
          <w:i/>
          <w:sz w:val="28"/>
          <w:szCs w:val="28"/>
          <w:lang w:val="uk-UA" w:eastAsia="uk-UA"/>
        </w:rPr>
      </w:pPr>
      <w:r>
        <w:rPr>
          <w:color w:val="000000"/>
          <w:sz w:val="28"/>
          <w:szCs w:val="28"/>
          <w:lang w:val="uk-UA"/>
        </w:rPr>
        <w:t xml:space="preserve"> </w:t>
      </w:r>
      <w:r>
        <w:rPr>
          <w:b/>
          <w:i/>
          <w:sz w:val="28"/>
          <w:szCs w:val="28"/>
          <w:lang w:val="uk-UA" w:eastAsia="uk-UA"/>
        </w:rPr>
        <w:t>1.4. Система управління та контролю за ходом виконання Програми</w:t>
      </w:r>
    </w:p>
    <w:p w14:paraId="70ACB51F" w14:textId="77777777" w:rsidR="00D520DF" w:rsidRDefault="00D520DF">
      <w:pPr>
        <w:ind w:firstLine="360"/>
        <w:jc w:val="center"/>
        <w:rPr>
          <w:b/>
          <w:i/>
          <w:sz w:val="28"/>
          <w:szCs w:val="28"/>
          <w:lang w:val="uk-UA" w:eastAsia="uk-UA"/>
        </w:rPr>
      </w:pPr>
    </w:p>
    <w:p w14:paraId="2CAD63C5" w14:textId="77777777" w:rsidR="00D520DF" w:rsidRDefault="004B174F">
      <w:pPr>
        <w:ind w:firstLine="709"/>
        <w:jc w:val="both"/>
        <w:rPr>
          <w:sz w:val="28"/>
          <w:szCs w:val="28"/>
          <w:lang w:val="uk-UA" w:eastAsia="uk-UA"/>
        </w:rPr>
      </w:pPr>
      <w:r>
        <w:rPr>
          <w:sz w:val="28"/>
          <w:szCs w:val="28"/>
          <w:lang w:val="uk-UA" w:eastAsia="uk-UA"/>
        </w:rPr>
        <w:t>З метою дотримання колегіальності, компетентності, прозорості, організаційного та фінансового забезпечення реалізації програми, координацію та контроль</w:t>
      </w:r>
      <w:r>
        <w:rPr>
          <w:sz w:val="28"/>
          <w:szCs w:val="28"/>
          <w:lang w:val="uk-UA"/>
        </w:rPr>
        <w:t xml:space="preserve"> за виконанням цього рішення покласти на</w:t>
      </w:r>
      <w:r>
        <w:rPr>
          <w:color w:val="000000"/>
          <w:sz w:val="28"/>
          <w:szCs w:val="28"/>
          <w:lang w:val="uk-UA"/>
        </w:rPr>
        <w:t xml:space="preserve"> постійну комісію міської ради </w:t>
      </w:r>
      <w:r>
        <w:rPr>
          <w:sz w:val="28"/>
          <w:szCs w:val="28"/>
          <w:lang w:val="uk-UA"/>
        </w:rPr>
        <w:t>з питань комунальної власності, житлово-комунального господарства, енергозбереження та розвитку інфраструктури, комісію з питань земельних відносин, природокористування, планування територій, будівництва, архітектури, охорони пам’яток та історичного середовища, комісію з питань фінансів, бюджету планування соціально-економічного розвитку, інвестицій та партнерства територіальних громад.</w:t>
      </w:r>
    </w:p>
    <w:p w14:paraId="12D939A3" w14:textId="77777777" w:rsidR="00D520DF" w:rsidRDefault="004B174F">
      <w:pPr>
        <w:ind w:firstLine="851"/>
        <w:jc w:val="both"/>
        <w:rPr>
          <w:sz w:val="28"/>
          <w:szCs w:val="28"/>
          <w:lang w:val="uk-UA" w:eastAsia="uk-UA"/>
        </w:rPr>
      </w:pPr>
      <w:r>
        <w:rPr>
          <w:sz w:val="28"/>
          <w:szCs w:val="28"/>
          <w:lang w:val="uk-UA" w:eastAsia="uk-UA"/>
        </w:rPr>
        <w:t>Виконавцем програми виступає управління житлово-комунального господарства, яке інформує постійну комісію один раз на рік про хід виконання  цієї програми.</w:t>
      </w:r>
    </w:p>
    <w:p w14:paraId="3284D71E" w14:textId="77777777" w:rsidR="00D520DF" w:rsidRDefault="004B174F">
      <w:pPr>
        <w:ind w:firstLine="851"/>
        <w:jc w:val="both"/>
        <w:rPr>
          <w:b/>
          <w:i/>
          <w:sz w:val="28"/>
          <w:szCs w:val="28"/>
          <w:lang w:val="uk-UA" w:eastAsia="uk-UA"/>
        </w:rPr>
      </w:pPr>
      <w:r>
        <w:rPr>
          <w:sz w:val="28"/>
          <w:szCs w:val="28"/>
          <w:lang w:val="uk-UA" w:eastAsia="uk-UA"/>
        </w:rPr>
        <w:t>Враховуючи значні обсяги робіт з благоустрою територіальної громади, заходи відповідно до завдань будуть формуватись щорічно за ініціативою депутатських комісій Жмеринської міської ради, управління житлово-комунального господарства та за зверненнями громадян.</w:t>
      </w:r>
    </w:p>
    <w:p w14:paraId="2D3D5684" w14:textId="77777777" w:rsidR="00D520DF" w:rsidRDefault="00D520DF">
      <w:pPr>
        <w:rPr>
          <w:b/>
          <w:i/>
          <w:sz w:val="28"/>
          <w:szCs w:val="28"/>
          <w:lang w:val="uk-UA" w:eastAsia="uk-UA"/>
        </w:rPr>
      </w:pPr>
    </w:p>
    <w:p w14:paraId="252CDDC5" w14:textId="77777777" w:rsidR="00D520DF" w:rsidRDefault="00D520DF">
      <w:pPr>
        <w:ind w:firstLine="360"/>
        <w:jc w:val="center"/>
        <w:rPr>
          <w:b/>
          <w:i/>
          <w:sz w:val="28"/>
          <w:szCs w:val="28"/>
          <w:lang w:val="uk-UA" w:eastAsia="uk-UA"/>
        </w:rPr>
      </w:pPr>
    </w:p>
    <w:p w14:paraId="4544A3E9" w14:textId="77777777" w:rsidR="00D520DF" w:rsidRDefault="004B174F">
      <w:pPr>
        <w:ind w:firstLine="360"/>
        <w:jc w:val="center"/>
        <w:rPr>
          <w:b/>
          <w:i/>
          <w:sz w:val="28"/>
          <w:szCs w:val="28"/>
          <w:lang w:val="uk-UA" w:eastAsia="uk-UA"/>
        </w:rPr>
      </w:pPr>
      <w:r>
        <w:rPr>
          <w:b/>
          <w:i/>
          <w:sz w:val="28"/>
          <w:szCs w:val="28"/>
          <w:lang w:val="uk-UA" w:eastAsia="uk-UA"/>
        </w:rPr>
        <w:t>2. Внесення змін до Програми</w:t>
      </w:r>
    </w:p>
    <w:p w14:paraId="7550F736" w14:textId="77777777" w:rsidR="00D520DF" w:rsidRDefault="00D520DF">
      <w:pPr>
        <w:ind w:firstLine="360"/>
        <w:jc w:val="center"/>
        <w:rPr>
          <w:b/>
          <w:i/>
          <w:sz w:val="28"/>
          <w:szCs w:val="28"/>
          <w:lang w:val="uk-UA" w:eastAsia="uk-UA"/>
        </w:rPr>
      </w:pPr>
    </w:p>
    <w:p w14:paraId="3E28BD17" w14:textId="77777777" w:rsidR="00D520DF" w:rsidRDefault="004B174F">
      <w:pPr>
        <w:ind w:firstLine="851"/>
        <w:jc w:val="both"/>
        <w:rPr>
          <w:sz w:val="28"/>
          <w:szCs w:val="28"/>
          <w:lang w:val="uk-UA" w:eastAsia="uk-UA"/>
        </w:rPr>
      </w:pPr>
      <w:r>
        <w:rPr>
          <w:sz w:val="28"/>
          <w:szCs w:val="28"/>
          <w:lang w:val="uk-UA" w:eastAsia="uk-UA"/>
        </w:rPr>
        <w:t>Коригування напрямів діяльності, заходів та обсягів, джерел фінансування Програми здійснюватиметься за необхідністю.</w:t>
      </w:r>
    </w:p>
    <w:p w14:paraId="3BEAF98A" w14:textId="77777777" w:rsidR="00D520DF" w:rsidRDefault="004B174F">
      <w:pPr>
        <w:ind w:firstLine="851"/>
        <w:jc w:val="both"/>
        <w:rPr>
          <w:sz w:val="28"/>
          <w:szCs w:val="28"/>
          <w:lang w:val="uk-UA" w:eastAsia="uk-UA"/>
        </w:rPr>
      </w:pPr>
      <w:r>
        <w:rPr>
          <w:sz w:val="28"/>
          <w:szCs w:val="28"/>
          <w:lang w:val="uk-UA" w:eastAsia="uk-UA"/>
        </w:rPr>
        <w:t xml:space="preserve">Рішення про внесення змін до Програми приймається міською радою. </w:t>
      </w:r>
    </w:p>
    <w:p w14:paraId="40740956" w14:textId="77777777" w:rsidR="00D520DF" w:rsidRDefault="004B174F">
      <w:pPr>
        <w:ind w:firstLine="851"/>
        <w:jc w:val="both"/>
        <w:rPr>
          <w:b/>
          <w:i/>
          <w:sz w:val="28"/>
          <w:szCs w:val="28"/>
          <w:lang w:val="uk-UA" w:eastAsia="uk-UA"/>
        </w:rPr>
      </w:pPr>
      <w:r>
        <w:rPr>
          <w:sz w:val="28"/>
          <w:szCs w:val="28"/>
          <w:lang w:val="uk-UA" w:eastAsia="uk-UA"/>
        </w:rPr>
        <w:t>Кожного року до бюджетної сесії подається розрахунок на рік щодо фінансування необхідних заходів на наступний бюджетний період.</w:t>
      </w:r>
    </w:p>
    <w:p w14:paraId="3E96F8CA" w14:textId="77777777" w:rsidR="00D520DF" w:rsidRDefault="00D520DF">
      <w:pPr>
        <w:rPr>
          <w:b/>
          <w:i/>
          <w:sz w:val="28"/>
          <w:szCs w:val="28"/>
          <w:lang w:val="uk-UA" w:eastAsia="uk-UA"/>
        </w:rPr>
      </w:pPr>
    </w:p>
    <w:p w14:paraId="40D34156" w14:textId="77777777" w:rsidR="00D520DF" w:rsidRDefault="00D520DF">
      <w:pPr>
        <w:ind w:firstLine="360"/>
        <w:jc w:val="center"/>
        <w:rPr>
          <w:b/>
          <w:i/>
          <w:sz w:val="28"/>
          <w:szCs w:val="28"/>
          <w:lang w:val="uk-UA" w:eastAsia="uk-UA"/>
        </w:rPr>
      </w:pPr>
    </w:p>
    <w:p w14:paraId="037E65ED" w14:textId="77777777" w:rsidR="00D520DF" w:rsidRDefault="00D520DF">
      <w:pPr>
        <w:ind w:firstLine="360"/>
        <w:jc w:val="center"/>
        <w:rPr>
          <w:b/>
          <w:i/>
          <w:sz w:val="28"/>
          <w:szCs w:val="28"/>
          <w:lang w:val="uk-UA" w:eastAsia="uk-UA"/>
        </w:rPr>
      </w:pPr>
    </w:p>
    <w:p w14:paraId="2318D4DF" w14:textId="77777777" w:rsidR="00D520DF" w:rsidRDefault="00D520DF">
      <w:pPr>
        <w:ind w:firstLine="360"/>
        <w:jc w:val="center"/>
        <w:rPr>
          <w:b/>
          <w:i/>
          <w:sz w:val="28"/>
          <w:szCs w:val="28"/>
          <w:lang w:val="uk-UA" w:eastAsia="uk-UA"/>
        </w:rPr>
      </w:pPr>
    </w:p>
    <w:p w14:paraId="0AAB2317" w14:textId="77777777" w:rsidR="00D520DF" w:rsidRDefault="004B174F">
      <w:pPr>
        <w:ind w:firstLine="360"/>
        <w:jc w:val="center"/>
        <w:rPr>
          <w:b/>
          <w:i/>
          <w:sz w:val="28"/>
          <w:szCs w:val="28"/>
          <w:lang w:val="uk-UA" w:eastAsia="uk-UA"/>
        </w:rPr>
      </w:pPr>
      <w:r>
        <w:rPr>
          <w:b/>
          <w:i/>
          <w:sz w:val="28"/>
          <w:szCs w:val="28"/>
          <w:lang w:val="uk-UA" w:eastAsia="uk-UA"/>
        </w:rPr>
        <w:t>3. Припинення виконання Програми</w:t>
      </w:r>
    </w:p>
    <w:p w14:paraId="626DE60C" w14:textId="77777777" w:rsidR="00D520DF" w:rsidRDefault="00D520DF">
      <w:pPr>
        <w:ind w:firstLine="360"/>
        <w:jc w:val="center"/>
        <w:rPr>
          <w:b/>
          <w:i/>
          <w:sz w:val="28"/>
          <w:szCs w:val="28"/>
          <w:lang w:val="uk-UA" w:eastAsia="uk-UA"/>
        </w:rPr>
      </w:pPr>
    </w:p>
    <w:p w14:paraId="2D1F3925" w14:textId="77777777" w:rsidR="00D520DF" w:rsidRDefault="004B174F">
      <w:pPr>
        <w:ind w:firstLine="851"/>
        <w:jc w:val="both"/>
        <w:rPr>
          <w:sz w:val="28"/>
          <w:szCs w:val="28"/>
          <w:lang w:val="uk-UA"/>
        </w:rPr>
      </w:pPr>
      <w:r>
        <w:rPr>
          <w:sz w:val="28"/>
          <w:szCs w:val="28"/>
          <w:lang w:val="uk-UA" w:eastAsia="uk-UA"/>
        </w:rPr>
        <w:t xml:space="preserve">Виконання програми припиняється після закінчення встановленого строку її реалізації. Відповідний виконавець складає заключний звіт про результати виконання програми, подає його для розгляду </w:t>
      </w:r>
      <w:r>
        <w:rPr>
          <w:color w:val="000000"/>
          <w:sz w:val="28"/>
          <w:szCs w:val="28"/>
          <w:lang w:val="uk-UA"/>
        </w:rPr>
        <w:t xml:space="preserve">постійній комісії міської ради </w:t>
      </w:r>
      <w:r>
        <w:rPr>
          <w:sz w:val="28"/>
          <w:szCs w:val="28"/>
          <w:lang w:val="uk-UA"/>
        </w:rPr>
        <w:t>з питань комунальної власності, житлово-комунального господарства, енергозбереження та розвитку інфраструктури, комісії  з питань земельних відносин, природокористування, планування територій, будівництва, архітектури, охорони пам’яток та історичного середовища, комісії з питань фінансів, бюджету планування соціально-економічного розвитку, інвестицій та партнерства територіальних громад.</w:t>
      </w:r>
    </w:p>
    <w:p w14:paraId="21E011AA" w14:textId="77777777" w:rsidR="00D520DF" w:rsidRDefault="004B174F">
      <w:pPr>
        <w:ind w:firstLine="851"/>
        <w:jc w:val="both"/>
        <w:rPr>
          <w:sz w:val="28"/>
          <w:szCs w:val="28"/>
          <w:lang w:val="uk-UA"/>
        </w:rPr>
      </w:pPr>
      <w:r>
        <w:rPr>
          <w:sz w:val="28"/>
          <w:szCs w:val="28"/>
          <w:lang w:val="uk-UA"/>
        </w:rPr>
        <w:t>Виконання програми припиняється достроково в разі:</w:t>
      </w:r>
    </w:p>
    <w:p w14:paraId="2C127CB4" w14:textId="77777777" w:rsidR="00D520DF" w:rsidRDefault="004B174F">
      <w:pPr>
        <w:numPr>
          <w:ilvl w:val="0"/>
          <w:numId w:val="2"/>
        </w:numPr>
        <w:jc w:val="both"/>
        <w:rPr>
          <w:sz w:val="28"/>
          <w:szCs w:val="28"/>
          <w:lang w:val="uk-UA"/>
        </w:rPr>
      </w:pPr>
      <w:r>
        <w:rPr>
          <w:sz w:val="28"/>
          <w:szCs w:val="28"/>
          <w:lang w:val="uk-UA"/>
        </w:rPr>
        <w:t>оголошення надзвичайної ситуації регіонального масштабу, що унеможливлює виконання програми;</w:t>
      </w:r>
    </w:p>
    <w:p w14:paraId="5C46C5FA" w14:textId="77777777" w:rsidR="00D520DF" w:rsidRDefault="004B174F">
      <w:pPr>
        <w:numPr>
          <w:ilvl w:val="0"/>
          <w:numId w:val="2"/>
        </w:numPr>
        <w:jc w:val="both"/>
        <w:rPr>
          <w:lang w:val="uk-UA"/>
        </w:rPr>
      </w:pPr>
      <w:r>
        <w:rPr>
          <w:sz w:val="28"/>
          <w:szCs w:val="28"/>
          <w:lang w:val="uk-UA"/>
        </w:rPr>
        <w:t>припинення фінансування заходів і завдань програми – за спільним поданням управління житлово-комунального господарства та фінансового управління;</w:t>
      </w:r>
    </w:p>
    <w:p w14:paraId="2225F7B1" w14:textId="71D3A8F7" w:rsidR="00D520DF" w:rsidRDefault="004B174F">
      <w:pPr>
        <w:numPr>
          <w:ilvl w:val="0"/>
          <w:numId w:val="2"/>
        </w:numPr>
        <w:jc w:val="both"/>
        <w:rPr>
          <w:sz w:val="28"/>
          <w:szCs w:val="28"/>
          <w:lang w:val="uk-UA"/>
        </w:rPr>
      </w:pPr>
      <w:r>
        <w:rPr>
          <w:lang w:val="uk-UA"/>
        </w:rPr>
        <w:t xml:space="preserve"> </w:t>
      </w:r>
      <w:r>
        <w:rPr>
          <w:sz w:val="28"/>
          <w:szCs w:val="28"/>
          <w:lang w:val="uk-UA"/>
        </w:rPr>
        <w:t xml:space="preserve">втрати актуальності її основної мети – на підставі спільного висновку управління житлово-комунального господарства, управління економіки та фінансового управління. </w:t>
      </w:r>
    </w:p>
    <w:p w14:paraId="6005F8C0" w14:textId="6C2E1E1B" w:rsidR="00FA5A3B" w:rsidRPr="00FA5A3B" w:rsidRDefault="00FA5A3B">
      <w:pPr>
        <w:numPr>
          <w:ilvl w:val="0"/>
          <w:numId w:val="2"/>
        </w:numPr>
        <w:jc w:val="both"/>
        <w:rPr>
          <w:sz w:val="28"/>
          <w:szCs w:val="28"/>
          <w:lang w:val="uk-UA"/>
        </w:rPr>
      </w:pPr>
      <w:r w:rsidRPr="00C949AE">
        <w:rPr>
          <w:color w:val="000000"/>
          <w:sz w:val="28"/>
          <w:szCs w:val="22"/>
          <w:lang w:val="uk-UA"/>
        </w:rPr>
        <w:t>необхідність приведення Програми у відповідність до вимог законодавства України та нормативно-правових актів у сфері стратегічного і бюджетного планування</w:t>
      </w:r>
      <w:r>
        <w:rPr>
          <w:color w:val="000000"/>
          <w:sz w:val="28"/>
          <w:szCs w:val="22"/>
          <w:lang w:val="uk-UA"/>
        </w:rPr>
        <w:t xml:space="preserve"> - </w:t>
      </w:r>
      <w:r w:rsidRPr="00367D95">
        <w:rPr>
          <w:color w:val="000000"/>
          <w:sz w:val="28"/>
          <w:szCs w:val="22"/>
          <w:lang w:val="uk-UA"/>
        </w:rPr>
        <w:t>на підставі спільного висновку відповідального виконавця Програми, фінансового управління</w:t>
      </w:r>
      <w:r>
        <w:rPr>
          <w:color w:val="000000"/>
          <w:sz w:val="28"/>
          <w:szCs w:val="22"/>
          <w:lang w:val="uk-UA"/>
        </w:rPr>
        <w:t xml:space="preserve"> міської ради та</w:t>
      </w:r>
      <w:r w:rsidRPr="00367D95">
        <w:rPr>
          <w:color w:val="000000"/>
          <w:sz w:val="28"/>
          <w:szCs w:val="22"/>
          <w:lang w:val="uk-UA"/>
        </w:rPr>
        <w:t xml:space="preserve"> управління економіки та розвитку інфраструктури </w:t>
      </w:r>
      <w:r>
        <w:rPr>
          <w:color w:val="000000"/>
          <w:sz w:val="28"/>
          <w:szCs w:val="22"/>
          <w:lang w:val="uk-UA"/>
        </w:rPr>
        <w:t xml:space="preserve">виконавчого комітету міської ради </w:t>
      </w:r>
      <w:r w:rsidRPr="00367D95">
        <w:rPr>
          <w:color w:val="000000"/>
          <w:sz w:val="28"/>
          <w:szCs w:val="22"/>
          <w:lang w:val="uk-UA"/>
        </w:rPr>
        <w:t>про доцільність дострокового припинення її виконання</w:t>
      </w:r>
      <w:r>
        <w:rPr>
          <w:color w:val="000000"/>
          <w:sz w:val="28"/>
          <w:szCs w:val="22"/>
          <w:lang w:val="uk-UA"/>
        </w:rPr>
        <w:t>.</w:t>
      </w:r>
    </w:p>
    <w:p w14:paraId="4045E7D2" w14:textId="77777777" w:rsidR="00FA5A3B" w:rsidRDefault="00FA5A3B" w:rsidP="00FA5A3B">
      <w:pPr>
        <w:ind w:left="720"/>
        <w:jc w:val="both"/>
        <w:rPr>
          <w:sz w:val="28"/>
          <w:szCs w:val="28"/>
          <w:lang w:val="uk-UA"/>
        </w:rPr>
      </w:pPr>
    </w:p>
    <w:p w14:paraId="259BFC0C" w14:textId="7B487DB5" w:rsidR="00D520DF" w:rsidRDefault="00FA5A3B" w:rsidP="00FA5A3B">
      <w:pPr>
        <w:tabs>
          <w:tab w:val="left" w:pos="426"/>
        </w:tabs>
        <w:jc w:val="both"/>
        <w:rPr>
          <w:b/>
          <w:sz w:val="28"/>
          <w:szCs w:val="28"/>
          <w:lang w:val="uk-UA"/>
        </w:rPr>
      </w:pPr>
      <w:r>
        <w:rPr>
          <w:sz w:val="28"/>
          <w:szCs w:val="28"/>
          <w:lang w:val="uk-UA"/>
        </w:rPr>
        <w:tab/>
      </w:r>
      <w:r w:rsidR="004B174F">
        <w:rPr>
          <w:sz w:val="28"/>
          <w:szCs w:val="28"/>
          <w:lang w:val="uk-UA"/>
        </w:rPr>
        <w:t>Рішення про дострокове припинення виконання Програми приймає міська рада</w:t>
      </w:r>
      <w:r>
        <w:rPr>
          <w:sz w:val="28"/>
          <w:szCs w:val="28"/>
          <w:lang w:val="uk-UA"/>
        </w:rPr>
        <w:t>.</w:t>
      </w:r>
    </w:p>
    <w:p w14:paraId="6C211B6B" w14:textId="77777777" w:rsidR="00D520DF" w:rsidRDefault="00D520DF">
      <w:pPr>
        <w:tabs>
          <w:tab w:val="left" w:pos="426"/>
        </w:tabs>
        <w:ind w:firstLine="426"/>
        <w:jc w:val="both"/>
        <w:rPr>
          <w:b/>
          <w:sz w:val="28"/>
          <w:szCs w:val="28"/>
          <w:lang w:val="uk-UA"/>
        </w:rPr>
      </w:pPr>
    </w:p>
    <w:p w14:paraId="4D25C784" w14:textId="77777777" w:rsidR="00D520DF" w:rsidRDefault="004B174F">
      <w:pPr>
        <w:tabs>
          <w:tab w:val="left" w:pos="426"/>
        </w:tabs>
        <w:ind w:firstLine="426"/>
        <w:jc w:val="both"/>
        <w:rPr>
          <w:b/>
          <w:sz w:val="20"/>
          <w:szCs w:val="20"/>
          <w:lang w:val="uk-UA"/>
        </w:rPr>
        <w:sectPr w:rsidR="00D520DF">
          <w:pgSz w:w="11906" w:h="16838"/>
          <w:pgMar w:top="567" w:right="851" w:bottom="1134" w:left="1701" w:header="0" w:footer="0" w:gutter="0"/>
          <w:cols w:space="720"/>
          <w:formProt w:val="0"/>
          <w:docGrid w:linePitch="360"/>
        </w:sectPr>
      </w:pPr>
      <w:r>
        <w:rPr>
          <w:b/>
          <w:sz w:val="28"/>
          <w:szCs w:val="28"/>
          <w:lang w:val="uk-UA"/>
        </w:rPr>
        <w:t>Секретар міської ради                                   Вадим КОЖУХОВСЬКИЙ</w:t>
      </w:r>
    </w:p>
    <w:p w14:paraId="3D63DF4E" w14:textId="77777777" w:rsidR="00D520DF" w:rsidRDefault="00D520DF">
      <w:pPr>
        <w:rPr>
          <w:b/>
          <w:sz w:val="20"/>
          <w:szCs w:val="20"/>
          <w:lang w:val="uk-UA"/>
        </w:rPr>
      </w:pPr>
    </w:p>
    <w:sectPr w:rsidR="00D520DF">
      <w:pgSz w:w="16838" w:h="11906" w:orient="landscape"/>
      <w:pgMar w:top="851" w:right="567" w:bottom="709"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ourier New;Courier">
    <w:altName w:val="Courier New"/>
    <w:panose1 w:val="00000000000000000000"/>
    <w:charset w:val="00"/>
    <w:family w:val="roman"/>
    <w:notTrueType/>
    <w:pitch w:val="default"/>
  </w:font>
  <w:font w:name="Wingdings;Wingdings 2">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Liberation Sans;Arial">
    <w:altName w:val="Arial"/>
    <w:panose1 w:val="00000000000000000000"/>
    <w:charset w:val="00"/>
    <w:family w:val="roman"/>
    <w:notTrueType/>
    <w:pitch w:val="default"/>
  </w:font>
  <w:font w:name="Noto Sans CJK SC">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15E23"/>
    <w:multiLevelType w:val="multilevel"/>
    <w:tmpl w:val="73FAE332"/>
    <w:lvl w:ilvl="0">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F732C4D"/>
    <w:multiLevelType w:val="multilevel"/>
    <w:tmpl w:val="887466AC"/>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01B623B"/>
    <w:multiLevelType w:val="multilevel"/>
    <w:tmpl w:val="818C36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20DF"/>
    <w:rsid w:val="000F32AB"/>
    <w:rsid w:val="001138FB"/>
    <w:rsid w:val="00144E8E"/>
    <w:rsid w:val="004B174F"/>
    <w:rsid w:val="00677DD8"/>
    <w:rsid w:val="0090654A"/>
    <w:rsid w:val="00A5653B"/>
    <w:rsid w:val="00A849DE"/>
    <w:rsid w:val="00BD4EB6"/>
    <w:rsid w:val="00C114FD"/>
    <w:rsid w:val="00D520DF"/>
    <w:rsid w:val="00F07FD7"/>
    <w:rsid w:val="00F90B97"/>
    <w:rsid w:val="00FA5A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E2F0"/>
  <w15:docId w15:val="{306C4C83-CEBE-48B9-8C6D-5170412D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rFonts w:ascii="Times New Roman" w:hAnsi="Times New Roman" w:cs="Times New Roman"/>
    </w:rPr>
  </w:style>
  <w:style w:type="character" w:customStyle="1" w:styleId="WW8Num1z0">
    <w:name w:val="WW8Num1z0"/>
    <w:qFormat/>
  </w:style>
  <w:style w:type="character" w:customStyle="1" w:styleId="WW8Num3z0">
    <w:name w:val="WW8Num3z0"/>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Courier" w:hAnsi="Courier New;Courier" w:cs="Courier New;Courier"/>
    </w:rPr>
  </w:style>
  <w:style w:type="character" w:customStyle="1" w:styleId="WW8Num4z2">
    <w:name w:val="WW8Num4z2"/>
    <w:qFormat/>
    <w:rPr>
      <w:rFonts w:ascii="Wingdings;Wingdings 2" w:hAnsi="Wingdings;Wingdings 2" w:cs="Wingdings;Wingdings 2"/>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6z0">
    <w:name w:val="WW8Num6z0"/>
    <w:qFormat/>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Courier" w:hAnsi="Courier New;Courier" w:cs="Courier New;Courier"/>
    </w:rPr>
  </w:style>
  <w:style w:type="character" w:customStyle="1" w:styleId="WW8Num7z2">
    <w:name w:val="WW8Num7z2"/>
    <w:qFormat/>
    <w:rPr>
      <w:rFonts w:ascii="Wingdings;Wingdings 2" w:hAnsi="Wingdings;Wingdings 2" w:cs="Wingdings;Wingdings 2"/>
    </w:rPr>
  </w:style>
  <w:style w:type="character" w:customStyle="1" w:styleId="WW8Num7z3">
    <w:name w:val="WW8Num7z3"/>
    <w:qFormat/>
    <w:rPr>
      <w:rFonts w:ascii="Symbol" w:hAnsi="Symbol" w:cs="Symbol"/>
    </w:rPr>
  </w:style>
  <w:style w:type="character" w:styleId="a3">
    <w:name w:val="Hyperlink"/>
    <w:rPr>
      <w:color w:val="0000FF"/>
      <w:u w:val="single"/>
    </w:rPr>
  </w:style>
  <w:style w:type="character" w:customStyle="1" w:styleId="a4">
    <w:name w:val="Верхний колонтитул Знак"/>
    <w:qFormat/>
    <w:rPr>
      <w:sz w:val="24"/>
      <w:szCs w:val="24"/>
    </w:rPr>
  </w:style>
  <w:style w:type="character" w:customStyle="1" w:styleId="a5">
    <w:name w:val="Нижний колонтитул Знак"/>
    <w:qFormat/>
    <w:rPr>
      <w:sz w:val="24"/>
      <w:szCs w:val="24"/>
    </w:rPr>
  </w:style>
  <w:style w:type="paragraph" w:customStyle="1" w:styleId="Heading">
    <w:name w:val="Heading"/>
    <w:basedOn w:val="a"/>
    <w:next w:val="a6"/>
    <w:qFormat/>
    <w:pPr>
      <w:keepNext/>
      <w:spacing w:before="240" w:after="120"/>
    </w:pPr>
    <w:rPr>
      <w:rFonts w:ascii="Liberation Sans;Arial" w:eastAsia="Noto Sans CJK SC" w:hAnsi="Liberation Sans;Arial" w:cs="Lohit Devanagari"/>
      <w:sz w:val="28"/>
      <w:szCs w:val="28"/>
    </w:rPr>
  </w:style>
  <w:style w:type="paragraph" w:styleId="a6">
    <w:name w:val="Body Text"/>
    <w:basedOn w:val="a"/>
    <w:pPr>
      <w:spacing w:after="140" w:line="276" w:lineRule="auto"/>
    </w:pPr>
  </w:style>
  <w:style w:type="paragraph" w:styleId="a7">
    <w:name w:val="List"/>
    <w:basedOn w:val="a6"/>
    <w:rPr>
      <w:rFonts w:cs="Lohit Devanagari"/>
    </w:rPr>
  </w:style>
  <w:style w:type="paragraph" w:styleId="a8">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customStyle="1" w:styleId="caption1">
    <w:name w:val="caption1"/>
    <w:basedOn w:val="a"/>
    <w:qFormat/>
    <w:pPr>
      <w:suppressLineNumbers/>
      <w:spacing w:before="120" w:after="120"/>
    </w:pPr>
    <w:rPr>
      <w:rFonts w:cs="Lohit Devanagari"/>
      <w:i/>
      <w:iCs/>
    </w:rPr>
  </w:style>
  <w:style w:type="paragraph" w:customStyle="1" w:styleId="1">
    <w:name w:val="Знак Знак1 Знак Знак"/>
    <w:basedOn w:val="a"/>
    <w:qFormat/>
    <w:rPr>
      <w:rFonts w:ascii="Verdana" w:hAnsi="Verdana" w:cs="Verdana"/>
      <w:sz w:val="20"/>
      <w:szCs w:val="20"/>
      <w:lang w:val="en-US"/>
    </w:rPr>
  </w:style>
  <w:style w:type="paragraph" w:styleId="a9">
    <w:name w:val="Balloon Text"/>
    <w:basedOn w:val="a"/>
    <w:qFormat/>
    <w:rPr>
      <w:rFonts w:ascii="Tahoma" w:hAnsi="Tahoma" w:cs="Tahoma"/>
      <w:sz w:val="16"/>
      <w:szCs w:val="16"/>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Courier" w:hAnsi="Courier New;Courier" w:cs="Courier New;Courier"/>
      <w:sz w:val="20"/>
      <w:szCs w:val="20"/>
      <w:lang w:val="uk-UA"/>
    </w:rPr>
  </w:style>
  <w:style w:type="paragraph" w:customStyle="1" w:styleId="10">
    <w:name w:val="Абзац списка1"/>
    <w:basedOn w:val="a"/>
    <w:qFormat/>
    <w:pPr>
      <w:ind w:left="720"/>
    </w:p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pPr>
      <w:tabs>
        <w:tab w:val="center" w:pos="4677"/>
        <w:tab w:val="right" w:pos="9355"/>
      </w:tabs>
    </w:pPr>
  </w:style>
  <w:style w:type="paragraph" w:styleId="ab">
    <w:name w:val="footer"/>
    <w:basedOn w:val="a"/>
    <w:pPr>
      <w:tabs>
        <w:tab w:val="center" w:pos="4677"/>
        <w:tab w:val="right" w:pos="9355"/>
      </w:tabs>
    </w:pPr>
  </w:style>
  <w:style w:type="paragraph" w:styleId="ac">
    <w:name w:val="No Spacing"/>
    <w:qFormat/>
    <w:pPr>
      <w:suppressAutoHyphens/>
    </w:pPr>
    <w:rPr>
      <w:rFonts w:ascii="Calibri" w:eastAsia="Calibri" w:hAnsi="Calibri" w:cs="Calibri"/>
      <w:sz w:val="22"/>
      <w:szCs w:val="22"/>
      <w:lang w:val="uk-UA" w:eastAsia="zh-CN"/>
    </w:rPr>
  </w:style>
  <w:style w:type="paragraph" w:customStyle="1" w:styleId="ad">
    <w:name w:val="Обычный (веб)"/>
    <w:basedOn w:val="a"/>
    <w:qFormat/>
    <w:pPr>
      <w:spacing w:before="280" w:after="119"/>
    </w:pPr>
    <w:rPr>
      <w:sz w:val="20"/>
      <w:szCs w:val="20"/>
      <w:lang w:val="uk-U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3625</TotalTime>
  <Pages>8</Pages>
  <Words>2079</Words>
  <Characters>11851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Додаток №1 до </vt:lpstr>
    </vt:vector>
  </TitlesOfParts>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 до </dc:title>
  <dc:subject/>
  <dc:creator>Customer</dc:creator>
  <dc:description/>
  <cp:lastModifiedBy>МАЙЯ</cp:lastModifiedBy>
  <cp:revision>283</cp:revision>
  <cp:lastPrinted>2026-08-21T08:40:00Z</cp:lastPrinted>
  <dcterms:created xsi:type="dcterms:W3CDTF">2015-11-28T10:13:00Z</dcterms:created>
  <dcterms:modified xsi:type="dcterms:W3CDTF">2026-09-05T18:28:00Z</dcterms:modified>
  <dc:language>en-US</dc:language>
</cp:coreProperties>
</file>