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C7AEF" w14:textId="311B920B" w:rsidR="00567ED7" w:rsidRPr="00567ED7" w:rsidRDefault="00567ED7" w:rsidP="00567ED7">
      <w:pPr>
        <w:pStyle w:val="1"/>
        <w:jc w:val="center"/>
        <w:rPr>
          <w:b/>
          <w:bCs/>
          <w:sz w:val="36"/>
          <w:szCs w:val="36"/>
        </w:rPr>
      </w:pPr>
      <w:r w:rsidRPr="00567ED7">
        <w:rPr>
          <w:b/>
          <w:bCs/>
          <w:sz w:val="36"/>
          <w:szCs w:val="36"/>
        </w:rPr>
        <w:t>ПОЯСНЮВАЛЬНА ЗАПИСКА</w:t>
      </w:r>
    </w:p>
    <w:p w14:paraId="1FDCEB95" w14:textId="09BE906F" w:rsidR="00567ED7" w:rsidRDefault="00567ED7" w:rsidP="00567ED7">
      <w:pPr>
        <w:pStyle w:val="1"/>
        <w:jc w:val="center"/>
        <w:rPr>
          <w:b/>
          <w:bCs/>
          <w:color w:val="000000"/>
        </w:rPr>
      </w:pPr>
      <w:r w:rsidRPr="00567ED7">
        <w:rPr>
          <w:b/>
          <w:bCs/>
        </w:rPr>
        <w:t xml:space="preserve">до проєкту рішення « </w:t>
      </w:r>
      <w:r w:rsidRPr="00567ED7">
        <w:rPr>
          <w:b/>
          <w:bCs/>
          <w:color w:val="000000"/>
          <w:szCs w:val="28"/>
        </w:rPr>
        <w:t xml:space="preserve">Про внесення змін до рішення 49 сесії 8 скликання від 11 червня 2024 року № 1049 «Про затвердження цільової програми </w:t>
      </w:r>
      <w:r w:rsidRPr="00567ED7">
        <w:rPr>
          <w:b/>
          <w:bCs/>
          <w:color w:val="000000"/>
        </w:rPr>
        <w:t>«Підтримка»</w:t>
      </w:r>
      <w:r w:rsidRPr="00567ED7">
        <w:rPr>
          <w:b/>
          <w:bCs/>
          <w:color w:val="000000"/>
          <w:szCs w:val="28"/>
        </w:rPr>
        <w:t xml:space="preserve"> </w:t>
      </w:r>
      <w:r w:rsidRPr="00567ED7">
        <w:rPr>
          <w:b/>
          <w:bCs/>
          <w:color w:val="000000"/>
        </w:rPr>
        <w:t>на 2025-2027 роки»»</w:t>
      </w:r>
    </w:p>
    <w:p w14:paraId="6EB79D08" w14:textId="43CB61DC" w:rsidR="00567ED7" w:rsidRPr="00567ED7" w:rsidRDefault="00567ED7" w:rsidP="00567ED7">
      <w:pPr>
        <w:rPr>
          <w:b/>
          <w:bCs/>
          <w:lang w:eastAsia="ru-RU"/>
        </w:rPr>
      </w:pPr>
      <w:r w:rsidRPr="00567ED7">
        <w:rPr>
          <w:b/>
          <w:bCs/>
          <w:lang w:eastAsia="ru-RU"/>
        </w:rPr>
        <w:t>1.Мета</w:t>
      </w:r>
    </w:p>
    <w:p w14:paraId="3B45D900" w14:textId="4EF03AE3" w:rsidR="00E0490B" w:rsidRDefault="00567ED7" w:rsidP="00E0490B">
      <w:pPr>
        <w:jc w:val="both"/>
        <w:rPr>
          <w:color w:val="000000"/>
        </w:rPr>
      </w:pPr>
      <w:proofErr w:type="spellStart"/>
      <w:r w:rsidRPr="00567ED7">
        <w:rPr>
          <w:lang w:eastAsia="ru-RU"/>
        </w:rPr>
        <w:t>Проєкт</w:t>
      </w:r>
      <w:proofErr w:type="spellEnd"/>
      <w:r w:rsidRPr="00567ED7">
        <w:rPr>
          <w:lang w:eastAsia="ru-RU"/>
        </w:rPr>
        <w:t xml:space="preserve"> рішення </w:t>
      </w:r>
      <w:r w:rsidRPr="00567ED7">
        <w:t xml:space="preserve">« </w:t>
      </w:r>
      <w:r w:rsidRPr="00567ED7">
        <w:rPr>
          <w:color w:val="000000"/>
        </w:rPr>
        <w:t>Про внесення змін до рішення 49 сесії 8 скликання від 11 червня 2024 року № 1049 «Про затвердження цільової програми «Підтримка» на 2025-2027 роки»» розроблено</w:t>
      </w:r>
      <w:r w:rsidR="005A1F80">
        <w:rPr>
          <w:color w:val="000000"/>
        </w:rPr>
        <w:t xml:space="preserve"> з метою</w:t>
      </w:r>
      <w:r w:rsidRPr="00567ED7">
        <w:rPr>
          <w:color w:val="000000"/>
        </w:rPr>
        <w:t xml:space="preserve"> </w:t>
      </w:r>
      <w:r w:rsidR="005A1F80" w:rsidRPr="005A1F80">
        <w:rPr>
          <w:rFonts w:eastAsia="Times New Roman"/>
          <w:lang w:eastAsia="ru-RU"/>
        </w:rPr>
        <w:t>надання інших пільг окремим категоріям громадян</w:t>
      </w:r>
      <w:r w:rsidR="005A1F80" w:rsidRPr="008D0EFE">
        <w:rPr>
          <w:color w:val="000000"/>
        </w:rPr>
        <w:t xml:space="preserve"> </w:t>
      </w:r>
      <w:r w:rsidR="008D0EFE" w:rsidRPr="008D0EFE">
        <w:rPr>
          <w:color w:val="000000"/>
        </w:rPr>
        <w:t xml:space="preserve"> Жмеринської міської територіальної громади</w:t>
      </w:r>
      <w:r w:rsidR="00B72EDA">
        <w:rPr>
          <w:color w:val="000000"/>
        </w:rPr>
        <w:t>.</w:t>
      </w:r>
    </w:p>
    <w:p w14:paraId="77DCA554" w14:textId="32FCD8C7" w:rsidR="00567ED7" w:rsidRDefault="00567ED7" w:rsidP="00E0490B">
      <w:pPr>
        <w:jc w:val="both"/>
        <w:rPr>
          <w:b/>
          <w:bCs/>
          <w:color w:val="000000"/>
        </w:rPr>
      </w:pPr>
      <w:r w:rsidRPr="00567ED7">
        <w:rPr>
          <w:b/>
          <w:bCs/>
          <w:color w:val="000000"/>
        </w:rPr>
        <w:t xml:space="preserve">2.Обгрунтування необхідності прийняття </w:t>
      </w:r>
      <w:r w:rsidR="00FA06BB">
        <w:rPr>
          <w:b/>
          <w:bCs/>
          <w:color w:val="000000"/>
        </w:rPr>
        <w:t>проєкту рішення</w:t>
      </w:r>
    </w:p>
    <w:p w14:paraId="29152063" w14:textId="6177BBE2" w:rsidR="008D0EFE" w:rsidRPr="00F006A9" w:rsidRDefault="006D2B45" w:rsidP="00E0490B">
      <w:pPr>
        <w:jc w:val="both"/>
        <w:rPr>
          <w:color w:val="000000"/>
        </w:rPr>
      </w:pPr>
      <w:r>
        <w:rPr>
          <w:color w:val="000000"/>
        </w:rPr>
        <w:t xml:space="preserve">Необхідність прийняття даного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 xml:space="preserve"> рішення полягає у </w:t>
      </w:r>
      <w:r w:rsidR="00B72EDA">
        <w:rPr>
          <w:rFonts w:eastAsia="Times New Roman"/>
          <w:lang w:eastAsia="ru-RU"/>
        </w:rPr>
        <w:t>наданні</w:t>
      </w:r>
      <w:r w:rsidR="005A1F80" w:rsidRPr="005A1F80">
        <w:rPr>
          <w:rFonts w:eastAsia="Times New Roman"/>
          <w:lang w:eastAsia="ru-RU"/>
        </w:rPr>
        <w:t xml:space="preserve"> інших пільг</w:t>
      </w:r>
      <w:r w:rsidR="00B72EDA">
        <w:rPr>
          <w:rFonts w:eastAsia="Times New Roman"/>
          <w:lang w:eastAsia="ru-RU"/>
        </w:rPr>
        <w:t>,</w:t>
      </w:r>
      <w:r w:rsidR="005A1F80" w:rsidRPr="005A1F80">
        <w:rPr>
          <w:rFonts w:eastAsia="Times New Roman"/>
          <w:lang w:eastAsia="ru-RU"/>
        </w:rPr>
        <w:t xml:space="preserve"> </w:t>
      </w:r>
      <w:r w:rsidR="00B72EDA" w:rsidRPr="006D2B45">
        <w:rPr>
          <w:rFonts w:eastAsia="Times New Roman"/>
          <w:lang w:eastAsia="ru-RU"/>
        </w:rPr>
        <w:t xml:space="preserve">особі, яка має особливі </w:t>
      </w:r>
      <w:r w:rsidR="00B72EDA">
        <w:rPr>
          <w:rFonts w:eastAsia="Times New Roman"/>
          <w:lang w:eastAsia="ru-RU"/>
        </w:rPr>
        <w:t xml:space="preserve">трудові </w:t>
      </w:r>
      <w:r w:rsidR="00B72EDA" w:rsidRPr="006D2B45">
        <w:rPr>
          <w:rFonts w:eastAsia="Times New Roman"/>
          <w:lang w:eastAsia="ru-RU"/>
        </w:rPr>
        <w:t>заслуги  перед Батьківщиною</w:t>
      </w:r>
      <w:r w:rsidR="00FF7C25">
        <w:rPr>
          <w:rFonts w:eastAsia="Times New Roman"/>
          <w:lang w:eastAsia="ru-RU"/>
        </w:rPr>
        <w:t>,</w:t>
      </w:r>
      <w:r w:rsidR="00B72EDA" w:rsidRPr="005A1F80">
        <w:rPr>
          <w:rFonts w:eastAsia="Times New Roman"/>
          <w:lang w:eastAsia="ru-RU"/>
        </w:rPr>
        <w:t xml:space="preserve"> </w:t>
      </w:r>
      <w:r w:rsidR="005A1F80" w:rsidRPr="005A1F80">
        <w:rPr>
          <w:rFonts w:eastAsia="Times New Roman"/>
          <w:lang w:eastAsia="ru-RU"/>
        </w:rPr>
        <w:t>відповідно до норм чинного законодавства</w:t>
      </w:r>
      <w:r w:rsidR="00B72EDA">
        <w:rPr>
          <w:color w:val="000000"/>
        </w:rPr>
        <w:t>.</w:t>
      </w:r>
    </w:p>
    <w:p w14:paraId="644F4C80" w14:textId="569E492F" w:rsidR="00B00775" w:rsidRPr="00B00775" w:rsidRDefault="00B00775" w:rsidP="00ED0D36">
      <w:pPr>
        <w:rPr>
          <w:b/>
          <w:bCs/>
        </w:rPr>
      </w:pPr>
      <w:r w:rsidRPr="00B00775">
        <w:rPr>
          <w:b/>
          <w:bCs/>
        </w:rPr>
        <w:t>3.Загальна характеристика та основні положення проєкту рішення</w:t>
      </w:r>
    </w:p>
    <w:p w14:paraId="0E366C0A" w14:textId="5F4110BC" w:rsidR="00B00775" w:rsidRDefault="00B00775" w:rsidP="00024D12">
      <w:pPr>
        <w:jc w:val="both"/>
      </w:pPr>
      <w:proofErr w:type="spellStart"/>
      <w:r>
        <w:t>Проєкт</w:t>
      </w:r>
      <w:proofErr w:type="spellEnd"/>
      <w:r>
        <w:t xml:space="preserve"> рішення складається з </w:t>
      </w:r>
      <w:r w:rsidR="00FF7C25">
        <w:t>2</w:t>
      </w:r>
      <w:r>
        <w:t xml:space="preserve"> пунктів, якими передбачено :</w:t>
      </w:r>
    </w:p>
    <w:p w14:paraId="28EF6368" w14:textId="319FC936" w:rsidR="000901EB" w:rsidRDefault="000901EB" w:rsidP="000901EB">
      <w:pPr>
        <w:shd w:val="clear" w:color="auto" w:fill="FFFFFF"/>
        <w:tabs>
          <w:tab w:val="left" w:pos="470"/>
        </w:tabs>
        <w:spacing w:after="0" w:line="341" w:lineRule="exact"/>
        <w:jc w:val="both"/>
      </w:pPr>
      <w:r>
        <w:tab/>
        <w:t xml:space="preserve">1.Внести зміни до рішення 49 сесії міської ради 8 скликання від 11 червня 2024 року № 1049 «Про затвердження цільової програми «Підтримка» на 2025-2027 роки», саме: </w:t>
      </w:r>
    </w:p>
    <w:p w14:paraId="3E7D8011" w14:textId="77777777" w:rsidR="008D0EFE" w:rsidRPr="008D0EFE" w:rsidRDefault="008D0EFE" w:rsidP="008D0EFE">
      <w:pPr>
        <w:keepNext/>
        <w:spacing w:after="0" w:line="240" w:lineRule="auto"/>
        <w:ind w:firstLine="708"/>
        <w:jc w:val="both"/>
        <w:outlineLvl w:val="0"/>
        <w:rPr>
          <w:rFonts w:eastAsia="Times New Roman"/>
          <w:color w:val="000000"/>
          <w:lang w:eastAsia="ru-RU"/>
        </w:rPr>
      </w:pPr>
      <w:r w:rsidRPr="008D0EFE">
        <w:rPr>
          <w:rFonts w:eastAsia="Times New Roman"/>
          <w:color w:val="000000"/>
          <w:lang w:eastAsia="ru-RU"/>
        </w:rPr>
        <w:t xml:space="preserve">1.Внести зміни до рішення 49 сесії </w:t>
      </w:r>
      <w:r w:rsidRPr="008D0EFE">
        <w:rPr>
          <w:rFonts w:eastAsia="Times New Roman"/>
          <w:szCs w:val="24"/>
          <w:lang w:eastAsia="ru-RU"/>
        </w:rPr>
        <w:t>міської ради</w:t>
      </w:r>
      <w:r w:rsidRPr="008D0EFE">
        <w:rPr>
          <w:rFonts w:eastAsia="Times New Roman"/>
          <w:color w:val="000000"/>
          <w:lang w:eastAsia="ru-RU"/>
        </w:rPr>
        <w:t xml:space="preserve"> 8 скликання від 11 червня 2024 року № 1049 «Про затвердження цільової програми «Підтримка» на 2025-2027 роки», саме:</w:t>
      </w:r>
    </w:p>
    <w:p w14:paraId="6FA6EACF" w14:textId="77777777" w:rsidR="008D0EFE" w:rsidRPr="008D0EFE" w:rsidRDefault="008D0EFE" w:rsidP="008D0EFE">
      <w:pPr>
        <w:keepNext/>
        <w:spacing w:after="0" w:line="240" w:lineRule="auto"/>
        <w:outlineLvl w:val="0"/>
        <w:rPr>
          <w:rFonts w:eastAsia="Times New Roman"/>
          <w:color w:val="000000"/>
          <w:lang w:eastAsia="ru-RU"/>
        </w:rPr>
      </w:pPr>
      <w:r w:rsidRPr="008D0EFE">
        <w:rPr>
          <w:rFonts w:eastAsia="Times New Roman"/>
          <w:color w:val="000000"/>
          <w:szCs w:val="24"/>
          <w:lang w:eastAsia="ru-RU"/>
        </w:rPr>
        <w:t xml:space="preserve"> </w:t>
      </w:r>
    </w:p>
    <w:p w14:paraId="718AF0D8" w14:textId="77777777" w:rsidR="008D0EFE" w:rsidRPr="008D0EFE" w:rsidRDefault="008D0EFE" w:rsidP="008D0EFE">
      <w:pPr>
        <w:tabs>
          <w:tab w:val="left" w:pos="540"/>
        </w:tabs>
        <w:spacing w:after="0" w:line="240" w:lineRule="auto"/>
        <w:ind w:firstLine="709"/>
        <w:jc w:val="both"/>
        <w:rPr>
          <w:rFonts w:eastAsia="Times New Roman"/>
          <w:szCs w:val="24"/>
          <w:lang w:val="ru-RU" w:eastAsia="ru-RU"/>
        </w:rPr>
      </w:pPr>
      <w:r w:rsidRPr="008D0EFE">
        <w:rPr>
          <w:rFonts w:eastAsia="Times New Roman"/>
          <w:szCs w:val="24"/>
          <w:lang w:eastAsia="ru-RU"/>
        </w:rPr>
        <w:t xml:space="preserve">1.1. </w:t>
      </w:r>
      <w:r w:rsidRPr="008D0EFE">
        <w:rPr>
          <w:rFonts w:eastAsia="Times New Roman"/>
          <w:szCs w:val="24"/>
          <w:lang w:val="ru-RU" w:eastAsia="ru-RU"/>
        </w:rPr>
        <w:t xml:space="preserve">В </w:t>
      </w:r>
      <w:r w:rsidRPr="008D0EFE">
        <w:rPr>
          <w:rFonts w:eastAsia="Times New Roman"/>
          <w:szCs w:val="24"/>
          <w:lang w:eastAsia="ru-RU"/>
        </w:rPr>
        <w:t xml:space="preserve">розділі програми </w:t>
      </w:r>
      <w:r w:rsidRPr="008D0EFE">
        <w:rPr>
          <w:rFonts w:eastAsia="Times New Roman"/>
          <w:szCs w:val="24"/>
          <w:lang w:val="ru-RU" w:eastAsia="ru-RU"/>
        </w:rPr>
        <w:t>«</w:t>
      </w:r>
      <w:proofErr w:type="spellStart"/>
      <w:r w:rsidRPr="008D0EFE">
        <w:rPr>
          <w:rFonts w:eastAsia="Times New Roman"/>
          <w:bCs/>
          <w:lang w:val="ru-RU" w:eastAsia="ru-RU"/>
        </w:rPr>
        <w:t>Загальна</w:t>
      </w:r>
      <w:proofErr w:type="spellEnd"/>
      <w:r w:rsidRPr="008D0EFE">
        <w:rPr>
          <w:rFonts w:eastAsia="Times New Roman"/>
          <w:bCs/>
          <w:lang w:val="ru-RU" w:eastAsia="ru-RU"/>
        </w:rPr>
        <w:t xml:space="preserve"> характеристика </w:t>
      </w:r>
      <w:r w:rsidRPr="008D0EFE">
        <w:rPr>
          <w:rFonts w:eastAsia="Times New Roman"/>
          <w:bCs/>
          <w:lang w:eastAsia="ru-RU"/>
        </w:rPr>
        <w:t xml:space="preserve">цільової </w:t>
      </w:r>
      <w:r w:rsidRPr="008D0EFE">
        <w:rPr>
          <w:rFonts w:eastAsia="Times New Roman"/>
          <w:bCs/>
          <w:lang w:val="ru-RU" w:eastAsia="ru-RU"/>
        </w:rPr>
        <w:t xml:space="preserve">програми </w:t>
      </w:r>
      <w:r w:rsidRPr="008D0EFE">
        <w:rPr>
          <w:rFonts w:eastAsia="Times New Roman"/>
          <w:bCs/>
          <w:lang w:eastAsia="ru-RU"/>
        </w:rPr>
        <w:t xml:space="preserve"> «Підтримка» на 2025-2027 рр.», п.</w:t>
      </w:r>
      <w:r w:rsidRPr="008D0EFE">
        <w:rPr>
          <w:rFonts w:eastAsia="Times New Roman"/>
          <w:lang w:val="ru-RU" w:eastAsia="ru-RU"/>
        </w:rPr>
        <w:t xml:space="preserve">1.1 </w:t>
      </w:r>
      <w:r w:rsidRPr="008D0EFE">
        <w:rPr>
          <w:rFonts w:eastAsia="Times New Roman"/>
          <w:lang w:eastAsia="ru-RU"/>
        </w:rPr>
        <w:t>«</w:t>
      </w:r>
      <w:r w:rsidRPr="008D0EFE">
        <w:rPr>
          <w:rFonts w:eastAsia="Times New Roman"/>
          <w:i/>
          <w:iCs/>
          <w:lang w:val="ru-RU" w:eastAsia="ru-RU"/>
        </w:rPr>
        <w:t xml:space="preserve">Паспорт </w:t>
      </w:r>
      <w:proofErr w:type="spellStart"/>
      <w:r w:rsidRPr="008D0EFE">
        <w:rPr>
          <w:rFonts w:eastAsia="Times New Roman"/>
          <w:i/>
          <w:iCs/>
          <w:lang w:val="ru-RU" w:eastAsia="ru-RU"/>
        </w:rPr>
        <w:t>Програми</w:t>
      </w:r>
      <w:proofErr w:type="spellEnd"/>
      <w:r w:rsidRPr="008D0EFE">
        <w:rPr>
          <w:rFonts w:eastAsia="Times New Roman"/>
          <w:i/>
          <w:iCs/>
          <w:lang w:val="ru-RU" w:eastAsia="ru-RU"/>
        </w:rPr>
        <w:t xml:space="preserve"> та </w:t>
      </w:r>
      <w:proofErr w:type="spellStart"/>
      <w:r w:rsidRPr="008D0EFE">
        <w:rPr>
          <w:rFonts w:eastAsia="Times New Roman"/>
          <w:i/>
          <w:iCs/>
          <w:lang w:val="ru-RU" w:eastAsia="ru-RU"/>
        </w:rPr>
        <w:t>ресурсне</w:t>
      </w:r>
      <w:proofErr w:type="spellEnd"/>
      <w:r w:rsidRPr="008D0EFE">
        <w:rPr>
          <w:rFonts w:eastAsia="Times New Roman"/>
          <w:i/>
          <w:iCs/>
          <w:lang w:val="ru-RU" w:eastAsia="ru-RU"/>
        </w:rPr>
        <w:t xml:space="preserve"> </w:t>
      </w:r>
      <w:proofErr w:type="spellStart"/>
      <w:r w:rsidRPr="008D0EFE">
        <w:rPr>
          <w:rFonts w:eastAsia="Times New Roman"/>
          <w:i/>
          <w:iCs/>
          <w:lang w:val="ru-RU" w:eastAsia="ru-RU"/>
        </w:rPr>
        <w:t>забезпечення</w:t>
      </w:r>
      <w:proofErr w:type="spellEnd"/>
      <w:r w:rsidRPr="008D0EFE">
        <w:rPr>
          <w:rFonts w:eastAsia="Times New Roman"/>
          <w:i/>
          <w:iCs/>
          <w:lang w:eastAsia="ru-RU"/>
        </w:rPr>
        <w:t>»</w:t>
      </w:r>
      <w:r w:rsidRPr="008D0EFE">
        <w:rPr>
          <w:rFonts w:eastAsia="Times New Roman"/>
          <w:lang w:val="ru-RU" w:eastAsia="ru-RU"/>
        </w:rPr>
        <w:t>,</w:t>
      </w:r>
      <w:r w:rsidRPr="008D0EFE">
        <w:rPr>
          <w:rFonts w:eastAsia="Times New Roman"/>
          <w:szCs w:val="24"/>
          <w:lang w:val="ru-RU" w:eastAsia="ru-RU"/>
        </w:rPr>
        <w:t xml:space="preserve"> п.8 та 8.1 </w:t>
      </w:r>
      <w:proofErr w:type="spellStart"/>
      <w:r w:rsidRPr="008D0EFE">
        <w:rPr>
          <w:rFonts w:eastAsia="Times New Roman"/>
          <w:szCs w:val="24"/>
          <w:lang w:val="ru-RU" w:eastAsia="ru-RU"/>
        </w:rPr>
        <w:t>викласти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в </w:t>
      </w:r>
      <w:r w:rsidRPr="008D0EFE">
        <w:rPr>
          <w:rFonts w:eastAsia="Times New Roman"/>
          <w:szCs w:val="24"/>
          <w:lang w:eastAsia="ru-RU"/>
        </w:rPr>
        <w:t xml:space="preserve">новій </w:t>
      </w:r>
      <w:proofErr w:type="spellStart"/>
      <w:r w:rsidRPr="008D0EFE">
        <w:rPr>
          <w:rFonts w:eastAsia="Times New Roman"/>
          <w:szCs w:val="24"/>
          <w:lang w:val="ru-RU" w:eastAsia="ru-RU"/>
        </w:rPr>
        <w:t>редакції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: </w:t>
      </w:r>
    </w:p>
    <w:p w14:paraId="7A46932A" w14:textId="77777777" w:rsidR="008D0EFE" w:rsidRPr="008D0EFE" w:rsidRDefault="008D0EFE" w:rsidP="008D0EFE">
      <w:pPr>
        <w:tabs>
          <w:tab w:val="left" w:pos="540"/>
        </w:tabs>
        <w:spacing w:after="0" w:line="240" w:lineRule="auto"/>
        <w:ind w:firstLine="709"/>
        <w:jc w:val="both"/>
        <w:rPr>
          <w:rFonts w:eastAsia="Times New Roman"/>
          <w:szCs w:val="24"/>
          <w:lang w:val="ru-RU" w:eastAsia="ru-RU"/>
        </w:rPr>
      </w:pPr>
    </w:p>
    <w:tbl>
      <w:tblPr>
        <w:tblW w:w="946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4890"/>
        <w:gridCol w:w="3956"/>
      </w:tblGrid>
      <w:tr w:rsidR="008D0EFE" w:rsidRPr="008D0EFE" w14:paraId="09FA6C59" w14:textId="77777777" w:rsidTr="003709FD">
        <w:trPr>
          <w:trHeight w:val="987"/>
        </w:trPr>
        <w:tc>
          <w:tcPr>
            <w:tcW w:w="618" w:type="dxa"/>
            <w:vAlign w:val="center"/>
          </w:tcPr>
          <w:p w14:paraId="0088A67A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890" w:type="dxa"/>
            <w:vAlign w:val="center"/>
          </w:tcPr>
          <w:p w14:paraId="15673F4F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Загальний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обсяг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фінансових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ресурсів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необхідних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реалізації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програми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тис.грн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956" w:type="dxa"/>
            <w:vAlign w:val="bottom"/>
          </w:tcPr>
          <w:p w14:paraId="34F47AE4" w14:textId="04459A4E" w:rsidR="008D0EFE" w:rsidRPr="00F0313A" w:rsidRDefault="003709FD" w:rsidP="003709F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0313A">
              <w:rPr>
                <w:rFonts w:eastAsia="Times New Roman"/>
                <w:sz w:val="24"/>
                <w:szCs w:val="24"/>
                <w:lang w:eastAsia="ru-RU"/>
              </w:rPr>
              <w:t>25167,221</w:t>
            </w:r>
          </w:p>
          <w:p w14:paraId="221B3CDB" w14:textId="77777777" w:rsidR="008D0EFE" w:rsidRPr="00F0313A" w:rsidRDefault="008D0EFE" w:rsidP="003709F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8D0EFE" w:rsidRPr="008D0EFE" w14:paraId="69EC4C1B" w14:textId="77777777" w:rsidTr="003709FD">
        <w:trPr>
          <w:trHeight w:val="690"/>
        </w:trPr>
        <w:tc>
          <w:tcPr>
            <w:tcW w:w="618" w:type="dxa"/>
            <w:vAlign w:val="center"/>
          </w:tcPr>
          <w:p w14:paraId="671B58CD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8.1</w:t>
            </w:r>
          </w:p>
        </w:tc>
        <w:tc>
          <w:tcPr>
            <w:tcW w:w="4890" w:type="dxa"/>
            <w:vAlign w:val="center"/>
          </w:tcPr>
          <w:p w14:paraId="1F2A9717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D0EF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в тому числі бюджетних коштів,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eastAsia="ru-RU"/>
              </w:rPr>
              <w:t>тис.грн</w:t>
            </w:r>
            <w:proofErr w:type="spellEnd"/>
          </w:p>
        </w:tc>
        <w:tc>
          <w:tcPr>
            <w:tcW w:w="3956" w:type="dxa"/>
            <w:vAlign w:val="bottom"/>
          </w:tcPr>
          <w:p w14:paraId="27B9A760" w14:textId="77777777" w:rsidR="003709FD" w:rsidRPr="00F0313A" w:rsidRDefault="003709FD" w:rsidP="003709F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0313A">
              <w:rPr>
                <w:rFonts w:eastAsia="Times New Roman"/>
                <w:sz w:val="24"/>
                <w:szCs w:val="24"/>
                <w:lang w:eastAsia="ru-RU"/>
              </w:rPr>
              <w:t>25167,221</w:t>
            </w:r>
          </w:p>
          <w:p w14:paraId="3FF30AA6" w14:textId="0B110A02" w:rsidR="008D0EFE" w:rsidRPr="00F0313A" w:rsidRDefault="008D0EFE" w:rsidP="003709F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D0EFE" w:rsidRPr="008D0EFE" w14:paraId="0182815C" w14:textId="77777777" w:rsidTr="003709FD">
        <w:trPr>
          <w:trHeight w:val="439"/>
        </w:trPr>
        <w:tc>
          <w:tcPr>
            <w:tcW w:w="618" w:type="dxa"/>
            <w:vAlign w:val="center"/>
          </w:tcPr>
          <w:p w14:paraId="2930A4CA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vAlign w:val="center"/>
          </w:tcPr>
          <w:p w14:paraId="4A2EB253" w14:textId="77777777" w:rsidR="008D0EFE" w:rsidRPr="008D0EFE" w:rsidRDefault="008D0EFE" w:rsidP="008D0EFE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- з них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коштів</w:t>
            </w:r>
            <w:proofErr w:type="spell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бюджету ТГ, </w:t>
            </w:r>
            <w:proofErr w:type="spell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тис</w:t>
            </w:r>
            <w:proofErr w:type="gramStart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.г</w:t>
            </w:r>
            <w:proofErr w:type="gramEnd"/>
            <w:r w:rsidRPr="008D0EFE">
              <w:rPr>
                <w:rFonts w:eastAsia="Times New Roman"/>
                <w:b/>
                <w:sz w:val="24"/>
                <w:szCs w:val="24"/>
                <w:lang w:val="ru-RU" w:eastAsia="ru-RU"/>
              </w:rPr>
              <w:t>рн</w:t>
            </w:r>
            <w:proofErr w:type="spellEnd"/>
          </w:p>
        </w:tc>
        <w:tc>
          <w:tcPr>
            <w:tcW w:w="3956" w:type="dxa"/>
            <w:vAlign w:val="bottom"/>
          </w:tcPr>
          <w:p w14:paraId="1856CDA4" w14:textId="77777777" w:rsidR="003709FD" w:rsidRPr="00F0313A" w:rsidRDefault="003709FD" w:rsidP="003709F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0313A">
              <w:rPr>
                <w:rFonts w:eastAsia="Times New Roman"/>
                <w:sz w:val="24"/>
                <w:szCs w:val="24"/>
                <w:lang w:eastAsia="ru-RU"/>
              </w:rPr>
              <w:t>25167,221</w:t>
            </w:r>
          </w:p>
          <w:p w14:paraId="380A62F1" w14:textId="77777777" w:rsidR="008D0EFE" w:rsidRPr="00F0313A" w:rsidRDefault="008D0EFE" w:rsidP="003709F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06A956AE" w14:textId="77777777" w:rsidR="008D0EFE" w:rsidRPr="008D0EFE" w:rsidRDefault="008D0EFE" w:rsidP="008D0EFE">
      <w:pPr>
        <w:shd w:val="clear" w:color="auto" w:fill="FFFFFF"/>
        <w:tabs>
          <w:tab w:val="left" w:pos="470"/>
        </w:tabs>
        <w:spacing w:after="0" w:line="341" w:lineRule="exact"/>
        <w:ind w:left="130"/>
        <w:jc w:val="both"/>
        <w:rPr>
          <w:rFonts w:eastAsia="Times New Roman"/>
          <w:lang w:eastAsia="ru-RU"/>
        </w:rPr>
      </w:pPr>
      <w:r w:rsidRPr="008D0EFE">
        <w:rPr>
          <w:rFonts w:eastAsia="Times New Roman"/>
          <w:lang w:eastAsia="ru-RU"/>
        </w:rPr>
        <w:t xml:space="preserve">    </w:t>
      </w:r>
    </w:p>
    <w:p w14:paraId="296F03CA" w14:textId="77777777" w:rsidR="008D0EFE" w:rsidRPr="008D0EFE" w:rsidRDefault="008D0EFE" w:rsidP="008D0EFE">
      <w:pPr>
        <w:shd w:val="clear" w:color="auto" w:fill="FFFFFF"/>
        <w:tabs>
          <w:tab w:val="left" w:pos="470"/>
        </w:tabs>
        <w:spacing w:after="0" w:line="341" w:lineRule="exact"/>
        <w:ind w:left="130"/>
        <w:jc w:val="both"/>
        <w:rPr>
          <w:rFonts w:eastAsia="Times New Roman"/>
          <w:szCs w:val="24"/>
          <w:lang w:eastAsia="ru-RU"/>
        </w:rPr>
      </w:pPr>
      <w:r w:rsidRPr="008D0EFE">
        <w:rPr>
          <w:rFonts w:eastAsia="Times New Roman"/>
          <w:szCs w:val="24"/>
          <w:lang w:eastAsia="ru-RU"/>
        </w:rPr>
        <w:t xml:space="preserve">        1</w:t>
      </w:r>
      <w:r w:rsidRPr="008D0EFE">
        <w:rPr>
          <w:rFonts w:eastAsia="Times New Roman"/>
          <w:szCs w:val="24"/>
          <w:lang w:val="ru-RU" w:eastAsia="ru-RU"/>
        </w:rPr>
        <w:t>.</w:t>
      </w:r>
      <w:r w:rsidRPr="008D0EFE">
        <w:rPr>
          <w:rFonts w:eastAsia="Times New Roman"/>
          <w:szCs w:val="24"/>
          <w:lang w:eastAsia="ru-RU"/>
        </w:rPr>
        <w:t>2</w:t>
      </w:r>
      <w:r w:rsidRPr="008D0EFE">
        <w:rPr>
          <w:rFonts w:eastAsia="Times New Roman"/>
          <w:szCs w:val="24"/>
          <w:lang w:val="ru-RU" w:eastAsia="ru-RU"/>
        </w:rPr>
        <w:t xml:space="preserve">. </w:t>
      </w:r>
      <w:proofErr w:type="spellStart"/>
      <w:r w:rsidRPr="008D0EFE">
        <w:rPr>
          <w:rFonts w:eastAsia="Times New Roman"/>
          <w:szCs w:val="24"/>
          <w:lang w:val="ru-RU" w:eastAsia="ru-RU"/>
        </w:rPr>
        <w:t>Додаток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1 до </w:t>
      </w:r>
      <w:proofErr w:type="spellStart"/>
      <w:r w:rsidRPr="008D0EFE">
        <w:rPr>
          <w:rFonts w:eastAsia="Times New Roman"/>
          <w:szCs w:val="24"/>
          <w:lang w:val="ru-RU" w:eastAsia="ru-RU"/>
        </w:rPr>
        <w:t>Програми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«</w:t>
      </w:r>
      <w:proofErr w:type="spellStart"/>
      <w:r w:rsidRPr="008D0EFE">
        <w:rPr>
          <w:rFonts w:eastAsia="Times New Roman"/>
          <w:lang w:val="ru-RU" w:eastAsia="ru-RU"/>
        </w:rPr>
        <w:t>Ресурсне</w:t>
      </w:r>
      <w:proofErr w:type="spellEnd"/>
      <w:r w:rsidRPr="008D0EFE">
        <w:rPr>
          <w:rFonts w:eastAsia="Times New Roman"/>
          <w:lang w:val="ru-RU" w:eastAsia="ru-RU"/>
        </w:rPr>
        <w:t xml:space="preserve"> </w:t>
      </w:r>
      <w:proofErr w:type="spellStart"/>
      <w:r w:rsidRPr="008D0EFE">
        <w:rPr>
          <w:rFonts w:eastAsia="Times New Roman"/>
          <w:lang w:val="ru-RU" w:eastAsia="ru-RU"/>
        </w:rPr>
        <w:t>забезпечення</w:t>
      </w:r>
      <w:proofErr w:type="spellEnd"/>
      <w:r w:rsidRPr="008D0EFE">
        <w:rPr>
          <w:rFonts w:eastAsia="Times New Roman"/>
          <w:lang w:val="ru-RU" w:eastAsia="ru-RU"/>
        </w:rPr>
        <w:t xml:space="preserve"> </w:t>
      </w:r>
      <w:r w:rsidRPr="008D0EFE">
        <w:rPr>
          <w:rFonts w:eastAsia="Times New Roman"/>
          <w:lang w:eastAsia="ru-RU"/>
        </w:rPr>
        <w:t xml:space="preserve">цільової програми «Підтримка» на 2025-2027 рр. </w:t>
      </w:r>
      <w:proofErr w:type="spellStart"/>
      <w:r w:rsidRPr="008D0EFE">
        <w:rPr>
          <w:rFonts w:eastAsia="Times New Roman"/>
          <w:szCs w:val="24"/>
          <w:lang w:val="ru-RU" w:eastAsia="ru-RU"/>
        </w:rPr>
        <w:t>викласти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в </w:t>
      </w:r>
      <w:proofErr w:type="spellStart"/>
      <w:r w:rsidRPr="008D0EFE">
        <w:rPr>
          <w:rFonts w:eastAsia="Times New Roman"/>
          <w:szCs w:val="24"/>
          <w:lang w:val="ru-RU" w:eastAsia="ru-RU"/>
        </w:rPr>
        <w:t>новій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</w:t>
      </w:r>
      <w:proofErr w:type="spellStart"/>
      <w:r w:rsidRPr="008D0EFE">
        <w:rPr>
          <w:rFonts w:eastAsia="Times New Roman"/>
          <w:szCs w:val="24"/>
          <w:lang w:val="ru-RU" w:eastAsia="ru-RU"/>
        </w:rPr>
        <w:t>редакції</w:t>
      </w:r>
      <w:proofErr w:type="spellEnd"/>
      <w:r w:rsidRPr="008D0EFE">
        <w:rPr>
          <w:rFonts w:eastAsia="Times New Roman"/>
          <w:szCs w:val="24"/>
          <w:lang w:eastAsia="ru-RU"/>
        </w:rPr>
        <w:t xml:space="preserve"> </w:t>
      </w:r>
      <w:r w:rsidRPr="008D0EFE">
        <w:rPr>
          <w:rFonts w:eastAsia="Times New Roman"/>
          <w:szCs w:val="24"/>
          <w:lang w:val="ru-RU" w:eastAsia="ru-RU"/>
        </w:rPr>
        <w:t>(</w:t>
      </w:r>
      <w:proofErr w:type="spellStart"/>
      <w:r w:rsidRPr="008D0EFE">
        <w:rPr>
          <w:rFonts w:eastAsia="Times New Roman"/>
          <w:szCs w:val="24"/>
          <w:lang w:val="ru-RU" w:eastAsia="ru-RU"/>
        </w:rPr>
        <w:t>додається</w:t>
      </w:r>
      <w:proofErr w:type="spellEnd"/>
      <w:r w:rsidRPr="008D0EFE">
        <w:rPr>
          <w:rFonts w:eastAsia="Times New Roman"/>
          <w:szCs w:val="24"/>
          <w:lang w:val="ru-RU" w:eastAsia="ru-RU"/>
        </w:rPr>
        <w:t>).</w:t>
      </w:r>
    </w:p>
    <w:p w14:paraId="22F132A9" w14:textId="77777777" w:rsidR="008D0EFE" w:rsidRPr="008D0EFE" w:rsidRDefault="008D0EFE" w:rsidP="008D0EFE">
      <w:pPr>
        <w:spacing w:after="0" w:line="240" w:lineRule="auto"/>
        <w:ind w:firstLine="708"/>
        <w:jc w:val="both"/>
        <w:rPr>
          <w:rFonts w:eastAsia="Times New Roman"/>
          <w:szCs w:val="24"/>
          <w:lang w:eastAsia="ru-RU"/>
        </w:rPr>
      </w:pPr>
      <w:r w:rsidRPr="008D0EFE">
        <w:rPr>
          <w:rFonts w:eastAsia="Times New Roman"/>
          <w:color w:val="000000"/>
          <w:lang w:eastAsia="ru-RU"/>
        </w:rPr>
        <w:t xml:space="preserve">1.3. Додаток 2 </w:t>
      </w:r>
      <w:r w:rsidRPr="008D0EFE">
        <w:rPr>
          <w:rFonts w:eastAsia="Times New Roman"/>
          <w:szCs w:val="24"/>
          <w:lang w:val="ru-RU" w:eastAsia="ru-RU"/>
        </w:rPr>
        <w:t>до Програми</w:t>
      </w:r>
      <w:r w:rsidRPr="008D0EFE">
        <w:rPr>
          <w:rFonts w:eastAsia="Times New Roman"/>
          <w:color w:val="000000"/>
          <w:lang w:eastAsia="ru-RU"/>
        </w:rPr>
        <w:t xml:space="preserve"> «Напрями діяльності та заходи цільової програми «Підтримка» на 2025-2027рр. </w:t>
      </w:r>
      <w:proofErr w:type="spellStart"/>
      <w:r w:rsidRPr="008D0EFE">
        <w:rPr>
          <w:rFonts w:eastAsia="Times New Roman"/>
          <w:szCs w:val="24"/>
          <w:lang w:val="ru-RU" w:eastAsia="ru-RU"/>
        </w:rPr>
        <w:t>викласти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в </w:t>
      </w:r>
      <w:proofErr w:type="spellStart"/>
      <w:r w:rsidRPr="008D0EFE">
        <w:rPr>
          <w:rFonts w:eastAsia="Times New Roman"/>
          <w:szCs w:val="24"/>
          <w:lang w:val="ru-RU" w:eastAsia="ru-RU"/>
        </w:rPr>
        <w:t>новій</w:t>
      </w:r>
      <w:proofErr w:type="spellEnd"/>
      <w:r w:rsidRPr="008D0EFE">
        <w:rPr>
          <w:rFonts w:eastAsia="Times New Roman"/>
          <w:szCs w:val="24"/>
          <w:lang w:val="ru-RU" w:eastAsia="ru-RU"/>
        </w:rPr>
        <w:t xml:space="preserve"> </w:t>
      </w:r>
      <w:proofErr w:type="spellStart"/>
      <w:r w:rsidRPr="008D0EFE">
        <w:rPr>
          <w:rFonts w:eastAsia="Times New Roman"/>
          <w:szCs w:val="24"/>
          <w:lang w:val="ru-RU" w:eastAsia="ru-RU"/>
        </w:rPr>
        <w:t>редакції</w:t>
      </w:r>
      <w:proofErr w:type="spellEnd"/>
      <w:r w:rsidRPr="008D0EFE">
        <w:rPr>
          <w:rFonts w:eastAsia="Times New Roman"/>
          <w:szCs w:val="24"/>
          <w:lang w:eastAsia="ru-RU"/>
        </w:rPr>
        <w:t xml:space="preserve"> </w:t>
      </w:r>
      <w:r w:rsidRPr="008D0EFE">
        <w:rPr>
          <w:rFonts w:eastAsia="Times New Roman"/>
          <w:szCs w:val="24"/>
          <w:lang w:val="ru-RU" w:eastAsia="ru-RU"/>
        </w:rPr>
        <w:t>(</w:t>
      </w:r>
      <w:proofErr w:type="spellStart"/>
      <w:r w:rsidRPr="008D0EFE">
        <w:rPr>
          <w:rFonts w:eastAsia="Times New Roman"/>
          <w:szCs w:val="24"/>
          <w:lang w:val="ru-RU" w:eastAsia="ru-RU"/>
        </w:rPr>
        <w:t>додається</w:t>
      </w:r>
      <w:proofErr w:type="spellEnd"/>
      <w:r w:rsidRPr="008D0EFE">
        <w:rPr>
          <w:rFonts w:eastAsia="Times New Roman"/>
          <w:szCs w:val="24"/>
          <w:lang w:val="ru-RU" w:eastAsia="ru-RU"/>
        </w:rPr>
        <w:t>).</w:t>
      </w:r>
    </w:p>
    <w:p w14:paraId="6ED19E3A" w14:textId="5767F763" w:rsidR="008D0EFE" w:rsidRPr="008D0EFE" w:rsidRDefault="00FF7C25" w:rsidP="008D0EFE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D0EFE" w:rsidRPr="008D0EFE">
        <w:rPr>
          <w:rFonts w:eastAsia="Times New Roman"/>
          <w:lang w:eastAsia="ru-RU"/>
        </w:rPr>
        <w:t>.</w:t>
      </w:r>
      <w:r w:rsidR="008D0EFE" w:rsidRPr="008D0EFE">
        <w:rPr>
          <w:rFonts w:eastAsia="Times New Roman"/>
          <w:sz w:val="24"/>
          <w:szCs w:val="24"/>
          <w:lang w:eastAsia="ru-RU"/>
        </w:rPr>
        <w:t xml:space="preserve"> </w:t>
      </w:r>
      <w:r w:rsidR="008D0EFE" w:rsidRPr="008D0EFE">
        <w:rPr>
          <w:rFonts w:eastAsia="Times New Roman"/>
          <w:lang w:eastAsia="ru-RU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 (Оксана КОЧУРА).</w:t>
      </w:r>
    </w:p>
    <w:p w14:paraId="1003D06E" w14:textId="77777777" w:rsidR="000901EB" w:rsidRDefault="000901EB" w:rsidP="00B00775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</w:p>
    <w:p w14:paraId="78478755" w14:textId="157A4DB5" w:rsidR="00B00775" w:rsidRDefault="008A0899" w:rsidP="00B00775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 w:rsidRPr="00024D12">
        <w:rPr>
          <w:rFonts w:eastAsia="Times New Roman"/>
          <w:b/>
          <w:bCs/>
          <w:lang w:eastAsia="ru-RU"/>
        </w:rPr>
        <w:t>4.</w:t>
      </w:r>
      <w:r w:rsidRPr="008A0899">
        <w:rPr>
          <w:rFonts w:eastAsia="Times New Roman"/>
          <w:b/>
          <w:bCs/>
          <w:lang w:eastAsia="ru-RU"/>
        </w:rPr>
        <w:t>Правові аспекти</w:t>
      </w:r>
    </w:p>
    <w:p w14:paraId="5EEB9296" w14:textId="2B7FD720" w:rsidR="00126037" w:rsidRDefault="007878D7" w:rsidP="008A0899">
      <w:pPr>
        <w:jc w:val="both"/>
      </w:pPr>
      <w:r>
        <w:t>ЗУ «</w:t>
      </w:r>
      <w:r w:rsidR="005A3965" w:rsidRPr="005A3965">
        <w:rPr>
          <w:bCs/>
          <w:color w:val="333333"/>
          <w:shd w:val="clear" w:color="auto" w:fill="FFFFFF"/>
        </w:rPr>
        <w:t>Про основні засади соціального захисту ветеранів праці та інших громадян похилого віку в Україні</w:t>
      </w:r>
      <w:r w:rsidR="008D0EFE" w:rsidRPr="008D0EFE">
        <w:t>»</w:t>
      </w:r>
      <w:r w:rsidR="008D0EFE">
        <w:t>,</w:t>
      </w:r>
      <w:r w:rsidR="008D0EFE" w:rsidRPr="008D0EFE">
        <w:t xml:space="preserve"> </w:t>
      </w:r>
      <w:r w:rsidR="000571A7">
        <w:t xml:space="preserve">ЗУ </w:t>
      </w:r>
      <w:r w:rsidR="00126037" w:rsidRPr="00126037">
        <w:t>«Про місцеве самоврядування в Україні», Бюджетний Кодекс України.</w:t>
      </w:r>
    </w:p>
    <w:p w14:paraId="18DCDAA7" w14:textId="3E47AE04" w:rsidR="00B00775" w:rsidRPr="008A0899" w:rsidRDefault="008A0899" w:rsidP="008A0899">
      <w:pPr>
        <w:jc w:val="both"/>
        <w:rPr>
          <w:b/>
          <w:bCs/>
        </w:rPr>
      </w:pPr>
      <w:r w:rsidRPr="008A0899">
        <w:rPr>
          <w:b/>
          <w:bCs/>
        </w:rPr>
        <w:t xml:space="preserve">5.Фінансово-економічне </w:t>
      </w:r>
      <w:proofErr w:type="spellStart"/>
      <w:r w:rsidRPr="008A0899">
        <w:rPr>
          <w:b/>
          <w:bCs/>
        </w:rPr>
        <w:t>обгрунтування</w:t>
      </w:r>
      <w:proofErr w:type="spellEnd"/>
      <w:r w:rsidRPr="008A0899">
        <w:rPr>
          <w:b/>
          <w:bCs/>
        </w:rPr>
        <w:t>:</w:t>
      </w:r>
    </w:p>
    <w:p w14:paraId="0B7285DB" w14:textId="6EE08C70" w:rsidR="008A0899" w:rsidRDefault="008A0899" w:rsidP="00024D12">
      <w:pPr>
        <w:jc w:val="both"/>
      </w:pPr>
      <w:r>
        <w:t>Реалізація даного проєкту рішення потребує додаткових витрат з бюджету територіальної громади</w:t>
      </w:r>
      <w:r w:rsidR="00024D12">
        <w:t>.</w:t>
      </w:r>
    </w:p>
    <w:p w14:paraId="36180C7D" w14:textId="595DE8BB" w:rsidR="003E7FE3" w:rsidRPr="0017426F" w:rsidRDefault="003E7FE3" w:rsidP="0017426F">
      <w:pPr>
        <w:jc w:val="both"/>
        <w:rPr>
          <w:b/>
          <w:bCs/>
        </w:rPr>
      </w:pPr>
      <w:r w:rsidRPr="0017426F">
        <w:rPr>
          <w:b/>
          <w:bCs/>
        </w:rPr>
        <w:t>6. Прогноз соціально-економічних наслідків прийняття рішення</w:t>
      </w:r>
    </w:p>
    <w:p w14:paraId="021EB9E5" w14:textId="6204D815" w:rsidR="00C649E0" w:rsidRDefault="00C649E0" w:rsidP="00C649E0">
      <w:pPr>
        <w:jc w:val="both"/>
        <w:rPr>
          <w:color w:val="000000"/>
        </w:rPr>
      </w:pPr>
      <w:r>
        <w:rPr>
          <w:color w:val="000000"/>
        </w:rPr>
        <w:t>Прийняття даного рішення сприятиме врегулюванню питання щодо</w:t>
      </w:r>
      <w:r w:rsidRPr="00C649E0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надання</w:t>
      </w:r>
      <w:r w:rsidRPr="005A1F80">
        <w:rPr>
          <w:rFonts w:eastAsia="Times New Roman"/>
          <w:lang w:eastAsia="ru-RU"/>
        </w:rPr>
        <w:t xml:space="preserve"> інших пільг</w:t>
      </w:r>
      <w:r>
        <w:rPr>
          <w:rFonts w:eastAsia="Times New Roman"/>
          <w:lang w:eastAsia="ru-RU"/>
        </w:rPr>
        <w:t>,</w:t>
      </w:r>
      <w:r w:rsidRPr="005A1F80">
        <w:rPr>
          <w:rFonts w:eastAsia="Times New Roman"/>
          <w:lang w:eastAsia="ru-RU"/>
        </w:rPr>
        <w:t xml:space="preserve"> </w:t>
      </w:r>
      <w:r w:rsidRPr="006D2B45">
        <w:rPr>
          <w:rFonts w:eastAsia="Times New Roman"/>
          <w:lang w:eastAsia="ru-RU"/>
        </w:rPr>
        <w:t xml:space="preserve">особі, яка має особливі </w:t>
      </w:r>
      <w:r>
        <w:rPr>
          <w:rFonts w:eastAsia="Times New Roman"/>
          <w:lang w:eastAsia="ru-RU"/>
        </w:rPr>
        <w:t xml:space="preserve">трудові </w:t>
      </w:r>
      <w:r w:rsidRPr="006D2B45">
        <w:rPr>
          <w:rFonts w:eastAsia="Times New Roman"/>
          <w:lang w:eastAsia="ru-RU"/>
        </w:rPr>
        <w:t>заслуги  перед Батьківщиною</w:t>
      </w:r>
      <w:r>
        <w:rPr>
          <w:rFonts w:eastAsia="Times New Roman"/>
          <w:lang w:eastAsia="ru-RU"/>
        </w:rPr>
        <w:t>,</w:t>
      </w:r>
      <w:r w:rsidRPr="005A1F80">
        <w:rPr>
          <w:rFonts w:eastAsia="Times New Roman"/>
          <w:lang w:eastAsia="ru-RU"/>
        </w:rPr>
        <w:t xml:space="preserve"> відповідно до норм чинного законодавства</w:t>
      </w:r>
      <w:r>
        <w:rPr>
          <w:color w:val="000000"/>
        </w:rPr>
        <w:t xml:space="preserve">  </w:t>
      </w:r>
    </w:p>
    <w:p w14:paraId="56367EE8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03AF6579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7AD4889A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6EE27EBC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0224DBBA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5B0E118F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45C4947C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21813B5B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75CED185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1A48D5C0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773CF918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792CFF75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4E512184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197FA217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507A1DBA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77D34C72" w14:textId="77777777" w:rsidR="00C649E0" w:rsidRDefault="00C649E0" w:rsidP="00F006A9">
      <w:pPr>
        <w:ind w:firstLine="708"/>
        <w:jc w:val="both"/>
        <w:rPr>
          <w:color w:val="000000"/>
        </w:rPr>
      </w:pPr>
    </w:p>
    <w:p w14:paraId="35886947" w14:textId="77777777" w:rsidR="00C649E0" w:rsidRDefault="00C649E0" w:rsidP="00F006A9">
      <w:pPr>
        <w:ind w:firstLine="708"/>
        <w:jc w:val="both"/>
        <w:rPr>
          <w:color w:val="000000"/>
        </w:rPr>
      </w:pPr>
      <w:bookmarkStart w:id="0" w:name="_GoBack"/>
      <w:bookmarkEnd w:id="0"/>
    </w:p>
    <w:sectPr w:rsidR="00C649E0" w:rsidSect="00567ED7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55D"/>
    <w:rsid w:val="00024D12"/>
    <w:rsid w:val="00043422"/>
    <w:rsid w:val="000571A7"/>
    <w:rsid w:val="000901EB"/>
    <w:rsid w:val="00091212"/>
    <w:rsid w:val="00091587"/>
    <w:rsid w:val="00110B47"/>
    <w:rsid w:val="00126037"/>
    <w:rsid w:val="0014555D"/>
    <w:rsid w:val="0017426F"/>
    <w:rsid w:val="00206DE7"/>
    <w:rsid w:val="00223944"/>
    <w:rsid w:val="00280F84"/>
    <w:rsid w:val="002C1D2C"/>
    <w:rsid w:val="003709FD"/>
    <w:rsid w:val="00382D09"/>
    <w:rsid w:val="003E7FE3"/>
    <w:rsid w:val="005012AB"/>
    <w:rsid w:val="00541104"/>
    <w:rsid w:val="00567ED7"/>
    <w:rsid w:val="005A1F80"/>
    <w:rsid w:val="005A3965"/>
    <w:rsid w:val="005D7F8F"/>
    <w:rsid w:val="005F4DA3"/>
    <w:rsid w:val="006D2B45"/>
    <w:rsid w:val="006D2E38"/>
    <w:rsid w:val="006F6AC6"/>
    <w:rsid w:val="00772325"/>
    <w:rsid w:val="007878D7"/>
    <w:rsid w:val="008A0899"/>
    <w:rsid w:val="008B5DE7"/>
    <w:rsid w:val="008D0EFE"/>
    <w:rsid w:val="009853A9"/>
    <w:rsid w:val="00A64810"/>
    <w:rsid w:val="00AD084A"/>
    <w:rsid w:val="00AD2D3E"/>
    <w:rsid w:val="00B00775"/>
    <w:rsid w:val="00B72EDA"/>
    <w:rsid w:val="00C649E0"/>
    <w:rsid w:val="00CC391A"/>
    <w:rsid w:val="00D91E83"/>
    <w:rsid w:val="00E0490B"/>
    <w:rsid w:val="00E74B79"/>
    <w:rsid w:val="00E951DD"/>
    <w:rsid w:val="00EA7BED"/>
    <w:rsid w:val="00ED0D36"/>
    <w:rsid w:val="00F006A9"/>
    <w:rsid w:val="00F0313A"/>
    <w:rsid w:val="00FA06BB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5C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54483-1208-4DED-A884-2D2BF2B86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1729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Client_4</cp:lastModifiedBy>
  <cp:revision>25</cp:revision>
  <cp:lastPrinted>2026-02-06T08:47:00Z</cp:lastPrinted>
  <dcterms:created xsi:type="dcterms:W3CDTF">2024-08-19T08:15:00Z</dcterms:created>
  <dcterms:modified xsi:type="dcterms:W3CDTF">2026-09-28T13:29:00Z</dcterms:modified>
</cp:coreProperties>
</file>